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26FE" w:rsidRPr="001E092F" w:rsidRDefault="002926FE" w:rsidP="009E1A7D">
      <w:pPr>
        <w:spacing w:after="0"/>
        <w:jc w:val="center"/>
        <w:rPr>
          <w:rFonts w:ascii="Times New Roman" w:hAnsi="Times New Roman" w:cs="Times New Roman"/>
          <w:b/>
        </w:rPr>
      </w:pPr>
    </w:p>
    <w:p w:rsidR="002926FE" w:rsidRPr="001E092F" w:rsidRDefault="002926FE" w:rsidP="009E1A7D">
      <w:pPr>
        <w:spacing w:after="0"/>
        <w:jc w:val="center"/>
        <w:rPr>
          <w:rFonts w:ascii="Times New Roman" w:hAnsi="Times New Roman" w:cs="Times New Roman"/>
          <w:b/>
        </w:rPr>
      </w:pPr>
    </w:p>
    <w:p w:rsidR="009E1A7D" w:rsidRPr="001E092F" w:rsidRDefault="009E1A7D" w:rsidP="009E1A7D">
      <w:pPr>
        <w:spacing w:after="0"/>
        <w:jc w:val="center"/>
        <w:rPr>
          <w:rFonts w:ascii="Times New Roman" w:hAnsi="Times New Roman" w:cs="Times New Roman"/>
          <w:b/>
        </w:rPr>
      </w:pPr>
      <w:r w:rsidRPr="001E092F">
        <w:rPr>
          <w:rFonts w:ascii="Times New Roman" w:hAnsi="Times New Roman" w:cs="Times New Roman"/>
          <w:b/>
        </w:rPr>
        <w:t>Porządek posiedzenia Senatu Uniwersytetu Kazimierza Wielkiego</w:t>
      </w:r>
    </w:p>
    <w:p w:rsidR="009E1A7D" w:rsidRPr="001E092F" w:rsidRDefault="00627377" w:rsidP="009E1A7D">
      <w:pPr>
        <w:spacing w:after="0"/>
        <w:jc w:val="center"/>
        <w:rPr>
          <w:rFonts w:ascii="Times New Roman" w:hAnsi="Times New Roman" w:cs="Times New Roman"/>
          <w:b/>
        </w:rPr>
      </w:pPr>
      <w:r w:rsidRPr="001E092F">
        <w:rPr>
          <w:rFonts w:ascii="Times New Roman" w:hAnsi="Times New Roman" w:cs="Times New Roman"/>
          <w:b/>
        </w:rPr>
        <w:t>w dniu 27 listopad</w:t>
      </w:r>
      <w:r w:rsidR="009E1A7D" w:rsidRPr="001E092F">
        <w:rPr>
          <w:rFonts w:ascii="Times New Roman" w:hAnsi="Times New Roman" w:cs="Times New Roman"/>
          <w:b/>
        </w:rPr>
        <w:t>a 2018 r.</w:t>
      </w:r>
    </w:p>
    <w:p w:rsidR="009E1A7D" w:rsidRPr="001E092F" w:rsidRDefault="009E1A7D" w:rsidP="009E1A7D">
      <w:pPr>
        <w:spacing w:after="0"/>
        <w:jc w:val="both"/>
        <w:rPr>
          <w:rFonts w:ascii="Times New Roman" w:hAnsi="Times New Roman" w:cs="Times New Roman"/>
          <w:b/>
        </w:rPr>
      </w:pPr>
    </w:p>
    <w:p w:rsidR="00BE1EBE" w:rsidRPr="001E092F" w:rsidRDefault="00BE1EBE" w:rsidP="009E1A7D">
      <w:pPr>
        <w:spacing w:after="0"/>
        <w:jc w:val="both"/>
        <w:rPr>
          <w:rFonts w:ascii="Times New Roman" w:hAnsi="Times New Roman" w:cs="Times New Roman"/>
          <w:b/>
        </w:rPr>
      </w:pPr>
    </w:p>
    <w:p w:rsidR="009E1A7D" w:rsidRPr="001E092F" w:rsidRDefault="009E1A7D" w:rsidP="009E1A7D">
      <w:pPr>
        <w:numPr>
          <w:ilvl w:val="0"/>
          <w:numId w:val="1"/>
        </w:numPr>
        <w:spacing w:after="200" w:line="276" w:lineRule="auto"/>
        <w:contextualSpacing/>
        <w:jc w:val="both"/>
        <w:rPr>
          <w:rFonts w:ascii="Times New Roman" w:eastAsiaTheme="minorEastAsia" w:hAnsi="Times New Roman" w:cs="Times New Roman"/>
          <w:lang w:eastAsia="pl-PL"/>
        </w:rPr>
      </w:pPr>
      <w:r w:rsidRPr="001E092F">
        <w:rPr>
          <w:rFonts w:ascii="Times New Roman" w:eastAsiaTheme="minorEastAsia" w:hAnsi="Times New Roman" w:cs="Times New Roman"/>
          <w:lang w:eastAsia="pl-PL"/>
        </w:rPr>
        <w:t xml:space="preserve">Powitanie i przedstawienie porządku obrad. </w:t>
      </w:r>
    </w:p>
    <w:p w:rsidR="009E1A7D" w:rsidRPr="001E092F" w:rsidRDefault="009E1A7D" w:rsidP="009E1A7D">
      <w:pPr>
        <w:spacing w:after="200" w:line="276" w:lineRule="auto"/>
        <w:ind w:left="2160"/>
        <w:contextualSpacing/>
        <w:jc w:val="both"/>
        <w:rPr>
          <w:rFonts w:ascii="Times New Roman" w:eastAsiaTheme="minorEastAsia" w:hAnsi="Times New Roman" w:cs="Times New Roman"/>
          <w:i/>
          <w:lang w:eastAsia="pl-PL"/>
        </w:rPr>
      </w:pPr>
      <w:r w:rsidRPr="001E092F">
        <w:rPr>
          <w:rFonts w:ascii="Times New Roman" w:eastAsiaTheme="minorEastAsia" w:hAnsi="Times New Roman" w:cs="Times New Roman"/>
          <w:i/>
          <w:lang w:eastAsia="pl-PL"/>
        </w:rPr>
        <w:t>- referuje JM Rektor prof. Jacek Woźny</w:t>
      </w:r>
    </w:p>
    <w:p w:rsidR="009E1A7D" w:rsidRPr="001E092F" w:rsidRDefault="009E1A7D" w:rsidP="009E1A7D">
      <w:pPr>
        <w:spacing w:after="200" w:line="276" w:lineRule="auto"/>
        <w:ind w:left="1416"/>
        <w:contextualSpacing/>
        <w:jc w:val="both"/>
        <w:rPr>
          <w:rFonts w:ascii="Times New Roman" w:eastAsiaTheme="minorEastAsia" w:hAnsi="Times New Roman" w:cs="Times New Roman"/>
          <w:i/>
          <w:lang w:eastAsia="pl-PL"/>
        </w:rPr>
      </w:pPr>
    </w:p>
    <w:p w:rsidR="00372049" w:rsidRPr="001E092F" w:rsidRDefault="00372049" w:rsidP="00372049">
      <w:pPr>
        <w:numPr>
          <w:ilvl w:val="0"/>
          <w:numId w:val="1"/>
        </w:numPr>
        <w:spacing w:before="100" w:beforeAutospacing="1" w:after="0" w:line="276" w:lineRule="auto"/>
        <w:contextualSpacing/>
        <w:jc w:val="both"/>
        <w:rPr>
          <w:rFonts w:ascii="Times New Roman" w:eastAsiaTheme="minorEastAsia" w:hAnsi="Times New Roman" w:cs="Times New Roman"/>
          <w:lang w:eastAsia="pl-PL"/>
        </w:rPr>
      </w:pPr>
      <w:r w:rsidRPr="001E092F">
        <w:rPr>
          <w:rFonts w:ascii="Times New Roman" w:eastAsiaTheme="minorEastAsia" w:hAnsi="Times New Roman" w:cs="Times New Roman"/>
          <w:lang w:eastAsia="pl-PL"/>
        </w:rPr>
        <w:t>Przyjęcie protokołu z posiedzenia Senatu z dnia 30 października 2018 r. oraz powołanie Senatora Sprawozdawcy.</w:t>
      </w:r>
    </w:p>
    <w:p w:rsidR="00372049" w:rsidRPr="001E092F" w:rsidRDefault="006B11AC" w:rsidP="00372049">
      <w:pPr>
        <w:spacing w:after="200" w:line="276" w:lineRule="auto"/>
        <w:ind w:left="2160"/>
        <w:contextualSpacing/>
        <w:jc w:val="both"/>
        <w:rPr>
          <w:rFonts w:ascii="Times New Roman" w:eastAsiaTheme="minorEastAsia" w:hAnsi="Times New Roman" w:cs="Times New Roman"/>
          <w:i/>
          <w:lang w:eastAsia="pl-PL"/>
        </w:rPr>
      </w:pPr>
      <w:r w:rsidRPr="001E092F">
        <w:rPr>
          <w:rFonts w:ascii="Times New Roman" w:eastAsiaTheme="minorEastAsia" w:hAnsi="Times New Roman" w:cs="Times New Roman"/>
          <w:i/>
          <w:lang w:eastAsia="pl-PL"/>
        </w:rPr>
        <w:t xml:space="preserve">- referuje dr hab. Andrzej </w:t>
      </w:r>
      <w:r w:rsidR="00372049" w:rsidRPr="001E092F">
        <w:rPr>
          <w:rFonts w:ascii="Times New Roman" w:eastAsiaTheme="minorEastAsia" w:hAnsi="Times New Roman" w:cs="Times New Roman"/>
          <w:i/>
          <w:lang w:eastAsia="pl-PL"/>
        </w:rPr>
        <w:t xml:space="preserve">Tarczyński, prof. </w:t>
      </w:r>
      <w:proofErr w:type="spellStart"/>
      <w:r w:rsidR="00372049" w:rsidRPr="001E092F">
        <w:rPr>
          <w:rFonts w:ascii="Times New Roman" w:eastAsiaTheme="minorEastAsia" w:hAnsi="Times New Roman" w:cs="Times New Roman"/>
          <w:i/>
          <w:lang w:eastAsia="pl-PL"/>
        </w:rPr>
        <w:t>nadzw</w:t>
      </w:r>
      <w:proofErr w:type="spellEnd"/>
      <w:r w:rsidR="00372049" w:rsidRPr="001E092F">
        <w:rPr>
          <w:rFonts w:ascii="Times New Roman" w:eastAsiaTheme="minorEastAsia" w:hAnsi="Times New Roman" w:cs="Times New Roman"/>
          <w:i/>
          <w:lang w:eastAsia="pl-PL"/>
        </w:rPr>
        <w:t>.</w:t>
      </w:r>
    </w:p>
    <w:p w:rsidR="00372049" w:rsidRPr="001E092F" w:rsidRDefault="00372049" w:rsidP="00372049">
      <w:pPr>
        <w:spacing w:after="0" w:line="276" w:lineRule="auto"/>
        <w:jc w:val="both"/>
        <w:rPr>
          <w:rFonts w:ascii="Times New Roman" w:hAnsi="Times New Roman" w:cs="Times New Roman"/>
        </w:rPr>
      </w:pPr>
    </w:p>
    <w:p w:rsidR="00E719D1" w:rsidRPr="001E092F" w:rsidRDefault="00E719D1" w:rsidP="00E719D1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1E092F">
        <w:rPr>
          <w:rFonts w:ascii="Times New Roman" w:hAnsi="Times New Roman" w:cs="Times New Roman"/>
        </w:rPr>
        <w:t>Podziękowanie Rektora za pracę cz</w:t>
      </w:r>
      <w:r w:rsidR="00C91A74" w:rsidRPr="001E092F">
        <w:rPr>
          <w:rFonts w:ascii="Times New Roman" w:hAnsi="Times New Roman" w:cs="Times New Roman"/>
        </w:rPr>
        <w:t xml:space="preserve">łonkom Uczelnianego Zespołu ds. </w:t>
      </w:r>
      <w:r w:rsidRPr="001E092F">
        <w:rPr>
          <w:rFonts w:ascii="Times New Roman" w:hAnsi="Times New Roman" w:cs="Times New Roman"/>
        </w:rPr>
        <w:t>Jakości Kształcenia</w:t>
      </w:r>
    </w:p>
    <w:p w:rsidR="009C1AF1" w:rsidRPr="001E092F" w:rsidRDefault="009C1AF1" w:rsidP="009C1AF1">
      <w:pPr>
        <w:pStyle w:val="Akapitzlist"/>
        <w:spacing w:after="0" w:line="276" w:lineRule="auto"/>
        <w:ind w:left="2124"/>
        <w:jc w:val="both"/>
        <w:rPr>
          <w:rFonts w:ascii="Times New Roman" w:hAnsi="Times New Roman" w:cs="Times New Roman"/>
          <w:i/>
        </w:rPr>
      </w:pPr>
      <w:r w:rsidRPr="001E092F">
        <w:rPr>
          <w:rFonts w:ascii="Times New Roman" w:hAnsi="Times New Roman" w:cs="Times New Roman"/>
          <w:i/>
        </w:rPr>
        <w:t>- wręcza JM Rektor prof. Jacek Woźny</w:t>
      </w:r>
    </w:p>
    <w:p w:rsidR="00E719D1" w:rsidRPr="001E092F" w:rsidRDefault="00E719D1" w:rsidP="00E719D1">
      <w:pPr>
        <w:pStyle w:val="Akapitzlist"/>
        <w:spacing w:after="0" w:line="276" w:lineRule="auto"/>
        <w:ind w:left="644"/>
        <w:jc w:val="both"/>
        <w:rPr>
          <w:rFonts w:ascii="Times New Roman" w:hAnsi="Times New Roman" w:cs="Times New Roman"/>
          <w:i/>
        </w:rPr>
      </w:pPr>
    </w:p>
    <w:p w:rsidR="00E719D1" w:rsidRPr="001E092F" w:rsidRDefault="00E719D1" w:rsidP="001E092F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1E092F">
        <w:rPr>
          <w:rFonts w:ascii="Times New Roman" w:hAnsi="Times New Roman" w:cs="Times New Roman"/>
        </w:rPr>
        <w:t>Uchwała Senatu w sprawie ustalenia Wytycznych dla rad podstawowych jednostek organizacyjnych w zakresie programów kształcenia dla studiów pierwszego i drugiego stopnia oraz jednolitych studiów magisterskich projektowanych zgodnie z wymaganiami ustawy z dnia 20 lipca 2018 r.  Prawo o szkolnictwie wyższym i nauce (Dz.U. z 2018 r., poz.1668) oraz rozporządzenia Ministra Szkolnictwa Wyższego i Nauki w sprawie charakterystyk drugiego stopnia Polskiej Ramy Kwalifikacji typowych dla kwalifikacji uzyskiwanych w ramach szkolnictwa wyższego po uzyskaniu kwalifikacji pełnej na poziomie  4 - poziomy 6-8 (Dz.U. z 2016 r., poz.1594), a także w zakresie  wykonywania podstawowych zadań uczelni od roku akademickiego 2019/2020.</w:t>
      </w:r>
    </w:p>
    <w:p w:rsidR="00C522F7" w:rsidRPr="001E092F" w:rsidRDefault="00E719D1" w:rsidP="001E092F">
      <w:pPr>
        <w:pStyle w:val="Akapitzlist"/>
        <w:spacing w:after="200" w:line="276" w:lineRule="auto"/>
        <w:ind w:left="1416"/>
        <w:jc w:val="both"/>
        <w:rPr>
          <w:rFonts w:ascii="Times New Roman" w:hAnsi="Times New Roman" w:cs="Times New Roman"/>
        </w:rPr>
      </w:pPr>
      <w:r w:rsidRPr="001E092F">
        <w:rPr>
          <w:rFonts w:ascii="Times New Roman" w:hAnsi="Times New Roman" w:cs="Times New Roman"/>
        </w:rPr>
        <w:t xml:space="preserve">- </w:t>
      </w:r>
      <w:r w:rsidR="00F0692C" w:rsidRPr="001E092F">
        <w:rPr>
          <w:rFonts w:ascii="Times New Roman" w:hAnsi="Times New Roman" w:cs="Times New Roman"/>
          <w:bCs/>
          <w:i/>
          <w:shd w:val="clear" w:color="auto" w:fill="FFFFFF"/>
        </w:rPr>
        <w:t xml:space="preserve"> punkty </w:t>
      </w:r>
      <w:r w:rsidR="00372049" w:rsidRPr="001E092F">
        <w:rPr>
          <w:rFonts w:ascii="Times New Roman" w:hAnsi="Times New Roman" w:cs="Times New Roman"/>
          <w:bCs/>
          <w:i/>
          <w:shd w:val="clear" w:color="auto" w:fill="FFFFFF"/>
        </w:rPr>
        <w:t>3</w:t>
      </w:r>
      <w:r w:rsidR="00F0692C" w:rsidRPr="001E092F">
        <w:rPr>
          <w:rFonts w:ascii="Times New Roman" w:hAnsi="Times New Roman" w:cs="Times New Roman"/>
          <w:bCs/>
          <w:i/>
          <w:shd w:val="clear" w:color="auto" w:fill="FFFFFF"/>
        </w:rPr>
        <w:t xml:space="preserve"> i </w:t>
      </w:r>
      <w:r w:rsidR="00372049" w:rsidRPr="001E092F">
        <w:rPr>
          <w:rFonts w:ascii="Times New Roman" w:hAnsi="Times New Roman" w:cs="Times New Roman"/>
          <w:bCs/>
          <w:i/>
          <w:shd w:val="clear" w:color="auto" w:fill="FFFFFF"/>
        </w:rPr>
        <w:t>4</w:t>
      </w:r>
      <w:r w:rsidR="005167D3" w:rsidRPr="001E092F">
        <w:rPr>
          <w:rFonts w:ascii="Times New Roman" w:hAnsi="Times New Roman" w:cs="Times New Roman"/>
          <w:bCs/>
          <w:i/>
          <w:shd w:val="clear" w:color="auto" w:fill="FFFFFF"/>
        </w:rPr>
        <w:t xml:space="preserve"> referuje dr hab.</w:t>
      </w:r>
      <w:r w:rsidR="00C91A74" w:rsidRPr="001E092F">
        <w:rPr>
          <w:rFonts w:ascii="Times New Roman" w:hAnsi="Times New Roman" w:cs="Times New Roman"/>
          <w:bCs/>
          <w:i/>
          <w:shd w:val="clear" w:color="auto" w:fill="FFFFFF"/>
        </w:rPr>
        <w:t xml:space="preserve"> Benedykt </w:t>
      </w:r>
      <w:proofErr w:type="spellStart"/>
      <w:r w:rsidR="00C91A74" w:rsidRPr="001E092F">
        <w:rPr>
          <w:rFonts w:ascii="Times New Roman" w:hAnsi="Times New Roman" w:cs="Times New Roman"/>
          <w:bCs/>
          <w:i/>
          <w:shd w:val="clear" w:color="auto" w:fill="FFFFFF"/>
        </w:rPr>
        <w:t>Odya</w:t>
      </w:r>
      <w:proofErr w:type="spellEnd"/>
      <w:r w:rsidR="00C91A74" w:rsidRPr="001E092F">
        <w:rPr>
          <w:rFonts w:ascii="Times New Roman" w:hAnsi="Times New Roman" w:cs="Times New Roman"/>
          <w:bCs/>
          <w:i/>
          <w:shd w:val="clear" w:color="auto" w:fill="FFFFFF"/>
        </w:rPr>
        <w:t xml:space="preserve">, prof. </w:t>
      </w:r>
      <w:proofErr w:type="spellStart"/>
      <w:r w:rsidR="00C91A74" w:rsidRPr="001E092F">
        <w:rPr>
          <w:rFonts w:ascii="Times New Roman" w:hAnsi="Times New Roman" w:cs="Times New Roman"/>
          <w:bCs/>
          <w:i/>
          <w:shd w:val="clear" w:color="auto" w:fill="FFFFFF"/>
        </w:rPr>
        <w:t>nadzw</w:t>
      </w:r>
      <w:proofErr w:type="spellEnd"/>
      <w:r w:rsidR="00C91A74" w:rsidRPr="001E092F">
        <w:rPr>
          <w:rFonts w:ascii="Times New Roman" w:hAnsi="Times New Roman" w:cs="Times New Roman"/>
          <w:bCs/>
          <w:i/>
          <w:shd w:val="clear" w:color="auto" w:fill="FFFFFF"/>
        </w:rPr>
        <w:t>.</w:t>
      </w:r>
      <w:r w:rsidR="005167D3" w:rsidRPr="001E092F">
        <w:rPr>
          <w:rFonts w:ascii="Times New Roman" w:hAnsi="Times New Roman" w:cs="Times New Roman"/>
          <w:bCs/>
          <w:i/>
          <w:shd w:val="clear" w:color="auto" w:fill="FFFFFF"/>
        </w:rPr>
        <w:t xml:space="preserve">, Prorektor ds. Studenckich </w:t>
      </w:r>
      <w:r w:rsidR="001E092F">
        <w:rPr>
          <w:rFonts w:ascii="Times New Roman" w:hAnsi="Times New Roman" w:cs="Times New Roman"/>
          <w:bCs/>
          <w:i/>
          <w:shd w:val="clear" w:color="auto" w:fill="FFFFFF"/>
        </w:rPr>
        <w:t xml:space="preserve"> </w:t>
      </w:r>
      <w:r w:rsidR="005167D3" w:rsidRPr="001E092F">
        <w:rPr>
          <w:rFonts w:ascii="Times New Roman" w:hAnsi="Times New Roman" w:cs="Times New Roman"/>
          <w:bCs/>
          <w:i/>
          <w:shd w:val="clear" w:color="auto" w:fill="FFFFFF"/>
        </w:rPr>
        <w:t>i Jakości Kształcenia</w:t>
      </w:r>
    </w:p>
    <w:p w:rsidR="009E4ABB" w:rsidRPr="001E092F" w:rsidRDefault="009E4ABB" w:rsidP="00C522F7">
      <w:pPr>
        <w:pStyle w:val="Akapitzlist"/>
        <w:ind w:left="1416"/>
        <w:rPr>
          <w:rFonts w:ascii="Times New Roman" w:hAnsi="Times New Roman" w:cs="Times New Roman"/>
          <w:bCs/>
          <w:i/>
          <w:shd w:val="clear" w:color="auto" w:fill="FFFFFF"/>
        </w:rPr>
      </w:pPr>
    </w:p>
    <w:p w:rsidR="00372049" w:rsidRPr="001E092F" w:rsidRDefault="00372049" w:rsidP="00F0692C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1E092F">
        <w:rPr>
          <w:rFonts w:ascii="Times New Roman" w:hAnsi="Times New Roman" w:cs="Times New Roman"/>
          <w:color w:val="000000"/>
          <w:shd w:val="clear" w:color="auto" w:fill="FFFFFF"/>
        </w:rPr>
        <w:t>Informacja o działaniach i planach</w:t>
      </w:r>
      <w:r w:rsidR="009C1AF1" w:rsidRPr="001E092F">
        <w:rPr>
          <w:rFonts w:ascii="Times New Roman" w:hAnsi="Times New Roman" w:cs="Times New Roman"/>
          <w:color w:val="000000"/>
          <w:shd w:val="clear" w:color="auto" w:fill="FFFFFF"/>
        </w:rPr>
        <w:t xml:space="preserve"> Klubu Uczelnianego</w:t>
      </w:r>
      <w:r w:rsidRPr="001E092F">
        <w:rPr>
          <w:rFonts w:ascii="Times New Roman" w:hAnsi="Times New Roman" w:cs="Times New Roman"/>
          <w:color w:val="000000"/>
          <w:shd w:val="clear" w:color="auto" w:fill="FFFFFF"/>
        </w:rPr>
        <w:t xml:space="preserve"> A</w:t>
      </w:r>
      <w:r w:rsidR="00C91A74" w:rsidRPr="001E092F">
        <w:rPr>
          <w:rFonts w:ascii="Times New Roman" w:hAnsi="Times New Roman" w:cs="Times New Roman"/>
          <w:color w:val="000000"/>
          <w:shd w:val="clear" w:color="auto" w:fill="FFFFFF"/>
        </w:rPr>
        <w:t xml:space="preserve">kademickiego </w:t>
      </w:r>
      <w:r w:rsidRPr="001E092F">
        <w:rPr>
          <w:rFonts w:ascii="Times New Roman" w:hAnsi="Times New Roman" w:cs="Times New Roman"/>
          <w:color w:val="000000"/>
          <w:shd w:val="clear" w:color="auto" w:fill="FFFFFF"/>
        </w:rPr>
        <w:t>Z</w:t>
      </w:r>
      <w:r w:rsidR="00C91A74" w:rsidRPr="001E092F">
        <w:rPr>
          <w:rFonts w:ascii="Times New Roman" w:hAnsi="Times New Roman" w:cs="Times New Roman"/>
          <w:color w:val="000000"/>
          <w:shd w:val="clear" w:color="auto" w:fill="FFFFFF"/>
        </w:rPr>
        <w:t xml:space="preserve">wiązku </w:t>
      </w:r>
      <w:r w:rsidRPr="001E092F">
        <w:rPr>
          <w:rFonts w:ascii="Times New Roman" w:hAnsi="Times New Roman" w:cs="Times New Roman"/>
          <w:color w:val="000000"/>
          <w:shd w:val="clear" w:color="auto" w:fill="FFFFFF"/>
        </w:rPr>
        <w:t>S</w:t>
      </w:r>
      <w:r w:rsidR="00C91A74" w:rsidRPr="001E092F">
        <w:rPr>
          <w:rFonts w:ascii="Times New Roman" w:hAnsi="Times New Roman" w:cs="Times New Roman"/>
          <w:color w:val="000000"/>
          <w:shd w:val="clear" w:color="auto" w:fill="FFFFFF"/>
        </w:rPr>
        <w:t>portowego</w:t>
      </w:r>
      <w:r w:rsidRPr="001E092F">
        <w:rPr>
          <w:rFonts w:ascii="Times New Roman" w:hAnsi="Times New Roman" w:cs="Times New Roman"/>
          <w:color w:val="000000"/>
          <w:shd w:val="clear" w:color="auto" w:fill="FFFFFF"/>
        </w:rPr>
        <w:t xml:space="preserve"> UKW</w:t>
      </w:r>
    </w:p>
    <w:p w:rsidR="00372049" w:rsidRPr="001E092F" w:rsidRDefault="00372049" w:rsidP="00372049">
      <w:pPr>
        <w:pStyle w:val="Akapitzlist"/>
        <w:ind w:left="1416"/>
        <w:rPr>
          <w:rFonts w:ascii="Times New Roman" w:hAnsi="Times New Roman" w:cs="Times New Roman"/>
          <w:i/>
        </w:rPr>
      </w:pPr>
      <w:r w:rsidRPr="001E092F">
        <w:rPr>
          <w:rFonts w:ascii="Times New Roman" w:hAnsi="Times New Roman" w:cs="Times New Roman"/>
          <w:i/>
          <w:color w:val="000000"/>
          <w:shd w:val="clear" w:color="auto" w:fill="FFFFFF"/>
        </w:rPr>
        <w:t xml:space="preserve">- referuje prof. Bernard </w:t>
      </w:r>
      <w:proofErr w:type="spellStart"/>
      <w:r w:rsidRPr="001E092F">
        <w:rPr>
          <w:rFonts w:ascii="Times New Roman" w:hAnsi="Times New Roman" w:cs="Times New Roman"/>
          <w:i/>
          <w:color w:val="000000"/>
          <w:shd w:val="clear" w:color="auto" w:fill="FFFFFF"/>
        </w:rPr>
        <w:t>Mendlik</w:t>
      </w:r>
      <w:proofErr w:type="spellEnd"/>
      <w:r w:rsidRPr="001E092F">
        <w:rPr>
          <w:rFonts w:ascii="Times New Roman" w:hAnsi="Times New Roman" w:cs="Times New Roman"/>
          <w:i/>
          <w:color w:val="000000"/>
          <w:shd w:val="clear" w:color="auto" w:fill="FFFFFF"/>
        </w:rPr>
        <w:t>, Wicepr</w:t>
      </w:r>
      <w:r w:rsidR="009C1AF1" w:rsidRPr="001E092F">
        <w:rPr>
          <w:rFonts w:ascii="Times New Roman" w:hAnsi="Times New Roman" w:cs="Times New Roman"/>
          <w:i/>
          <w:color w:val="000000"/>
          <w:shd w:val="clear" w:color="auto" w:fill="FFFFFF"/>
        </w:rPr>
        <w:t>ezes</w:t>
      </w:r>
      <w:r w:rsidR="0096518D">
        <w:rPr>
          <w:rFonts w:ascii="Times New Roman" w:hAnsi="Times New Roman" w:cs="Times New Roman"/>
          <w:i/>
          <w:color w:val="000000"/>
          <w:shd w:val="clear" w:color="auto" w:fill="FFFFFF"/>
        </w:rPr>
        <w:t xml:space="preserve"> KU</w:t>
      </w:r>
      <w:bookmarkStart w:id="0" w:name="_GoBack"/>
      <w:bookmarkEnd w:id="0"/>
      <w:r w:rsidR="009C1AF1" w:rsidRPr="001E092F">
        <w:rPr>
          <w:rFonts w:ascii="Times New Roman" w:hAnsi="Times New Roman" w:cs="Times New Roman"/>
          <w:i/>
          <w:color w:val="000000"/>
          <w:shd w:val="clear" w:color="auto" w:fill="FFFFFF"/>
        </w:rPr>
        <w:t xml:space="preserve"> AZS UKW</w:t>
      </w:r>
    </w:p>
    <w:p w:rsidR="00372049" w:rsidRPr="001E092F" w:rsidRDefault="00372049" w:rsidP="00372049">
      <w:pPr>
        <w:pStyle w:val="Akapitzlist"/>
        <w:ind w:left="644"/>
        <w:rPr>
          <w:rFonts w:ascii="Times New Roman" w:hAnsi="Times New Roman" w:cs="Times New Roman"/>
          <w:i/>
        </w:rPr>
      </w:pPr>
    </w:p>
    <w:p w:rsidR="00FD3C43" w:rsidRPr="001E092F" w:rsidRDefault="00FD3C43" w:rsidP="00CB0377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E092F">
        <w:rPr>
          <w:rFonts w:ascii="Times New Roman" w:hAnsi="Times New Roman" w:cs="Times New Roman"/>
          <w:color w:val="000000"/>
          <w:shd w:val="clear" w:color="auto" w:fill="FFFFFF"/>
        </w:rPr>
        <w:t>Uchwała Senatu w sprawie wyrażenia zgody na wystawienie weksla in blanco na potrzeby projektu "Ucyfrowienie zasobów akademickich regionu kujawsko-pomorskiego dla potrzeb nauki i dydaktyki całego kraju" realizowanego w partnerstwie z UMK w Toruniu. </w:t>
      </w:r>
    </w:p>
    <w:p w:rsidR="00FD3C43" w:rsidRPr="001E092F" w:rsidRDefault="00FD3C43" w:rsidP="00FD3C43">
      <w:pPr>
        <w:pStyle w:val="Akapitzlist"/>
        <w:ind w:left="1416"/>
        <w:jc w:val="both"/>
        <w:rPr>
          <w:rFonts w:ascii="Times New Roman" w:hAnsi="Times New Roman" w:cs="Times New Roman"/>
          <w:i/>
        </w:rPr>
      </w:pPr>
      <w:r w:rsidRPr="001E092F">
        <w:rPr>
          <w:rFonts w:ascii="Times New Roman" w:hAnsi="Times New Roman" w:cs="Times New Roman"/>
          <w:i/>
          <w:color w:val="000000"/>
          <w:shd w:val="clear" w:color="auto" w:fill="FFFFFF"/>
        </w:rPr>
        <w:t xml:space="preserve">- referuje dr Aldona </w:t>
      </w:r>
      <w:proofErr w:type="spellStart"/>
      <w:r w:rsidRPr="001E092F">
        <w:rPr>
          <w:rFonts w:ascii="Times New Roman" w:hAnsi="Times New Roman" w:cs="Times New Roman"/>
          <w:i/>
          <w:color w:val="000000"/>
          <w:shd w:val="clear" w:color="auto" w:fill="FFFFFF"/>
        </w:rPr>
        <w:t>Chlewicka</w:t>
      </w:r>
      <w:proofErr w:type="spellEnd"/>
      <w:r w:rsidR="001E092F">
        <w:rPr>
          <w:rFonts w:ascii="Times New Roman" w:hAnsi="Times New Roman" w:cs="Times New Roman"/>
          <w:i/>
          <w:color w:val="000000"/>
          <w:shd w:val="clear" w:color="auto" w:fill="FFFFFF"/>
        </w:rPr>
        <w:t>- Mączyńska</w:t>
      </w:r>
      <w:r w:rsidR="001E092F" w:rsidRPr="001E092F">
        <w:rPr>
          <w:rFonts w:ascii="Times New Roman" w:hAnsi="Times New Roman" w:cs="Times New Roman"/>
          <w:i/>
          <w:color w:val="000000"/>
          <w:shd w:val="clear" w:color="auto" w:fill="FFFFFF"/>
        </w:rPr>
        <w:t>,</w:t>
      </w:r>
      <w:r w:rsidRPr="001E092F">
        <w:rPr>
          <w:rFonts w:ascii="Times New Roman" w:hAnsi="Times New Roman" w:cs="Times New Roman"/>
          <w:i/>
          <w:color w:val="000000"/>
          <w:shd w:val="clear" w:color="auto" w:fill="FFFFFF"/>
        </w:rPr>
        <w:t xml:space="preserve"> Dyrektor Biblioteki UKW</w:t>
      </w:r>
    </w:p>
    <w:p w:rsidR="00FD3C43" w:rsidRPr="001E092F" w:rsidRDefault="00FD3C43" w:rsidP="00FD3C43">
      <w:pPr>
        <w:pStyle w:val="Akapitzlist"/>
        <w:ind w:left="644"/>
        <w:jc w:val="both"/>
        <w:rPr>
          <w:rFonts w:ascii="Times New Roman" w:hAnsi="Times New Roman" w:cs="Times New Roman"/>
          <w:i/>
        </w:rPr>
      </w:pPr>
    </w:p>
    <w:p w:rsidR="00372049" w:rsidRPr="001E092F" w:rsidRDefault="00CB0377" w:rsidP="00CB0377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E092F">
        <w:rPr>
          <w:rFonts w:ascii="Times New Roman" w:hAnsi="Times New Roman" w:cs="Times New Roman"/>
        </w:rPr>
        <w:t xml:space="preserve">Uchwała Senatu w sprawie </w:t>
      </w:r>
      <w:r w:rsidRPr="001E092F">
        <w:rPr>
          <w:rFonts w:ascii="Times New Roman" w:hAnsi="Times New Roman" w:cs="Times New Roman"/>
          <w:color w:val="000000"/>
          <w:shd w:val="clear" w:color="auto" w:fill="FFFFFF"/>
        </w:rPr>
        <w:t>rozstrzygnięć kierunkowych</w:t>
      </w:r>
      <w:r w:rsidR="001E092F">
        <w:rPr>
          <w:rFonts w:ascii="Times New Roman" w:hAnsi="Times New Roman" w:cs="Times New Roman"/>
          <w:color w:val="000000"/>
          <w:shd w:val="clear" w:color="auto" w:fill="FFFFFF"/>
        </w:rPr>
        <w:t xml:space="preserve"> w związku </w:t>
      </w:r>
      <w:r w:rsidRPr="001E092F">
        <w:rPr>
          <w:rFonts w:ascii="Times New Roman" w:hAnsi="Times New Roman" w:cs="Times New Roman"/>
          <w:color w:val="000000"/>
          <w:shd w:val="clear" w:color="auto" w:fill="FFFFFF"/>
        </w:rPr>
        <w:t xml:space="preserve">z przygotowywaniem nowego Statutu UKW </w:t>
      </w:r>
      <w:r w:rsidR="00372049" w:rsidRPr="001E092F">
        <w:rPr>
          <w:rFonts w:ascii="Times New Roman" w:hAnsi="Times New Roman" w:cs="Times New Roman"/>
        </w:rPr>
        <w:t>w trybie Ustawy z dnia 20 lipca 2018 r. – Prawo o szkolnictwie wyższym i nauce (Dz.U. poz. 1669)</w:t>
      </w:r>
    </w:p>
    <w:p w:rsidR="00372049" w:rsidRDefault="009C1AF1" w:rsidP="001E092F">
      <w:pPr>
        <w:pStyle w:val="Akapitzlist"/>
        <w:ind w:left="1416"/>
        <w:rPr>
          <w:rFonts w:ascii="Times New Roman" w:hAnsi="Times New Roman" w:cs="Times New Roman"/>
          <w:i/>
        </w:rPr>
      </w:pPr>
      <w:r w:rsidRPr="001E092F">
        <w:rPr>
          <w:rFonts w:ascii="Times New Roman" w:hAnsi="Times New Roman" w:cs="Times New Roman"/>
          <w:i/>
        </w:rPr>
        <w:t xml:space="preserve">- referują </w:t>
      </w:r>
      <w:r w:rsidR="001E092F">
        <w:rPr>
          <w:rFonts w:ascii="Times New Roman" w:hAnsi="Times New Roman" w:cs="Times New Roman"/>
          <w:i/>
        </w:rPr>
        <w:t xml:space="preserve">JM </w:t>
      </w:r>
      <w:r w:rsidRPr="001E092F">
        <w:rPr>
          <w:rFonts w:ascii="Times New Roman" w:hAnsi="Times New Roman" w:cs="Times New Roman"/>
          <w:i/>
        </w:rPr>
        <w:t xml:space="preserve">Rektor i Prorektorzy </w:t>
      </w:r>
    </w:p>
    <w:p w:rsidR="001E092F" w:rsidRPr="001E092F" w:rsidRDefault="001E092F" w:rsidP="001E092F">
      <w:pPr>
        <w:pStyle w:val="Akapitzlist"/>
        <w:ind w:left="1416"/>
        <w:rPr>
          <w:rFonts w:ascii="Times New Roman" w:hAnsi="Times New Roman" w:cs="Times New Roman"/>
          <w:i/>
        </w:rPr>
      </w:pPr>
    </w:p>
    <w:p w:rsidR="00372049" w:rsidRPr="001E092F" w:rsidRDefault="008A3EEC" w:rsidP="003744EC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E092F">
        <w:rPr>
          <w:rFonts w:ascii="Times New Roman" w:hAnsi="Times New Roman" w:cs="Times New Roman"/>
        </w:rPr>
        <w:t xml:space="preserve">Sprawy bieżące. </w:t>
      </w:r>
    </w:p>
    <w:p w:rsidR="008A3EEC" w:rsidRPr="001E092F" w:rsidRDefault="008A3EEC" w:rsidP="003744EC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E092F">
        <w:rPr>
          <w:rFonts w:ascii="Times New Roman" w:hAnsi="Times New Roman" w:cs="Times New Roman"/>
        </w:rPr>
        <w:t xml:space="preserve">Zamknięcie posiedzenia. </w:t>
      </w:r>
    </w:p>
    <w:p w:rsidR="008A3EEC" w:rsidRPr="001E092F" w:rsidRDefault="008A3EEC" w:rsidP="009E1A7D">
      <w:pPr>
        <w:spacing w:after="200" w:line="276" w:lineRule="auto"/>
        <w:ind w:left="2160"/>
        <w:contextualSpacing/>
        <w:jc w:val="both"/>
        <w:rPr>
          <w:rFonts w:ascii="Times New Roman" w:eastAsiaTheme="minorEastAsia" w:hAnsi="Times New Roman" w:cs="Times New Roman"/>
          <w:i/>
          <w:lang w:eastAsia="pl-PL"/>
        </w:rPr>
      </w:pPr>
    </w:p>
    <w:p w:rsidR="009F3501" w:rsidRPr="001E092F" w:rsidRDefault="009F3501">
      <w:pPr>
        <w:rPr>
          <w:rFonts w:ascii="Times New Roman" w:hAnsi="Times New Roman" w:cs="Times New Roman"/>
        </w:rPr>
      </w:pPr>
    </w:p>
    <w:sectPr w:rsidR="009F3501" w:rsidRPr="001E092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9038B0"/>
    <w:multiLevelType w:val="hybridMultilevel"/>
    <w:tmpl w:val="E7E85C0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666038"/>
    <w:multiLevelType w:val="hybridMultilevel"/>
    <w:tmpl w:val="0228361A"/>
    <w:lvl w:ilvl="0" w:tplc="0415000F">
      <w:start w:val="1"/>
      <w:numFmt w:val="decimal"/>
      <w:lvlText w:val="%1."/>
      <w:lvlJc w:val="left"/>
      <w:pPr>
        <w:ind w:left="927" w:hanging="360"/>
      </w:p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2532157C"/>
    <w:multiLevelType w:val="hybridMultilevel"/>
    <w:tmpl w:val="6FA4462A"/>
    <w:lvl w:ilvl="0" w:tplc="3D3ED63E">
      <w:start w:val="1"/>
      <w:numFmt w:val="decimal"/>
      <w:lvlText w:val="%1."/>
      <w:lvlJc w:val="left"/>
      <w:pPr>
        <w:ind w:left="360" w:hanging="360"/>
      </w:pPr>
      <w:rPr>
        <w:b w:val="0"/>
        <w:bCs w:val="0"/>
        <w:i w:val="0"/>
        <w:i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047220"/>
    <w:multiLevelType w:val="hybridMultilevel"/>
    <w:tmpl w:val="1FFAFE9C"/>
    <w:lvl w:ilvl="0" w:tplc="7EEA404E">
      <w:start w:val="1"/>
      <w:numFmt w:val="decimal"/>
      <w:lvlText w:val="%1."/>
      <w:lvlJc w:val="left"/>
      <w:pPr>
        <w:ind w:left="2538" w:hanging="360"/>
      </w:pPr>
      <w:rPr>
        <w:b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3258" w:hanging="360"/>
      </w:pPr>
    </w:lvl>
    <w:lvl w:ilvl="2" w:tplc="0415001B">
      <w:start w:val="1"/>
      <w:numFmt w:val="lowerRoman"/>
      <w:lvlText w:val="%3."/>
      <w:lvlJc w:val="right"/>
      <w:pPr>
        <w:ind w:left="3978" w:hanging="180"/>
      </w:pPr>
    </w:lvl>
    <w:lvl w:ilvl="3" w:tplc="0415000F">
      <w:start w:val="1"/>
      <w:numFmt w:val="decimal"/>
      <w:lvlText w:val="%4."/>
      <w:lvlJc w:val="left"/>
      <w:pPr>
        <w:ind w:left="4698" w:hanging="360"/>
      </w:pPr>
    </w:lvl>
    <w:lvl w:ilvl="4" w:tplc="04150019">
      <w:start w:val="1"/>
      <w:numFmt w:val="lowerLetter"/>
      <w:lvlText w:val="%5."/>
      <w:lvlJc w:val="left"/>
      <w:pPr>
        <w:ind w:left="5418" w:hanging="360"/>
      </w:pPr>
    </w:lvl>
    <w:lvl w:ilvl="5" w:tplc="0415001B">
      <w:start w:val="1"/>
      <w:numFmt w:val="lowerRoman"/>
      <w:lvlText w:val="%6."/>
      <w:lvlJc w:val="right"/>
      <w:pPr>
        <w:ind w:left="6138" w:hanging="180"/>
      </w:pPr>
    </w:lvl>
    <w:lvl w:ilvl="6" w:tplc="0415000F">
      <w:start w:val="1"/>
      <w:numFmt w:val="decimal"/>
      <w:lvlText w:val="%7."/>
      <w:lvlJc w:val="left"/>
      <w:pPr>
        <w:ind w:left="6858" w:hanging="360"/>
      </w:pPr>
    </w:lvl>
    <w:lvl w:ilvl="7" w:tplc="04150019">
      <w:start w:val="1"/>
      <w:numFmt w:val="lowerLetter"/>
      <w:lvlText w:val="%8."/>
      <w:lvlJc w:val="left"/>
      <w:pPr>
        <w:ind w:left="7578" w:hanging="360"/>
      </w:pPr>
    </w:lvl>
    <w:lvl w:ilvl="8" w:tplc="0415001B">
      <w:start w:val="1"/>
      <w:numFmt w:val="lowerRoman"/>
      <w:lvlText w:val="%9."/>
      <w:lvlJc w:val="right"/>
      <w:pPr>
        <w:ind w:left="8298" w:hanging="180"/>
      </w:pPr>
    </w:lvl>
  </w:abstractNum>
  <w:abstractNum w:abstractNumId="4" w15:restartNumberingAfterBreak="0">
    <w:nsid w:val="3D32778C"/>
    <w:multiLevelType w:val="hybridMultilevel"/>
    <w:tmpl w:val="7668E1CA"/>
    <w:lvl w:ilvl="0" w:tplc="0415000F">
      <w:start w:val="1"/>
      <w:numFmt w:val="decimal"/>
      <w:lvlText w:val="%1.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584B0956"/>
    <w:multiLevelType w:val="hybridMultilevel"/>
    <w:tmpl w:val="D3D2CF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1"/>
  </w:num>
  <w:num w:numId="5">
    <w:abstractNumId w:val="5"/>
  </w:num>
  <w:num w:numId="6">
    <w:abstractNumId w:val="2"/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6DFD"/>
    <w:rsid w:val="000D06D8"/>
    <w:rsid w:val="00151829"/>
    <w:rsid w:val="001E092F"/>
    <w:rsid w:val="002926FE"/>
    <w:rsid w:val="00347701"/>
    <w:rsid w:val="00372049"/>
    <w:rsid w:val="003774DD"/>
    <w:rsid w:val="005167D3"/>
    <w:rsid w:val="00627377"/>
    <w:rsid w:val="00696DFD"/>
    <w:rsid w:val="006B11AC"/>
    <w:rsid w:val="008A3EEC"/>
    <w:rsid w:val="0096518D"/>
    <w:rsid w:val="009C1AF1"/>
    <w:rsid w:val="009E1A7D"/>
    <w:rsid w:val="009E4ABB"/>
    <w:rsid w:val="009F3501"/>
    <w:rsid w:val="00AE024A"/>
    <w:rsid w:val="00BE1EBE"/>
    <w:rsid w:val="00C522F7"/>
    <w:rsid w:val="00C91A74"/>
    <w:rsid w:val="00CB0377"/>
    <w:rsid w:val="00E11AE4"/>
    <w:rsid w:val="00E719D1"/>
    <w:rsid w:val="00F0692C"/>
    <w:rsid w:val="00FD3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DAFC21"/>
  <w15:chartTrackingRefBased/>
  <w15:docId w15:val="{2D732E90-75A4-4A7B-9C1D-E847A1B71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E1A7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A3EEC"/>
    <w:pPr>
      <w:spacing w:line="252" w:lineRule="auto"/>
      <w:ind w:left="720"/>
      <w:contextualSpacing/>
    </w:pPr>
  </w:style>
  <w:style w:type="paragraph" w:customStyle="1" w:styleId="msonormalcxsppierwszecxspnazwiskocxsppierwszecxsppierwszecxsppierwszecxsppierwszecxsppierwszecxspnazwisko">
    <w:name w:val="msonormalcxsppierwszecxspnazwiskocxsppierwszecxsppierwszecxsppierwszecxsppierwszecxsppierwszecxspnazwisko"/>
    <w:basedOn w:val="Normalny"/>
    <w:rsid w:val="00BE1E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167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167D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664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4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291</Words>
  <Characters>1748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monika</cp:lastModifiedBy>
  <cp:revision>2</cp:revision>
  <cp:lastPrinted>2018-09-18T11:49:00Z</cp:lastPrinted>
  <dcterms:created xsi:type="dcterms:W3CDTF">2018-11-21T13:12:00Z</dcterms:created>
  <dcterms:modified xsi:type="dcterms:W3CDTF">2018-11-21T13:12:00Z</dcterms:modified>
</cp:coreProperties>
</file>