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3270F6">
        <w:rPr>
          <w:rFonts w:ascii="Century Gothic" w:hAnsi="Century Gothic" w:cs="Century Gothic"/>
          <w:b/>
          <w:bCs/>
          <w:sz w:val="20"/>
          <w:szCs w:val="20"/>
        </w:rPr>
        <w:t>97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BA7FAB" w:rsidRPr="0098611E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3270F6">
        <w:rPr>
          <w:rFonts w:ascii="Century Gothic" w:hAnsi="Century Gothic" w:cs="Century Gothic"/>
          <w:sz w:val="20"/>
          <w:szCs w:val="20"/>
        </w:rPr>
        <w:t>02</w:t>
      </w:r>
      <w:r w:rsidR="00967A3D">
        <w:rPr>
          <w:rFonts w:ascii="Century Gothic" w:hAnsi="Century Gothic" w:cs="Century Gothic"/>
          <w:sz w:val="20"/>
          <w:szCs w:val="20"/>
        </w:rPr>
        <w:t>.</w:t>
      </w:r>
      <w:r w:rsidR="003270F6">
        <w:rPr>
          <w:rFonts w:ascii="Century Gothic" w:hAnsi="Century Gothic" w:cs="Century Gothic"/>
          <w:sz w:val="20"/>
          <w:szCs w:val="20"/>
        </w:rPr>
        <w:t>0</w:t>
      </w:r>
      <w:r w:rsidR="00967A3D">
        <w:rPr>
          <w:rFonts w:ascii="Century Gothic" w:hAnsi="Century Gothic" w:cs="Century Gothic"/>
          <w:sz w:val="20"/>
          <w:szCs w:val="20"/>
        </w:rPr>
        <w:t>1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3270F6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3270F6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3270F6" w:rsidRPr="003270F6" w:rsidRDefault="007B0DE4" w:rsidP="003270F6">
      <w:pPr>
        <w:jc w:val="center"/>
        <w:rPr>
          <w:rFonts w:ascii="Century Gothic" w:hAnsi="Century Gothic" w:cs="Calibri"/>
          <w:b/>
          <w:color w:val="000000"/>
          <w:sz w:val="20"/>
          <w:szCs w:val="20"/>
          <w:shd w:val="clear" w:color="auto" w:fill="FFFFFF"/>
        </w:rPr>
      </w:pPr>
      <w:r w:rsidRPr="003270F6">
        <w:rPr>
          <w:rFonts w:ascii="Century Gothic" w:hAnsi="Century Gothic"/>
          <w:b/>
          <w:sz w:val="20"/>
          <w:szCs w:val="20"/>
        </w:rPr>
        <w:t>Dotyczy:</w:t>
      </w:r>
      <w:r w:rsidRPr="003270F6">
        <w:rPr>
          <w:rFonts w:ascii="Century Gothic" w:hAnsi="Century Gothic"/>
          <w:b/>
          <w:sz w:val="20"/>
          <w:szCs w:val="20"/>
        </w:rPr>
        <w:tab/>
      </w:r>
      <w:r w:rsidRPr="003270F6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3270F6" w:rsidRPr="003270F6">
        <w:rPr>
          <w:rFonts w:ascii="Century Gothic" w:hAnsi="Century Gothic" w:cs="Calibri"/>
          <w:b/>
          <w:sz w:val="20"/>
          <w:szCs w:val="20"/>
        </w:rPr>
        <w:t>DOSTAW</w:t>
      </w:r>
      <w:r w:rsidR="003270F6" w:rsidRPr="003270F6">
        <w:rPr>
          <w:rFonts w:ascii="Century Gothic" w:hAnsi="Century Gothic" w:cs="Calibri"/>
          <w:b/>
          <w:sz w:val="20"/>
          <w:szCs w:val="20"/>
        </w:rPr>
        <w:t>Ę</w:t>
      </w:r>
      <w:r w:rsidR="003270F6" w:rsidRPr="003270F6">
        <w:rPr>
          <w:rFonts w:ascii="Century Gothic" w:hAnsi="Century Gothic" w:cs="Calibri"/>
          <w:b/>
          <w:sz w:val="20"/>
          <w:szCs w:val="20"/>
        </w:rPr>
        <w:t xml:space="preserve"> Z</w:t>
      </w:r>
      <w:r w:rsidR="003270F6" w:rsidRPr="003270F6">
        <w:rPr>
          <w:rFonts w:ascii="Century Gothic" w:hAnsi="Century Gothic" w:cs="Calibri"/>
          <w:b/>
          <w:color w:val="000000"/>
          <w:sz w:val="20"/>
          <w:szCs w:val="20"/>
          <w:shd w:val="clear" w:color="auto" w:fill="FFFFFF"/>
        </w:rPr>
        <w:t>ESTAWU DO ANALIZY ŹRÓDEŁ ŚWIATŁA LED</w:t>
      </w:r>
    </w:p>
    <w:p w:rsidR="00FF68E5" w:rsidRPr="003270F6" w:rsidRDefault="003270F6" w:rsidP="003270F6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  <w:r w:rsidRPr="003270F6">
        <w:rPr>
          <w:rFonts w:ascii="Century Gothic" w:hAnsi="Century Gothic" w:cs="Calibri"/>
          <w:b/>
          <w:sz w:val="20"/>
          <w:szCs w:val="20"/>
        </w:rPr>
        <w:t>SKŁADAJĄCEGO SIĘ Z DWÓCH SPEKTROMETRÓW</w:t>
      </w:r>
    </w:p>
    <w:p w:rsidR="007B0DE4" w:rsidRPr="00FF68E5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</w:p>
    <w:p w:rsidR="006F4141" w:rsidRPr="003270F6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2"/>
          <w:szCs w:val="22"/>
        </w:rPr>
      </w:pPr>
      <w:r w:rsidRPr="003270F6">
        <w:rPr>
          <w:rFonts w:ascii="Century Gothic" w:hAnsi="Century Gothic"/>
          <w:b/>
          <w:sz w:val="22"/>
          <w:szCs w:val="22"/>
        </w:rPr>
        <w:t>ZAWIADOMIENIE</w:t>
      </w:r>
      <w:r w:rsidR="004C0C70" w:rsidRPr="003270F6">
        <w:rPr>
          <w:rFonts w:ascii="Century Gothic" w:hAnsi="Century Gothic"/>
          <w:b/>
          <w:sz w:val="22"/>
          <w:szCs w:val="22"/>
        </w:rPr>
        <w:t xml:space="preserve"> </w:t>
      </w:r>
    </w:p>
    <w:p w:rsidR="006F4141" w:rsidRPr="003270F6" w:rsidRDefault="008F1105" w:rsidP="003270F6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2"/>
          <w:szCs w:val="22"/>
        </w:rPr>
      </w:pPr>
      <w:r w:rsidRPr="003270F6">
        <w:rPr>
          <w:rFonts w:ascii="Century Gothic" w:hAnsi="Century Gothic"/>
          <w:b/>
          <w:sz w:val="22"/>
          <w:szCs w:val="22"/>
        </w:rPr>
        <w:t xml:space="preserve">O </w:t>
      </w:r>
      <w:r w:rsidR="00F35E4E" w:rsidRPr="003270F6">
        <w:rPr>
          <w:rFonts w:ascii="Century Gothic" w:hAnsi="Century Gothic"/>
          <w:b/>
          <w:sz w:val="22"/>
          <w:szCs w:val="22"/>
        </w:rPr>
        <w:t>WYBORZE OFERTY NAJKORZYSTNIEJSZEJ</w:t>
      </w:r>
      <w:r w:rsidR="00F35E4E" w:rsidRPr="003270F6">
        <w:rPr>
          <w:rFonts w:ascii="Century Gothic" w:hAnsi="Century Gothic"/>
          <w:sz w:val="22"/>
          <w:szCs w:val="22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3270F6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 xml:space="preserve">Zamawiający informuje, iż w postępowaniu o udzielenie zamówienia publicznego </w:t>
      </w:r>
      <w:r w:rsidRPr="003270F6">
        <w:rPr>
          <w:rFonts w:ascii="Century Gothic" w:hAnsi="Century Gothic"/>
          <w:sz w:val="20"/>
        </w:rPr>
        <w:t>prowadzonym w trybie przetargu nieograniczonego, na podstawie art. 91 ust. 1 ustawy Prawo zamówień publicznych, dokonał wyboru najkorzystniejszej oferty, jaką jest:</w:t>
      </w:r>
    </w:p>
    <w:p w:rsidR="00F35E4E" w:rsidRPr="003270F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3270F6" w:rsidRPr="003270F6" w:rsidRDefault="00944D74" w:rsidP="003270F6">
      <w:pPr>
        <w:tabs>
          <w:tab w:val="left" w:pos="426"/>
        </w:tabs>
        <w:rPr>
          <w:rFonts w:ascii="Century Gothic" w:hAnsi="Century Gothic"/>
          <w:b/>
          <w:sz w:val="20"/>
          <w:u w:val="single"/>
        </w:rPr>
      </w:pPr>
      <w:r w:rsidRPr="003270F6">
        <w:rPr>
          <w:rFonts w:ascii="Century Gothic" w:hAnsi="Century Gothic"/>
          <w:sz w:val="20"/>
          <w:szCs w:val="20"/>
        </w:rPr>
        <w:t xml:space="preserve">oferta nr </w:t>
      </w:r>
      <w:r w:rsidR="00FF68E5" w:rsidRPr="003270F6">
        <w:rPr>
          <w:rFonts w:ascii="Century Gothic" w:hAnsi="Century Gothic"/>
          <w:sz w:val="20"/>
          <w:szCs w:val="20"/>
        </w:rPr>
        <w:t>1</w:t>
      </w:r>
      <w:r w:rsidR="003270F6" w:rsidRPr="003270F6">
        <w:rPr>
          <w:rFonts w:ascii="Century Gothic" w:hAnsi="Century Gothic"/>
          <w:sz w:val="20"/>
          <w:szCs w:val="20"/>
        </w:rPr>
        <w:t xml:space="preserve"> </w:t>
      </w:r>
      <w:r w:rsidR="003270F6" w:rsidRPr="003270F6">
        <w:rPr>
          <w:rFonts w:ascii="Century Gothic" w:hAnsi="Century Gothic" w:cs="Calibri"/>
          <w:b/>
          <w:sz w:val="20"/>
          <w:szCs w:val="20"/>
        </w:rPr>
        <w:t>SPECTRO-LAB SP. ZO.O. UL. WARSZAWSKA 100/102 ,</w:t>
      </w:r>
      <w:r w:rsidR="003270F6">
        <w:rPr>
          <w:rFonts w:ascii="Century Gothic" w:hAnsi="Century Gothic" w:cs="Calibri"/>
          <w:b/>
          <w:sz w:val="20"/>
          <w:szCs w:val="20"/>
        </w:rPr>
        <w:t xml:space="preserve"> </w:t>
      </w:r>
      <w:r w:rsidR="003270F6" w:rsidRPr="003270F6">
        <w:rPr>
          <w:rFonts w:ascii="Century Gothic" w:hAnsi="Century Gothic" w:cs="Calibri"/>
          <w:b/>
          <w:sz w:val="20"/>
          <w:szCs w:val="20"/>
        </w:rPr>
        <w:t>05-092 ŁOMIANKI</w:t>
      </w:r>
      <w:r w:rsidR="003270F6" w:rsidRPr="003270F6">
        <w:rPr>
          <w:rFonts w:ascii="Century Gothic" w:hAnsi="Century Gothic"/>
          <w:b/>
          <w:sz w:val="20"/>
          <w:u w:val="single"/>
        </w:rPr>
        <w:t xml:space="preserve"> </w:t>
      </w:r>
    </w:p>
    <w:p w:rsidR="003270F6" w:rsidRDefault="003270F6" w:rsidP="003270F6">
      <w:pPr>
        <w:rPr>
          <w:rFonts w:ascii="Century Gothic" w:hAnsi="Century Gothic"/>
          <w:b/>
          <w:sz w:val="20"/>
          <w:u w:val="single"/>
        </w:rPr>
      </w:pPr>
    </w:p>
    <w:p w:rsidR="00F35E4E" w:rsidRPr="008C515B" w:rsidRDefault="00F35E4E" w:rsidP="003270F6">
      <w:pPr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3270F6">
        <w:rPr>
          <w:rFonts w:ascii="Century Gothic" w:hAnsi="Century Gothic" w:cs="Tahoma"/>
          <w:sz w:val="20"/>
        </w:rPr>
        <w:t>94.999,05</w:t>
      </w:r>
      <w:r w:rsidRPr="008C515B">
        <w:rPr>
          <w:rFonts w:ascii="Century Gothic" w:hAnsi="Century Gothic"/>
          <w:sz w:val="20"/>
        </w:rPr>
        <w:t xml:space="preserve"> PLN, terminem dostawy: do </w:t>
      </w:r>
      <w:r w:rsidR="00FF68E5">
        <w:rPr>
          <w:rFonts w:ascii="Century Gothic" w:hAnsi="Century Gothic"/>
          <w:sz w:val="20"/>
        </w:rPr>
        <w:t>5</w:t>
      </w:r>
      <w:r w:rsidR="003270F6">
        <w:rPr>
          <w:rFonts w:ascii="Century Gothic" w:hAnsi="Century Gothic"/>
          <w:sz w:val="20"/>
        </w:rPr>
        <w:t>6</w:t>
      </w:r>
      <w:r w:rsidRPr="008C515B">
        <w:rPr>
          <w:rFonts w:ascii="Century Gothic" w:hAnsi="Century Gothic"/>
          <w:sz w:val="20"/>
        </w:rPr>
        <w:t xml:space="preserve"> dni kalendarzowych uzyskała maksymalną ilość punktów, tj. </w:t>
      </w:r>
      <w:r w:rsidR="008C515B" w:rsidRPr="008C515B">
        <w:rPr>
          <w:rFonts w:ascii="Century Gothic" w:hAnsi="Century Gothic"/>
          <w:sz w:val="20"/>
        </w:rPr>
        <w:t>100</w:t>
      </w:r>
      <w:r w:rsidR="00944D74" w:rsidRPr="008C515B">
        <w:rPr>
          <w:rFonts w:ascii="Century Gothic" w:hAnsi="Century Gothic"/>
          <w:sz w:val="20"/>
        </w:rPr>
        <w:t>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</w:t>
      </w:r>
      <w:r w:rsidR="008C515B" w:rsidRPr="008C515B">
        <w:rPr>
          <w:rFonts w:ascii="Century Gothic" w:hAnsi="Century Gothic" w:cs="Tahoma"/>
          <w:sz w:val="20"/>
        </w:rPr>
        <w:t>– 60,00 pkt., termin dostawy – 40</w:t>
      </w:r>
      <w:r w:rsidRPr="008C515B">
        <w:rPr>
          <w:rFonts w:ascii="Century Gothic" w:hAnsi="Century Gothic" w:cs="Tahoma"/>
          <w:sz w:val="20"/>
        </w:rPr>
        <w:t>,00 pkt.</w:t>
      </w:r>
      <w:r w:rsidRPr="008C515B">
        <w:rPr>
          <w:rFonts w:ascii="Century Gothic" w:hAnsi="Century Gothic"/>
          <w:sz w:val="20"/>
        </w:rPr>
        <w:t>).</w:t>
      </w:r>
    </w:p>
    <w:p w:rsidR="003270F6" w:rsidRDefault="003270F6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zawie</w:t>
      </w:r>
      <w:r w:rsidR="003270F6">
        <w:rPr>
          <w:rFonts w:ascii="Century Gothic" w:hAnsi="Century Gothic"/>
          <w:sz w:val="20"/>
        </w:rPr>
        <w:t>rające punktację przyznaną ofercie</w:t>
      </w:r>
      <w:r w:rsidRPr="00067709">
        <w:rPr>
          <w:rFonts w:ascii="Century Gothic" w:hAnsi="Century Gothic"/>
          <w:sz w:val="20"/>
        </w:rPr>
        <w:t xml:space="preserve">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0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2504"/>
        <w:gridCol w:w="2504"/>
        <w:gridCol w:w="2079"/>
      </w:tblGrid>
      <w:tr w:rsidR="003270F6" w:rsidRPr="00DA3C31" w:rsidTr="003270F6">
        <w:trPr>
          <w:cantSplit/>
          <w:trHeight w:val="554"/>
        </w:trPr>
        <w:tc>
          <w:tcPr>
            <w:tcW w:w="993" w:type="dxa"/>
            <w:vAlign w:val="center"/>
          </w:tcPr>
          <w:p w:rsidR="003270F6" w:rsidRPr="00DA3C31" w:rsidRDefault="003270F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3270F6" w:rsidRPr="00DA3C31" w:rsidRDefault="003270F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3270F6" w:rsidRPr="00DA3C31" w:rsidRDefault="003270F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3270F6" w:rsidRPr="00DA3C31" w:rsidRDefault="003270F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3270F6" w:rsidRPr="00A57744" w:rsidTr="003270F6">
        <w:trPr>
          <w:trHeight w:val="219"/>
        </w:trPr>
        <w:tc>
          <w:tcPr>
            <w:tcW w:w="993" w:type="dxa"/>
            <w:vAlign w:val="center"/>
          </w:tcPr>
          <w:p w:rsidR="003270F6" w:rsidRPr="00A57744" w:rsidRDefault="003270F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3270F6" w:rsidRPr="00A57744" w:rsidRDefault="003270F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3270F6" w:rsidRPr="00A57744" w:rsidRDefault="003270F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3270F6" w:rsidRPr="00A57744" w:rsidRDefault="003270F6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DA3C31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F1105" w:rsidRPr="004F2150" w:rsidRDefault="008F1105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4F2150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4F2150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3270F6" w:rsidRDefault="003270F6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3270F6" w:rsidRDefault="003270F6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3270F6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07D4" w:rsidRDefault="00D307D4" w:rsidP="00A12C26">
      <w:r>
        <w:separator/>
      </w:r>
    </w:p>
  </w:endnote>
  <w:endnote w:type="continuationSeparator" w:id="0">
    <w:p w:rsidR="00D307D4" w:rsidRDefault="00D307D4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07D4" w:rsidRDefault="00D307D4" w:rsidP="00A12C26">
      <w:r>
        <w:separator/>
      </w:r>
    </w:p>
  </w:footnote>
  <w:footnote w:type="continuationSeparator" w:id="0">
    <w:p w:rsidR="00D307D4" w:rsidRDefault="00D307D4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6F99"/>
    <w:rsid w:val="003009EB"/>
    <w:rsid w:val="00302A8D"/>
    <w:rsid w:val="00316287"/>
    <w:rsid w:val="00322684"/>
    <w:rsid w:val="00322FC1"/>
    <w:rsid w:val="003270F6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874"/>
    <w:rsid w:val="004B7B1C"/>
    <w:rsid w:val="004C0C70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84C62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C134F6"/>
    <w:rsid w:val="00C14BD8"/>
    <w:rsid w:val="00C20CE0"/>
    <w:rsid w:val="00C215DF"/>
    <w:rsid w:val="00C223D8"/>
    <w:rsid w:val="00C31B9B"/>
    <w:rsid w:val="00C377D3"/>
    <w:rsid w:val="00C470AE"/>
    <w:rsid w:val="00C506B8"/>
    <w:rsid w:val="00C545CB"/>
    <w:rsid w:val="00C61F77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07D4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1B93732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258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2019-01-02T08:19:00Z</cp:lastPrinted>
  <dcterms:created xsi:type="dcterms:W3CDTF">2019-01-02T08:13:00Z</dcterms:created>
  <dcterms:modified xsi:type="dcterms:W3CDTF">2019-01-02T08:19:00Z</dcterms:modified>
</cp:coreProperties>
</file>