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0935FB">
        <w:rPr>
          <w:rFonts w:ascii="Book Antiqua" w:hAnsi="Book Antiqua"/>
          <w:sz w:val="20"/>
          <w:szCs w:val="20"/>
        </w:rPr>
        <w:t>31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0935FB">
        <w:rPr>
          <w:rFonts w:ascii="Book Antiqua" w:hAnsi="Book Antiqua"/>
          <w:sz w:val="20"/>
          <w:szCs w:val="20"/>
        </w:rPr>
        <w:t>0</w:t>
      </w:r>
      <w:r w:rsidRPr="002E40AB">
        <w:rPr>
          <w:rFonts w:ascii="Book Antiqua" w:hAnsi="Book Antiqua"/>
          <w:sz w:val="20"/>
          <w:szCs w:val="20"/>
        </w:rPr>
        <w:t>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0935FB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0935FB">
        <w:rPr>
          <w:rFonts w:ascii="Book Antiqua" w:hAnsi="Book Antiqua"/>
          <w:b/>
        </w:rPr>
        <w:t>3</w:t>
      </w:r>
      <w:r w:rsidRPr="003441C5">
        <w:rPr>
          <w:rFonts w:ascii="Book Antiqua" w:hAnsi="Book Antiqua"/>
          <w:b/>
        </w:rPr>
        <w:t>/201</w:t>
      </w:r>
      <w:r w:rsidR="000935FB">
        <w:rPr>
          <w:rFonts w:ascii="Book Antiqua" w:hAnsi="Book Antiqua"/>
          <w:b/>
        </w:rPr>
        <w:t>9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4370D2" w:rsidRPr="003441C5">
        <w:rPr>
          <w:rFonts w:ascii="Book Antiqua" w:hAnsi="Book Antiqua"/>
          <w:i/>
          <w:sz w:val="20"/>
          <w:szCs w:val="20"/>
        </w:rPr>
        <w:t>„Dostawa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11321">
        <w:rPr>
          <w:rFonts w:ascii="Book Antiqua" w:hAnsi="Book Antiqua"/>
          <w:i/>
          <w:sz w:val="20"/>
          <w:szCs w:val="20"/>
        </w:rPr>
        <w:t>materiałów zużywalnych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052D8">
        <w:rPr>
          <w:rFonts w:ascii="Book Antiqua" w:hAnsi="Book Antiqua"/>
          <w:sz w:val="20"/>
          <w:szCs w:val="20"/>
        </w:rPr>
        <w:t xml:space="preserve">do </w:t>
      </w:r>
      <w:r w:rsidR="003441C5" w:rsidRPr="000052D8">
        <w:rPr>
          <w:rFonts w:ascii="Book Antiqua" w:hAnsi="Book Antiqua"/>
          <w:sz w:val="20"/>
          <w:szCs w:val="20"/>
        </w:rPr>
        <w:t>1</w:t>
      </w:r>
      <w:r w:rsidR="009A4682" w:rsidRPr="000052D8">
        <w:rPr>
          <w:rFonts w:ascii="Book Antiqua" w:hAnsi="Book Antiqua"/>
          <w:sz w:val="20"/>
          <w:szCs w:val="20"/>
        </w:rPr>
        <w:t>4</w:t>
      </w:r>
      <w:r w:rsidRPr="000052D8">
        <w:rPr>
          <w:rFonts w:ascii="Book Antiqua" w:hAnsi="Book Antiqua"/>
          <w:sz w:val="20"/>
          <w:szCs w:val="20"/>
        </w:rPr>
        <w:t xml:space="preserve"> dni kalendarzowych </w:t>
      </w:r>
      <w:r w:rsidRPr="000052D8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4.1. Przedmiotem zamówienia jest dostawa</w:t>
      </w:r>
      <w:r w:rsidR="00684D4D" w:rsidRPr="003441C5">
        <w:rPr>
          <w:rFonts w:ascii="Book Antiqua" w:hAnsi="Book Antiqua"/>
          <w:sz w:val="20"/>
          <w:szCs w:val="20"/>
        </w:rPr>
        <w:t xml:space="preserve"> </w:t>
      </w:r>
      <w:r w:rsidR="000831A6">
        <w:rPr>
          <w:rFonts w:ascii="Book Antiqua" w:hAnsi="Book Antiqua"/>
          <w:sz w:val="20"/>
          <w:szCs w:val="20"/>
        </w:rPr>
        <w:t>materiałów zużywalnych</w:t>
      </w:r>
      <w:r w:rsidR="003B5273" w:rsidRPr="003441C5">
        <w:rPr>
          <w:rFonts w:ascii="Book Antiqua" w:hAnsi="Book Antiqua"/>
          <w:sz w:val="20"/>
          <w:szCs w:val="20"/>
        </w:rPr>
        <w:t xml:space="preserve">. </w:t>
      </w:r>
      <w:r w:rsidR="00D60B4E" w:rsidRPr="003441C5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3441C5">
        <w:rPr>
          <w:rFonts w:ascii="Book Antiqua" w:hAnsi="Book Antiqua" w:cs="Arial"/>
          <w:sz w:val="20"/>
          <w:szCs w:val="20"/>
        </w:rPr>
        <w:t xml:space="preserve">W przypadku produktów posiadających termin przydatności do użycia Zamawiający wymaga aby </w:t>
      </w:r>
      <w:r w:rsidR="00ED1DB3" w:rsidRPr="003441C5">
        <w:rPr>
          <w:rFonts w:ascii="Book Antiqua" w:hAnsi="Book Antiqua" w:cs="Book Antiqua"/>
          <w:spacing w:val="-6"/>
          <w:sz w:val="20"/>
          <w:szCs w:val="20"/>
        </w:rPr>
        <w:t>okres pozostały do upływu terminu przydatności do użycia poszczególnych produktów wchodzących w skład przedmiotu zamówienia w dniu jego dostarczenia do Zamawiającego wynosił przynajmniej połowę okresu przydatności do użycia określonego przez producenta.</w:t>
      </w:r>
      <w:r w:rsidR="007D12C4" w:rsidRPr="003441C5">
        <w:rPr>
          <w:rFonts w:ascii="Book Antiqua" w:hAnsi="Book Antiqua"/>
          <w:bCs/>
          <w:sz w:val="20"/>
          <w:szCs w:val="22"/>
        </w:rPr>
        <w:t xml:space="preserve"> </w:t>
      </w:r>
      <w:r w:rsidR="007D12C4" w:rsidRPr="003441C5">
        <w:rPr>
          <w:rFonts w:ascii="Book Antiqua" w:hAnsi="Book Antiqua" w:cs="Arial"/>
          <w:sz w:val="20"/>
          <w:szCs w:val="20"/>
        </w:rPr>
        <w:t xml:space="preserve">Zamawiający </w:t>
      </w:r>
      <w:r w:rsidR="00D25436">
        <w:rPr>
          <w:rFonts w:ascii="Book Antiqua" w:hAnsi="Book Antiqua" w:cs="Arial"/>
          <w:sz w:val="20"/>
          <w:szCs w:val="20"/>
        </w:rPr>
        <w:t xml:space="preserve">nie </w:t>
      </w:r>
      <w:r w:rsidR="007D12C4" w:rsidRPr="003441C5">
        <w:rPr>
          <w:rFonts w:ascii="Book Antiqua" w:hAnsi="Book Antiqua" w:cs="Arial"/>
          <w:sz w:val="20"/>
          <w:szCs w:val="20"/>
        </w:rPr>
        <w:t>dopuszcza możliwość składania ofert częściowych, z zastrzeżeniem, iż oferta winna być pełna.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5979E5" w:rsidP="000935FB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07.</w:t>
            </w:r>
            <w:r w:rsidR="000935F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0935FB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>Dostawa materiałów zużywalnych,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0935FB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0935FB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D25436">
        <w:rPr>
          <w:rFonts w:ascii="Book Antiqua" w:hAnsi="Book Antiqua" w:cs="Book Antiqua"/>
          <w:iCs/>
          <w:sz w:val="20"/>
          <w:szCs w:val="20"/>
          <w:lang w:eastAsia="ar-SA"/>
        </w:rPr>
        <w:t>07.0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25436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lastRenderedPageBreak/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1F7C3C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="00762647" w:rsidRPr="001F7C3C">
        <w:rPr>
          <w:rFonts w:ascii="Book Antiqua" w:hAnsi="Book Antiqua" w:cs="Times"/>
          <w:bCs/>
          <w:sz w:val="20"/>
          <w:szCs w:val="20"/>
        </w:rPr>
        <w:t>:</w:t>
      </w:r>
      <w:r w:rsidR="00D25436" w:rsidRPr="001F7C3C">
        <w:rPr>
          <w:rFonts w:ascii="Book Antiqua" w:hAnsi="Book Antiqua" w:cs="Times"/>
          <w:bCs/>
          <w:sz w:val="20"/>
          <w:szCs w:val="20"/>
        </w:rPr>
        <w:t xml:space="preserve"> </w:t>
      </w:r>
      <w:r w:rsidR="001F7C3C" w:rsidRPr="001F7C3C">
        <w:rPr>
          <w:rFonts w:ascii="Book Antiqua" w:hAnsi="Book Antiqua" w:cs="Tahoma"/>
          <w:sz w:val="20"/>
          <w:szCs w:val="20"/>
        </w:rPr>
        <w:t xml:space="preserve">Robert Kosicki </w:t>
      </w:r>
      <w:r w:rsidR="000052D8" w:rsidRPr="001F7C3C">
        <w:rPr>
          <w:rFonts w:ascii="Book Antiqua" w:hAnsi="Book Antiqua" w:cs="Tahoma"/>
          <w:sz w:val="20"/>
          <w:szCs w:val="20"/>
        </w:rPr>
        <w:t xml:space="preserve"> </w:t>
      </w:r>
      <w:r w:rsidR="001F7C3C">
        <w:rPr>
          <w:rStyle w:val="object"/>
          <w:rFonts w:ascii="Book Antiqua" w:hAnsi="Book Antiqua"/>
          <w:bCs/>
          <w:sz w:val="20"/>
          <w:szCs w:val="20"/>
        </w:rPr>
        <w:t xml:space="preserve">tel. (052) 34-19-186, </w:t>
      </w:r>
      <w:hyperlink r:id="rId7" w:history="1">
        <w:r w:rsidR="001F7C3C" w:rsidRPr="005D43A1">
          <w:rPr>
            <w:rStyle w:val="Hipercze"/>
            <w:rFonts w:ascii="Book Antiqua" w:hAnsi="Book Antiqua"/>
            <w:bCs/>
            <w:sz w:val="20"/>
            <w:szCs w:val="20"/>
          </w:rPr>
          <w:t>robkos@ukw.edu.pl</w:t>
        </w:r>
      </w:hyperlink>
      <w:r w:rsidR="001F7C3C">
        <w:rPr>
          <w:rStyle w:val="object"/>
          <w:rFonts w:ascii="Book Antiqua" w:hAnsi="Book Antiqua"/>
          <w:bCs/>
          <w:sz w:val="20"/>
          <w:szCs w:val="20"/>
        </w:rPr>
        <w:t xml:space="preserve"> ,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8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1F7C3C" w:rsidRDefault="001F7C3C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25436" w:rsidRDefault="00D2543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D25436" w:rsidRDefault="00D2543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D25436" w:rsidRDefault="00D2543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D25436" w:rsidRDefault="00D25436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D25436">
        <w:rPr>
          <w:rFonts w:ascii="Book Antiqua" w:hAnsi="Book Antiqua"/>
          <w:b/>
          <w:sz w:val="22"/>
          <w:szCs w:val="22"/>
        </w:rPr>
        <w:t>3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D25436">
        <w:rPr>
          <w:rFonts w:ascii="Book Antiqua" w:hAnsi="Book Antiqua"/>
          <w:b/>
          <w:sz w:val="22"/>
          <w:szCs w:val="22"/>
        </w:rPr>
        <w:t>9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>Dostawa materiałów zużywalnych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lastRenderedPageBreak/>
        <w:t xml:space="preserve">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30B3D" w:rsidRPr="00677C77" w:rsidRDefault="00D30B3D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D25436">
        <w:rPr>
          <w:rFonts w:ascii="Book Antiqua" w:hAnsi="Book Antiqua" w:cs="Book Antiqua"/>
          <w:b/>
          <w:bCs/>
          <w:sz w:val="21"/>
          <w:szCs w:val="21"/>
        </w:rPr>
        <w:t>3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D25436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D25436">
        <w:rPr>
          <w:rFonts w:ascii="Book Antiqua" w:hAnsi="Book Antiqua" w:cs="Book Antiqua"/>
          <w:bCs/>
          <w:sz w:val="21"/>
          <w:szCs w:val="21"/>
        </w:rPr>
        <w:t>3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D25436">
        <w:rPr>
          <w:rFonts w:ascii="Book Antiqua" w:hAnsi="Book Antiqua" w:cs="Book Antiqua"/>
          <w:bCs/>
          <w:sz w:val="21"/>
          <w:szCs w:val="21"/>
        </w:rPr>
        <w:t>9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25436">
        <w:rPr>
          <w:rFonts w:ascii="Book Antiqua" w:hAnsi="Book Antiqua" w:cs="Century Gothic"/>
          <w:sz w:val="21"/>
          <w:szCs w:val="21"/>
        </w:rPr>
        <w:t>3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D25436">
        <w:rPr>
          <w:rFonts w:ascii="Book Antiqua" w:hAnsi="Book Antiqua" w:cs="Century Gothic"/>
          <w:sz w:val="21"/>
          <w:szCs w:val="21"/>
        </w:rPr>
        <w:t>9</w:t>
      </w:r>
      <w:r w:rsidR="00B01650" w:rsidRPr="00677C77">
        <w:rPr>
          <w:rFonts w:ascii="Book Antiqua" w:hAnsi="Book Antiqua" w:cs="Century Gothic"/>
          <w:sz w:val="21"/>
          <w:szCs w:val="21"/>
        </w:rPr>
        <w:t>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</w:t>
      </w:r>
      <w:r w:rsidRPr="00677C77">
        <w:rPr>
          <w:rFonts w:ascii="Book Antiqua" w:hAnsi="Book Antiqua" w:cs="Arial"/>
          <w:color w:val="auto"/>
          <w:sz w:val="16"/>
          <w:szCs w:val="16"/>
        </w:rPr>
        <w:lastRenderedPageBreak/>
        <w:t>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790E48" w:rsidRPr="00090C92" w:rsidRDefault="00790E48" w:rsidP="00790E48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790E48" w:rsidRPr="00090C92" w:rsidTr="000935FB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790E48" w:rsidRPr="00090C92" w:rsidTr="000935FB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90E48" w:rsidRPr="00090C92" w:rsidTr="000935F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D25436" w:rsidRPr="00090C92" w:rsidTr="007C0F5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5436" w:rsidRP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Kolumienki Bond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Elut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Mycotoxin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(opakowanie 100 sztuk)</w:t>
            </w:r>
          </w:p>
          <w:p w:rsidR="007F1C83" w:rsidRPr="00D25436" w:rsidRDefault="007F1C83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25436" w:rsidRDefault="00D25436" w:rsidP="00D25436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  <w:p w:rsidR="00D25436" w:rsidRPr="00D25436" w:rsidRDefault="00D25436" w:rsidP="00D25436">
            <w:pPr>
              <w:rPr>
                <w:rFonts w:asciiTheme="minorHAnsi" w:hAnsiTheme="minorHAnsi" w:cstheme="minorHAnsi"/>
              </w:rPr>
            </w:pPr>
            <w:r w:rsidRPr="00D25436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op.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B46465" w:rsidRDefault="00D25436" w:rsidP="00D25436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5436" w:rsidRPr="00090C92" w:rsidTr="007C0F5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5436" w:rsidRP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Fiolki do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autosamplera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300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μl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(fiolki z insertami, zaciskane, objętość 300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μl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, opakowanie 100 sztuk)</w:t>
            </w:r>
          </w:p>
          <w:p w:rsidR="007F1C83" w:rsidRPr="00D25436" w:rsidRDefault="007F1C83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25436" w:rsidRDefault="00D25436" w:rsidP="00D25436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  <w:p w:rsidR="00D25436" w:rsidRPr="00D25436" w:rsidRDefault="00D25436" w:rsidP="00D25436">
            <w:pPr>
              <w:rPr>
                <w:rFonts w:asciiTheme="minorHAnsi" w:hAnsiTheme="minorHAnsi" w:cstheme="minorHAnsi"/>
              </w:rPr>
            </w:pPr>
            <w:r w:rsidRPr="00D25436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op.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B46465" w:rsidRDefault="00D25436" w:rsidP="00D25436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5436" w:rsidRPr="00090C92" w:rsidTr="007C0F5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5436" w:rsidRP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Fiolki do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autosamplera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2 ml (przeźroczyste, zaciskane fiolki 2 ml do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autosamplera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z polem do opisu, opakowanie 1000 sztuk)</w:t>
            </w:r>
          </w:p>
          <w:p w:rsidR="007F1C83" w:rsidRPr="00D25436" w:rsidRDefault="007F1C83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25436" w:rsidRDefault="00D25436" w:rsidP="00D25436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  <w:p w:rsidR="00D25436" w:rsidRPr="00D25436" w:rsidRDefault="00D25436" w:rsidP="00D25436">
            <w:pPr>
              <w:rPr>
                <w:rFonts w:asciiTheme="minorHAnsi" w:hAnsiTheme="minorHAnsi" w:cstheme="minorHAnsi"/>
              </w:rPr>
            </w:pPr>
            <w:r w:rsidRPr="00D25436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op.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B46465" w:rsidRDefault="00D25436" w:rsidP="00D25436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25436" w:rsidRPr="00090C92" w:rsidTr="007C0F5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5436" w:rsidRP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:rsidR="00D25436" w:rsidRDefault="00D25436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Kapsle do fiolek (aluminiowe kapsle do fiolek 11 mm, </w:t>
            </w:r>
            <w:proofErr w:type="spellStart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>speta</w:t>
            </w:r>
            <w:proofErr w:type="spellEnd"/>
            <w:r w:rsidRPr="00D2543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PTFE/czerwona guma, opakowanie 500 sztuk)</w:t>
            </w:r>
          </w:p>
          <w:p w:rsidR="007F1C83" w:rsidRPr="00D25436" w:rsidRDefault="007F1C83" w:rsidP="00D25436">
            <w:pPr>
              <w:suppressAutoHyphens/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25436" w:rsidRDefault="00D25436" w:rsidP="00D25436">
            <w:pPr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</w:p>
          <w:p w:rsidR="00D25436" w:rsidRPr="00D25436" w:rsidRDefault="00D25436" w:rsidP="00D25436">
            <w:pPr>
              <w:rPr>
                <w:rFonts w:asciiTheme="minorHAnsi" w:hAnsiTheme="minorHAnsi" w:cstheme="minorHAnsi"/>
              </w:rPr>
            </w:pPr>
            <w:r w:rsidRPr="00D25436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op.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B46465" w:rsidRDefault="00D25436" w:rsidP="00D25436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436" w:rsidRPr="00090C92" w:rsidRDefault="00D25436" w:rsidP="00D2543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90E48" w:rsidRPr="00090C92" w:rsidTr="000935FB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790E48" w:rsidRPr="00090C92" w:rsidRDefault="00790E48" w:rsidP="000935F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790E48" w:rsidRPr="00090C92" w:rsidRDefault="00790E48" w:rsidP="000935FB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790E48" w:rsidRPr="00090C92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Pr="00090C92" w:rsidRDefault="00790E48" w:rsidP="00790E48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790E48" w:rsidRPr="00090C92" w:rsidRDefault="00790E48" w:rsidP="00790E4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790E48" w:rsidRDefault="00790E48" w:rsidP="00790E48">
      <w:pPr>
        <w:rPr>
          <w:rFonts w:ascii="Century Gothic" w:hAnsi="Century Gothic"/>
          <w:sz w:val="20"/>
          <w:szCs w:val="20"/>
        </w:rPr>
      </w:pPr>
    </w:p>
    <w:p w:rsidR="00B46465" w:rsidRDefault="00B46465" w:rsidP="00B015FA">
      <w:pPr>
        <w:rPr>
          <w:rFonts w:ascii="Century Gothic" w:hAnsi="Century Gothic"/>
          <w:sz w:val="20"/>
          <w:szCs w:val="20"/>
        </w:rPr>
      </w:pPr>
    </w:p>
    <w:p w:rsidR="0036761C" w:rsidRDefault="0036761C" w:rsidP="003B1F8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E33EAC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E33EAC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EA7C74" w:rsidRPr="00677C77" w:rsidRDefault="00677C77" w:rsidP="00EA7C7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</w:t>
      </w:r>
      <w:r w:rsidR="00762647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EA7C74" w:rsidRPr="00677C77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62647">
        <w:rPr>
          <w:rFonts w:ascii="Century Gothic" w:hAnsi="Century Gothic" w:cs="Century Gothic"/>
          <w:b/>
          <w:bCs/>
          <w:sz w:val="20"/>
          <w:szCs w:val="20"/>
        </w:rPr>
        <w:t>9</w:t>
      </w:r>
    </w:p>
    <w:p w:rsidR="00EA7C74" w:rsidRPr="00677C77" w:rsidRDefault="00EA7C74" w:rsidP="00EA7C74">
      <w:pPr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1.</w:t>
      </w:r>
      <w:r w:rsidRPr="00677C77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77C77">
        <w:rPr>
          <w:rFonts w:ascii="Century Gothic" w:hAnsi="Century Gothic"/>
          <w:sz w:val="20"/>
          <w:szCs w:val="20"/>
        </w:rPr>
        <w:t xml:space="preserve">, adres: 85 – 064 Bydgoszcz, </w:t>
      </w:r>
      <w:r w:rsidRPr="00677C77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EA7C74" w:rsidRPr="00677C77" w:rsidRDefault="00EA7C74" w:rsidP="00EA7C7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a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 xml:space="preserve">2. </w:t>
      </w:r>
      <w:r w:rsidRPr="00677C77">
        <w:rPr>
          <w:rFonts w:ascii="Century Gothic" w:hAnsi="Century Gothic"/>
          <w:b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EA7C74" w:rsidRPr="00677C77" w:rsidRDefault="00EA7C74" w:rsidP="00EA7C7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ind w:left="360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EA7C74" w:rsidRPr="00677C77" w:rsidRDefault="00EA7C74" w:rsidP="00EA7C74">
      <w:pPr>
        <w:rPr>
          <w:rFonts w:ascii="Century Gothic" w:hAnsi="Century Gothic"/>
          <w:sz w:val="20"/>
          <w:szCs w:val="20"/>
        </w:rPr>
      </w:pPr>
    </w:p>
    <w:p w:rsidR="00EA7C74" w:rsidRPr="00677C77" w:rsidRDefault="00EA7C74" w:rsidP="00EA7C74">
      <w:pPr>
        <w:jc w:val="both"/>
        <w:rPr>
          <w:rFonts w:ascii="Century Gothic" w:hAnsi="Century Gothic" w:cs="Book Antiqua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677C77">
        <w:rPr>
          <w:rFonts w:ascii="Century Gothic" w:hAnsi="Century Gothic" w:cs="Century Gothic"/>
          <w:sz w:val="20"/>
          <w:szCs w:val="20"/>
        </w:rPr>
        <w:t>Dostawę</w:t>
      </w:r>
      <w:r w:rsidRPr="00677C77">
        <w:rPr>
          <w:rFonts w:ascii="Century Gothic" w:hAnsi="Century Gothic"/>
          <w:sz w:val="20"/>
          <w:szCs w:val="20"/>
        </w:rPr>
        <w:t xml:space="preserve"> materiałów zużywalny</w:t>
      </w:r>
      <w:r w:rsidR="00762647">
        <w:rPr>
          <w:rFonts w:ascii="Century Gothic" w:hAnsi="Century Gothic"/>
          <w:sz w:val="20"/>
          <w:szCs w:val="20"/>
        </w:rPr>
        <w:t>ch</w:t>
      </w:r>
      <w:r w:rsidRPr="00677C77">
        <w:rPr>
          <w:rFonts w:ascii="Century Gothic" w:hAnsi="Century Gothic" w:cs="Century Gothic"/>
          <w:iCs/>
          <w:sz w:val="20"/>
          <w:szCs w:val="20"/>
        </w:rPr>
        <w:t>”</w:t>
      </w:r>
      <w:r w:rsidRPr="00677C77">
        <w:rPr>
          <w:rFonts w:ascii="Century Gothic" w:hAnsi="Century Gothic" w:cs="Book Antiqua"/>
          <w:sz w:val="20"/>
          <w:szCs w:val="20"/>
        </w:rPr>
        <w:t xml:space="preserve"> nr UKW/DZP-282-ZO-B</w:t>
      </w:r>
      <w:r w:rsidR="00677C77" w:rsidRPr="00677C77">
        <w:rPr>
          <w:rFonts w:ascii="Century Gothic" w:hAnsi="Century Gothic" w:cs="Book Antiqua"/>
          <w:sz w:val="20"/>
          <w:szCs w:val="20"/>
        </w:rPr>
        <w:t>-</w:t>
      </w:r>
      <w:r w:rsidR="00762647">
        <w:rPr>
          <w:rFonts w:ascii="Century Gothic" w:hAnsi="Century Gothic" w:cs="Book Antiqua"/>
          <w:sz w:val="20"/>
          <w:szCs w:val="20"/>
        </w:rPr>
        <w:t>3</w:t>
      </w:r>
      <w:r w:rsidRPr="00677C77">
        <w:rPr>
          <w:rFonts w:ascii="Century Gothic" w:hAnsi="Century Gothic" w:cs="Book Antiqua"/>
          <w:sz w:val="20"/>
          <w:szCs w:val="20"/>
        </w:rPr>
        <w:t>/201</w:t>
      </w:r>
      <w:r w:rsidR="00762647">
        <w:rPr>
          <w:rFonts w:ascii="Century Gothic" w:hAnsi="Century Gothic" w:cs="Book Antiqua"/>
          <w:sz w:val="20"/>
          <w:szCs w:val="20"/>
        </w:rPr>
        <w:t>9</w:t>
      </w:r>
      <w:r w:rsidRPr="00677C77">
        <w:rPr>
          <w:rFonts w:ascii="Century Gothic" w:hAnsi="Century Gothic" w:cs="Book Antiqua"/>
          <w:sz w:val="20"/>
          <w:szCs w:val="20"/>
        </w:rPr>
        <w:t>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Przedmiotem umowy jest dostawa</w:t>
      </w:r>
      <w:r w:rsidR="001F7C3C">
        <w:rPr>
          <w:rFonts w:ascii="Century Gothic" w:hAnsi="Century Gothic"/>
          <w:sz w:val="20"/>
          <w:szCs w:val="20"/>
        </w:rPr>
        <w:t xml:space="preserve"> materiałów zużywalnych </w:t>
      </w:r>
      <w:r w:rsidRPr="00677C77">
        <w:rPr>
          <w:rFonts w:ascii="Century Gothic" w:hAnsi="Century Gothic" w:cs="Century Gothic"/>
          <w:sz w:val="20"/>
          <w:szCs w:val="20"/>
        </w:rPr>
        <w:t>zgodnie z treścią oferty Wykonawcy złożoną w zapytaniu ofertowym pn. „Dostawa</w:t>
      </w:r>
      <w:r w:rsidR="00D25436">
        <w:rPr>
          <w:rFonts w:ascii="Century Gothic" w:hAnsi="Century Gothic"/>
          <w:sz w:val="20"/>
          <w:szCs w:val="20"/>
        </w:rPr>
        <w:t xml:space="preserve"> materiałów zużywalnych</w:t>
      </w:r>
      <w:r w:rsidR="00677C77" w:rsidRPr="00677C77">
        <w:rPr>
          <w:rFonts w:ascii="Century Gothic" w:hAnsi="Century Gothic" w:cs="Century Gothic"/>
          <w:sz w:val="20"/>
          <w:szCs w:val="20"/>
        </w:rPr>
        <w:t>”, nr sprawy UKW/DZP-282-ZO-B-</w:t>
      </w:r>
      <w:r w:rsidR="00762647">
        <w:rPr>
          <w:rFonts w:ascii="Century Gothic" w:hAnsi="Century Gothic" w:cs="Century Gothic"/>
          <w:sz w:val="20"/>
          <w:szCs w:val="20"/>
        </w:rPr>
        <w:t>3</w:t>
      </w:r>
      <w:r w:rsidRPr="00677C77">
        <w:rPr>
          <w:rFonts w:ascii="Century Gothic" w:hAnsi="Century Gothic" w:cs="Century Gothic"/>
          <w:sz w:val="20"/>
          <w:szCs w:val="20"/>
        </w:rPr>
        <w:t>/201</w:t>
      </w:r>
      <w:r w:rsidR="00762647">
        <w:rPr>
          <w:rFonts w:ascii="Century Gothic" w:hAnsi="Century Gothic" w:cs="Century Gothic"/>
          <w:sz w:val="20"/>
          <w:szCs w:val="20"/>
        </w:rPr>
        <w:t>9</w:t>
      </w:r>
      <w:r w:rsidRPr="00677C77">
        <w:rPr>
          <w:rFonts w:ascii="Century Gothic" w:hAnsi="Century Gothic" w:cs="Century Gothic"/>
          <w:sz w:val="20"/>
          <w:szCs w:val="20"/>
        </w:rPr>
        <w:t xml:space="preserve"> oraz opisem przedmiotu zamówienia zawartym w formularzu cenowym (załącznik nr 2 do zapytania ofertowego) jako integralna część niniejszej umowy.</w:t>
      </w:r>
    </w:p>
    <w:p w:rsidR="00EA7C74" w:rsidRPr="00677C77" w:rsidRDefault="00EA7C74" w:rsidP="00EA7C7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677C77">
        <w:rPr>
          <w:rFonts w:ascii="Century Gothic" w:eastAsia="TimesNewRoman" w:hAnsi="Century Gothic" w:cs="Book Antiqua"/>
          <w:sz w:val="20"/>
          <w:szCs w:val="20"/>
        </w:rPr>
        <w:t>ż</w:t>
      </w:r>
      <w:r w:rsidRPr="00677C7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77C77">
        <w:rPr>
          <w:rFonts w:ascii="Century Gothic" w:eastAsia="TimesNewRoman" w:hAnsi="Century Gothic" w:cs="Book Antiqua"/>
          <w:sz w:val="20"/>
          <w:szCs w:val="20"/>
        </w:rPr>
        <w:t>ś</w:t>
      </w:r>
      <w:r w:rsidRPr="00677C77">
        <w:rPr>
          <w:rFonts w:ascii="Century Gothic" w:hAnsi="Century Gothic" w:cs="Book Antiqua"/>
          <w:sz w:val="20"/>
          <w:szCs w:val="20"/>
        </w:rPr>
        <w:t>lony w ust. 1 stosownie do o</w:t>
      </w:r>
      <w:r w:rsidRPr="00677C77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spełniać wszystkie wymagane parametry techniczne i u</w:t>
      </w:r>
      <w:r w:rsidRPr="00677C77">
        <w:rPr>
          <w:rFonts w:ascii="Century Gothic" w:eastAsia="TimesNewRoman" w:hAnsi="Century Gothic" w:cs="Book Antiqua"/>
        </w:rPr>
        <w:t>ż</w:t>
      </w:r>
      <w:r w:rsidRPr="00677C77">
        <w:rPr>
          <w:rFonts w:ascii="Century Gothic" w:hAnsi="Century Gothic" w:cs="Book Antiqua"/>
        </w:rPr>
        <w:t>ytkowe;</w:t>
      </w:r>
    </w:p>
    <w:p w:rsidR="00EA7C74" w:rsidRPr="006A0D11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677C77">
        <w:rPr>
          <w:rFonts w:ascii="Century Gothic" w:hAnsi="Century Gothic" w:cs="Century Gothic"/>
        </w:rPr>
        <w:t>oznakowanie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ci, zgodnie z ustaw</w:t>
      </w:r>
      <w:r w:rsidRPr="00677C77">
        <w:rPr>
          <w:rFonts w:ascii="Century Gothic" w:eastAsia="TimesNewRoman" w:hAnsi="Century Gothic" w:cs="Century Gothic"/>
        </w:rPr>
        <w:t xml:space="preserve">ą </w:t>
      </w:r>
      <w:r w:rsidRPr="00677C77">
        <w:rPr>
          <w:rFonts w:ascii="Century Gothic" w:hAnsi="Century Gothic" w:cs="Century Gothic"/>
        </w:rPr>
        <w:t>o systemie oceny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 z dnia 30 sierpnia 2002 r. (</w:t>
      </w:r>
      <w:proofErr w:type="spellStart"/>
      <w:r w:rsidRPr="00677C77">
        <w:rPr>
          <w:rFonts w:ascii="Century Gothic" w:hAnsi="Century Gothic" w:cs="Century Gothic"/>
        </w:rPr>
        <w:t>t.j</w:t>
      </w:r>
      <w:proofErr w:type="spellEnd"/>
      <w:r w:rsidRPr="00677C77">
        <w:rPr>
          <w:rFonts w:ascii="Century Gothic" w:hAnsi="Century Gothic" w:cs="Century Gothic"/>
        </w:rPr>
        <w:t xml:space="preserve">. Dz. U. z 2017, poz. </w:t>
      </w:r>
      <w:r w:rsidRPr="006A0D11">
        <w:rPr>
          <w:rFonts w:ascii="Century Gothic" w:hAnsi="Century Gothic" w:cs="Century Gothic"/>
        </w:rPr>
        <w:t>1226</w:t>
      </w:r>
      <w:r w:rsidR="006A0D11" w:rsidRPr="006A0D11">
        <w:rPr>
          <w:rFonts w:ascii="Century Gothic" w:hAnsi="Century Gothic" w:cs="Century Gothic"/>
        </w:rPr>
        <w:t xml:space="preserve"> z </w:t>
      </w:r>
      <w:proofErr w:type="spellStart"/>
      <w:r w:rsidR="006A0D11" w:rsidRPr="006A0D11">
        <w:rPr>
          <w:rFonts w:ascii="Century Gothic" w:hAnsi="Century Gothic" w:cs="Century Gothic"/>
        </w:rPr>
        <w:t>późn</w:t>
      </w:r>
      <w:proofErr w:type="spellEnd"/>
      <w:r w:rsidR="006A0D11" w:rsidRPr="006A0D11">
        <w:rPr>
          <w:rFonts w:ascii="Century Gothic" w:hAnsi="Century Gothic" w:cs="Century Gothic"/>
        </w:rPr>
        <w:t>. zm.</w:t>
      </w:r>
      <w:r w:rsidRPr="006A0D11">
        <w:rPr>
          <w:rFonts w:ascii="Century Gothic" w:hAnsi="Century Gothic" w:cs="Century Gothic"/>
        </w:rPr>
        <w:t>);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fabrycznie nowe, wolne od wad fizycznych i prawnych;</w:t>
      </w:r>
    </w:p>
    <w:p w:rsidR="00EA7C74" w:rsidRPr="00677C77" w:rsidRDefault="00EA7C74" w:rsidP="007B1C23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dopuszczone do obrotu handlowego na obszarze Polski zgodnie z przepisami powszechnie obowiązującymi.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EA7C74" w:rsidRPr="00677C77" w:rsidRDefault="00EA7C74" w:rsidP="007B1C23">
      <w:pPr>
        <w:pStyle w:val="Akapitzlist"/>
        <w:numPr>
          <w:ilvl w:val="0"/>
          <w:numId w:val="1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producenta.</w:t>
      </w:r>
    </w:p>
    <w:p w:rsidR="00EA7C74" w:rsidRPr="00677C77" w:rsidRDefault="00EA7C74" w:rsidP="00EA7C74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A7C74" w:rsidRPr="00677C77" w:rsidRDefault="00EA7C74" w:rsidP="00EA7C7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77C77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77C77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77C77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="005979E5">
        <w:rPr>
          <w:rFonts w:ascii="Century Gothic" w:hAnsi="Century Gothic" w:cs="Century Gothic"/>
          <w:bCs/>
          <w:sz w:val="20"/>
          <w:szCs w:val="20"/>
        </w:rPr>
        <w:t xml:space="preserve">w 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 Bydgoszcz</w:t>
      </w:r>
      <w:r w:rsidR="005979E5">
        <w:rPr>
          <w:rFonts w:ascii="Century Gothic" w:hAnsi="Century Gothic" w:cs="Century Gothic"/>
          <w:bCs/>
          <w:sz w:val="20"/>
          <w:szCs w:val="20"/>
        </w:rPr>
        <w:t>y</w:t>
      </w:r>
      <w:r w:rsidR="00F15F9A" w:rsidRPr="00172D8D">
        <w:rPr>
          <w:rFonts w:ascii="Century Gothic" w:hAnsi="Century Gothic" w:cs="Century Gothic"/>
          <w:bCs/>
          <w:sz w:val="20"/>
          <w:szCs w:val="20"/>
        </w:rPr>
        <w:t xml:space="preserve">, </w:t>
      </w:r>
      <w:r w:rsidRPr="00172D8D">
        <w:rPr>
          <w:rFonts w:ascii="Century Gothic" w:hAnsi="Century Gothic" w:cs="TimesNewRomanPSMT"/>
          <w:sz w:val="20"/>
          <w:szCs w:val="20"/>
        </w:rPr>
        <w:t>w go</w:t>
      </w:r>
      <w:r w:rsidRPr="00677C77">
        <w:rPr>
          <w:rFonts w:ascii="Century Gothic" w:hAnsi="Century Gothic" w:cs="TimesNewRomanPSMT"/>
          <w:sz w:val="20"/>
          <w:szCs w:val="20"/>
        </w:rPr>
        <w:t>dz. 8:00-14:00 od poniedziałku do piątku.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Verdana"/>
          <w:sz w:val="20"/>
          <w:szCs w:val="20"/>
        </w:rPr>
        <w:t>Dniem dostarczenia przedmiotu umowy jest dzień podpisania przez Strony protokołu odbioru bez zastrzeżeń.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lastRenderedPageBreak/>
        <w:t>W razie stwierdzenia niezgodności o których mowa w ust. 4, Zamawiający przedstawia Wykonawcy zastrzeżenia w terminie 7 dni od daty dokonania sprawdzenia.</w:t>
      </w:r>
    </w:p>
    <w:p w:rsidR="00EA7C74" w:rsidRPr="00677C77" w:rsidRDefault="00EA7C74" w:rsidP="00EA7C74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 w:rsidR="006A0D11">
        <w:rPr>
          <w:rFonts w:ascii="Century Gothic" w:hAnsi="Century Gothic" w:cs="Century Gothic"/>
          <w:spacing w:val="-6"/>
          <w:sz w:val="20"/>
          <w:szCs w:val="20"/>
        </w:rPr>
        <w:t xml:space="preserve">do </w:t>
      </w:r>
      <w:r w:rsidRPr="00677C77">
        <w:rPr>
          <w:rFonts w:ascii="Century Gothic" w:hAnsi="Century Gothic" w:cs="Century Gothic"/>
          <w:spacing w:val="-6"/>
          <w:sz w:val="20"/>
          <w:szCs w:val="20"/>
        </w:rPr>
        <w:t>7 dni od dnia powiadomienia go o tym fakcie.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A7C74" w:rsidRPr="00677C77" w:rsidRDefault="00EA7C74" w:rsidP="00EA7C74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C90456" w:rsidRPr="00C90456" w:rsidRDefault="00C90456" w:rsidP="00EA7C74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90456">
        <w:rPr>
          <w:rFonts w:ascii="Century Gothic" w:hAnsi="Century Gothic" w:cs="Century Gothic"/>
          <w:bCs/>
          <w:sz w:val="20"/>
          <w:szCs w:val="20"/>
        </w:rPr>
        <w:t>………………………………………..</w:t>
      </w:r>
    </w:p>
    <w:p w:rsidR="00EA7C74" w:rsidRPr="00677C77" w:rsidRDefault="00EA7C74" w:rsidP="007B1C2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77C77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EA7C74" w:rsidRPr="00677C77" w:rsidRDefault="00EA7C74" w:rsidP="007B1C23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ci: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A7C74" w:rsidRPr="00677C77" w:rsidRDefault="00EA7C74" w:rsidP="00EA7C7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Calibri"/>
          <w:b/>
          <w:sz w:val="20"/>
          <w:szCs w:val="20"/>
        </w:rPr>
        <w:t>§ 4a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EA7C74" w:rsidRPr="00677C77" w:rsidRDefault="00EA7C74" w:rsidP="00EA7C74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77C77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EA7C74" w:rsidRPr="00677C77" w:rsidRDefault="00EA7C74" w:rsidP="00EA7C74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2.</w:t>
      </w:r>
      <w:r w:rsidRPr="00677C77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EA7C74" w:rsidRPr="00677C77" w:rsidRDefault="00EA7C74" w:rsidP="00EA7C74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A7C74" w:rsidRPr="00677C77" w:rsidRDefault="00EA7C74" w:rsidP="00EA7C74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677C77">
        <w:rPr>
          <w:rFonts w:ascii="Century Gothic" w:hAnsi="Century Gothic" w:cs="Century Gothic"/>
          <w:sz w:val="20"/>
          <w:szCs w:val="20"/>
        </w:rPr>
        <w:t xml:space="preserve">w § 4 </w:t>
      </w:r>
      <w:r w:rsidRPr="00677C77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77C77">
        <w:rPr>
          <w:rFonts w:ascii="Century Gothic" w:hAnsi="Century Gothic" w:cs="Century Gothic"/>
          <w:sz w:val="20"/>
          <w:szCs w:val="20"/>
        </w:rPr>
        <w:t>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77C77">
        <w:rPr>
          <w:rFonts w:ascii="Century Gothic" w:hAnsi="Century Gothic" w:cs="Century Gothic"/>
          <w:sz w:val="20"/>
          <w:szCs w:val="20"/>
        </w:rPr>
        <w:t xml:space="preserve">, 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dniem zapłaty jest dzie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77C77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nie mo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bez uprzedniej zgody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onej na pi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EA7C74" w:rsidRPr="00677C77" w:rsidRDefault="00EA7C74" w:rsidP="007B1C23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lastRenderedPageBreak/>
        <w:t>Wynagrodzenie, o którym mowa w § 4 składa się z określonych w załączniku do umowy (formularzu cenowym) cen jednostkowych za poszczególne części przedmiotu zamówienia.</w:t>
      </w:r>
    </w:p>
    <w:p w:rsidR="00EA7C74" w:rsidRPr="00677C77" w:rsidRDefault="00EA7C74" w:rsidP="00EA7C74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A7C74" w:rsidRPr="00677C77" w:rsidRDefault="00EA7C74" w:rsidP="00EA7C74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77C77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EA7C74" w:rsidRPr="00677C77" w:rsidRDefault="00EA7C74" w:rsidP="00EA7C74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1.</w:t>
      </w:r>
      <w:r w:rsidRPr="00677C77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2.</w:t>
      </w:r>
      <w:r w:rsidRPr="00677C77">
        <w:rPr>
          <w:rFonts w:ascii="Century Gothic" w:hAnsi="Century Gothic" w:cs="Arial"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EA7C74" w:rsidRPr="00677C77" w:rsidRDefault="00EA7C74" w:rsidP="007B1C23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EA7C74" w:rsidRPr="00677C77" w:rsidRDefault="00EA7C74" w:rsidP="007B1C23">
      <w:pPr>
        <w:pStyle w:val="Akapitzlist"/>
        <w:numPr>
          <w:ilvl w:val="0"/>
          <w:numId w:val="16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677C77">
        <w:rPr>
          <w:rFonts w:ascii="Century Gothic" w:hAnsi="Century Gothic"/>
        </w:rPr>
        <w:t>w innych przypadkach określonych w przepisach prawa, w szczególności w przepisach Kodeksu cywilnego.</w:t>
      </w:r>
    </w:p>
    <w:p w:rsidR="00EA7C74" w:rsidRPr="00677C77" w:rsidRDefault="00EA7C74" w:rsidP="007B1C23">
      <w:pPr>
        <w:pStyle w:val="Akapitzlist"/>
        <w:numPr>
          <w:ilvl w:val="0"/>
          <w:numId w:val="17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77C77">
        <w:rPr>
          <w:rFonts w:ascii="Century Gothic" w:hAnsi="Century Gothic"/>
          <w:lang w:eastAsia="en-US"/>
        </w:rPr>
        <w:t>Odstąpienie od umowy powinno nastąpić w formie pisemnej pod rygorem nieważności takiego oświadczenia, w terminie 30 dni od powzięcia wiadomości o okolicznościach wskazanych w ust.1 i 2.</w:t>
      </w:r>
    </w:p>
    <w:p w:rsidR="00EA7C74" w:rsidRPr="00677C77" w:rsidRDefault="00EA7C74" w:rsidP="00EA7C7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  <w:r w:rsidRPr="00677C7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zapłaci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cemu karę umowną: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1)za opóźnienie </w:t>
      </w:r>
      <w:r w:rsidRPr="00C35134">
        <w:rPr>
          <w:rFonts w:ascii="Century Gothic" w:hAnsi="Century Gothic" w:cs="Century Gothic"/>
          <w:sz w:val="20"/>
          <w:szCs w:val="20"/>
        </w:rPr>
        <w:t>w realizacji przedmiotu umowy (</w:t>
      </w:r>
      <w:r w:rsidRPr="00C35134">
        <w:rPr>
          <w:rFonts w:ascii="Century Gothic" w:hAnsi="Century Gothic" w:cs="Arial"/>
          <w:sz w:val="20"/>
          <w:szCs w:val="20"/>
        </w:rPr>
        <w:t>danej część zamówienia</w:t>
      </w:r>
      <w:r w:rsidRPr="00C35134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2)za opóźnienie w wykonaniu zobowiązań o których mowa w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35134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35134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C35134" w:rsidRPr="00C35134" w:rsidRDefault="00C35134" w:rsidP="00C35134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TimesNewRomanPSMT"/>
          <w:sz w:val="20"/>
          <w:szCs w:val="20"/>
        </w:rPr>
        <w:t>3)w przypadku odstąpienia od umowy przez Zamawiającego z przyczyn leżących po stronie Wykonawcy, o których mowa w § 7 ust. 2, w wysokości 15 % wynagrodzenia netto</w:t>
      </w:r>
      <w:r w:rsidRPr="00C35134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35134">
        <w:rPr>
          <w:rFonts w:ascii="Century Gothic" w:hAnsi="Century Gothic" w:cs="TimesNewRomanPSMT"/>
          <w:sz w:val="20"/>
          <w:szCs w:val="20"/>
        </w:rPr>
        <w:t>,</w:t>
      </w:r>
      <w:r w:rsidRPr="00C35134">
        <w:rPr>
          <w:rFonts w:ascii="Century Gothic" w:hAnsi="Century Gothic"/>
          <w:sz w:val="20"/>
          <w:szCs w:val="20"/>
        </w:rPr>
        <w:t xml:space="preserve"> </w:t>
      </w:r>
      <w:r w:rsidRPr="00C35134">
        <w:rPr>
          <w:rFonts w:ascii="Century Gothic" w:hAnsi="Century Gothic" w:cs="TimesNewRomanPSMT"/>
          <w:sz w:val="20"/>
          <w:szCs w:val="20"/>
        </w:rPr>
        <w:t>o którym mowa w § 4.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Zamawiający ma prawo do dochodzenia odszkodowania uzupełniającego na zasadach </w:t>
      </w:r>
      <w:r w:rsidRPr="00677C77">
        <w:rPr>
          <w:rFonts w:ascii="Century Gothic" w:hAnsi="Century Gothic" w:cs="Century Gothic"/>
          <w:sz w:val="20"/>
          <w:szCs w:val="20"/>
        </w:rPr>
        <w:t>ogólnych w przypadku, gdy szkoda przewyższa wartość zastrzeżonych kar umownych.</w:t>
      </w:r>
    </w:p>
    <w:p w:rsidR="00EA7C74" w:rsidRPr="00677C77" w:rsidRDefault="00EA7C74" w:rsidP="00EA7C7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a zgod</w:t>
      </w:r>
      <w:r w:rsidRPr="00677C7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77C77">
        <w:rPr>
          <w:rFonts w:ascii="Century Gothic" w:hAnsi="Century Gothic" w:cs="Century Gothic"/>
          <w:sz w:val="20"/>
          <w:szCs w:val="20"/>
        </w:rPr>
        <w:t>na potr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mu wynagrodzenia.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EA7C74" w:rsidRPr="00677C77" w:rsidRDefault="00EA7C74" w:rsidP="00EA7C7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A7C74" w:rsidRPr="00677C77" w:rsidRDefault="00EA7C74" w:rsidP="00EA7C7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A7C74" w:rsidRPr="00677C77" w:rsidRDefault="00EA7C74" w:rsidP="00FC5F1E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6A0D11" w:rsidRPr="006A0D11" w:rsidRDefault="006A0D11" w:rsidP="00FC5F1E">
      <w:pPr>
        <w:pStyle w:val="Akapitzlist"/>
        <w:numPr>
          <w:ilvl w:val="0"/>
          <w:numId w:val="9"/>
        </w:numPr>
        <w:tabs>
          <w:tab w:val="left" w:pos="426"/>
        </w:tabs>
        <w:ind w:left="284" w:hanging="284"/>
        <w:jc w:val="both"/>
      </w:pPr>
      <w:r w:rsidRPr="006A0D11">
        <w:rPr>
          <w:rFonts w:ascii="Century Gothic" w:hAnsi="Century Gothic" w:cs="Century Gothic"/>
        </w:rPr>
        <w:t xml:space="preserve"> Wszelkie spory wynikłe z tej umowy będzie w pierwszej instancji rozstrzygał sąd powszechny właściwy dla siedziby Zamawiającego</w:t>
      </w:r>
      <w:r w:rsidRPr="006A0D11">
        <w:rPr>
          <w:rFonts w:ascii="Century Gothic" w:hAnsi="Century Gothic"/>
          <w:bCs/>
        </w:rPr>
        <w:t>.</w:t>
      </w:r>
    </w:p>
    <w:p w:rsidR="006A0D11" w:rsidRPr="006A0D11" w:rsidRDefault="006A0D11" w:rsidP="006A0D11">
      <w:pPr>
        <w:pStyle w:val="Akapitzlist"/>
        <w:numPr>
          <w:ilvl w:val="0"/>
          <w:numId w:val="9"/>
        </w:numPr>
        <w:tabs>
          <w:tab w:val="left" w:pos="426"/>
        </w:tabs>
        <w:jc w:val="both"/>
        <w:rPr>
          <w:rFonts w:ascii="Century Gothic" w:hAnsi="Century Gothic"/>
          <w:bCs/>
        </w:rPr>
      </w:pPr>
      <w:r w:rsidRPr="006A0D11">
        <w:rPr>
          <w:rFonts w:ascii="Century Gothic" w:hAnsi="Century Gothic"/>
          <w:bCs/>
        </w:rPr>
        <w:lastRenderedPageBreak/>
        <w:t>Umowę sporządzono w 3 jednobrzmiących egzemplarzach, z których 2 egzemplarze otrzymuje Zamawiający, a 1 egzemplarz otrzymuje Wykonawca.</w:t>
      </w:r>
    </w:p>
    <w:p w:rsidR="006A0D11" w:rsidRPr="006A0D11" w:rsidRDefault="006A0D11" w:rsidP="006A0D11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bCs/>
        </w:rPr>
      </w:pPr>
    </w:p>
    <w:p w:rsidR="00372F41" w:rsidRPr="006A0D11" w:rsidRDefault="00372F41" w:rsidP="0022517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25170" w:rsidRPr="00677C77" w:rsidRDefault="00225170" w:rsidP="0022517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77C7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77C7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25170" w:rsidRPr="00677C77" w:rsidRDefault="00225170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2F41" w:rsidRPr="00677C77" w:rsidRDefault="00372F41" w:rsidP="0022517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25170" w:rsidRPr="00677C77" w:rsidRDefault="00225170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77C7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225170" w:rsidRPr="00677C77" w:rsidSect="008E0607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5A2D2B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0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49"/>
  </w:num>
  <w:num w:numId="3">
    <w:abstractNumId w:val="24"/>
  </w:num>
  <w:num w:numId="4">
    <w:abstractNumId w:val="18"/>
  </w:num>
  <w:num w:numId="5">
    <w:abstractNumId w:val="22"/>
  </w:num>
  <w:num w:numId="6">
    <w:abstractNumId w:val="25"/>
  </w:num>
  <w:num w:numId="7">
    <w:abstractNumId w:val="35"/>
  </w:num>
  <w:num w:numId="8">
    <w:abstractNumId w:val="5"/>
  </w:num>
  <w:num w:numId="9">
    <w:abstractNumId w:val="3"/>
  </w:num>
  <w:num w:numId="10">
    <w:abstractNumId w:val="11"/>
  </w:num>
  <w:num w:numId="11">
    <w:abstractNumId w:val="40"/>
  </w:num>
  <w:num w:numId="12">
    <w:abstractNumId w:val="12"/>
  </w:num>
  <w:num w:numId="13">
    <w:abstractNumId w:val="4"/>
  </w:num>
  <w:num w:numId="14">
    <w:abstractNumId w:val="27"/>
  </w:num>
  <w:num w:numId="15">
    <w:abstractNumId w:val="19"/>
  </w:num>
  <w:num w:numId="16">
    <w:abstractNumId w:val="15"/>
  </w:num>
  <w:num w:numId="17">
    <w:abstractNumId w:val="46"/>
  </w:num>
  <w:num w:numId="18">
    <w:abstractNumId w:val="37"/>
  </w:num>
  <w:num w:numId="19">
    <w:abstractNumId w:val="44"/>
  </w:num>
  <w:num w:numId="20">
    <w:abstractNumId w:val="47"/>
  </w:num>
  <w:num w:numId="21">
    <w:abstractNumId w:val="41"/>
  </w:num>
  <w:num w:numId="22">
    <w:abstractNumId w:val="7"/>
  </w:num>
  <w:num w:numId="23">
    <w:abstractNumId w:val="45"/>
  </w:num>
  <w:num w:numId="24">
    <w:abstractNumId w:val="21"/>
  </w:num>
  <w:num w:numId="25">
    <w:abstractNumId w:val="39"/>
  </w:num>
  <w:num w:numId="26">
    <w:abstractNumId w:val="38"/>
  </w:num>
  <w:num w:numId="27">
    <w:abstractNumId w:val="29"/>
  </w:num>
  <w:num w:numId="28">
    <w:abstractNumId w:val="23"/>
  </w:num>
  <w:num w:numId="29">
    <w:abstractNumId w:val="13"/>
  </w:num>
  <w:num w:numId="30">
    <w:abstractNumId w:val="9"/>
  </w:num>
  <w:num w:numId="31">
    <w:abstractNumId w:val="20"/>
  </w:num>
  <w:num w:numId="32">
    <w:abstractNumId w:val="1"/>
  </w:num>
  <w:num w:numId="33">
    <w:abstractNumId w:val="32"/>
  </w:num>
  <w:num w:numId="34">
    <w:abstractNumId w:val="6"/>
  </w:num>
  <w:num w:numId="35">
    <w:abstractNumId w:val="42"/>
  </w:num>
  <w:num w:numId="36">
    <w:abstractNumId w:val="34"/>
  </w:num>
  <w:num w:numId="37">
    <w:abstractNumId w:val="48"/>
  </w:num>
  <w:num w:numId="38">
    <w:abstractNumId w:val="36"/>
  </w:num>
  <w:num w:numId="39">
    <w:abstractNumId w:val="2"/>
  </w:num>
  <w:num w:numId="40">
    <w:abstractNumId w:val="26"/>
  </w:num>
  <w:num w:numId="41">
    <w:abstractNumId w:val="33"/>
  </w:num>
  <w:num w:numId="42">
    <w:abstractNumId w:val="50"/>
  </w:num>
  <w:num w:numId="43">
    <w:abstractNumId w:val="17"/>
  </w:num>
  <w:num w:numId="44">
    <w:abstractNumId w:val="43"/>
  </w:num>
  <w:num w:numId="45">
    <w:abstractNumId w:val="8"/>
  </w:num>
  <w:num w:numId="46">
    <w:abstractNumId w:val="16"/>
  </w:num>
  <w:num w:numId="47">
    <w:abstractNumId w:val="14"/>
  </w:num>
  <w:num w:numId="48">
    <w:abstractNumId w:val="30"/>
  </w:num>
  <w:num w:numId="49">
    <w:abstractNumId w:val="28"/>
  </w:num>
  <w:num w:numId="50">
    <w:abstractNumId w:val="51"/>
  </w:num>
  <w:num w:numId="51">
    <w:abstractNumId w:val="1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58AA"/>
    <w:rsid w:val="00055BDF"/>
    <w:rsid w:val="000658C5"/>
    <w:rsid w:val="000831A6"/>
    <w:rsid w:val="00083390"/>
    <w:rsid w:val="00085034"/>
    <w:rsid w:val="00087D49"/>
    <w:rsid w:val="00090C92"/>
    <w:rsid w:val="000935FB"/>
    <w:rsid w:val="00096526"/>
    <w:rsid w:val="000A5B58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1F7C3C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6761C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759A"/>
    <w:rsid w:val="00577A9D"/>
    <w:rsid w:val="00581667"/>
    <w:rsid w:val="00584544"/>
    <w:rsid w:val="005901AA"/>
    <w:rsid w:val="0059345B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2647"/>
    <w:rsid w:val="0076614B"/>
    <w:rsid w:val="00773837"/>
    <w:rsid w:val="0079087A"/>
    <w:rsid w:val="00790E48"/>
    <w:rsid w:val="007955B5"/>
    <w:rsid w:val="007B1C23"/>
    <w:rsid w:val="007B6378"/>
    <w:rsid w:val="007C4FC6"/>
    <w:rsid w:val="007D12C4"/>
    <w:rsid w:val="007D4B9A"/>
    <w:rsid w:val="007E1028"/>
    <w:rsid w:val="007E4E26"/>
    <w:rsid w:val="007F1315"/>
    <w:rsid w:val="007F1C83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04C6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49F0"/>
    <w:rsid w:val="00D25436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C5F1E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BAA78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robkos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7C55D-ACBC-437F-A104-89FFA9294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3320</Words>
  <Characters>19923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4</cp:revision>
  <cp:lastPrinted>2019-01-31T09:15:00Z</cp:lastPrinted>
  <dcterms:created xsi:type="dcterms:W3CDTF">2019-01-31T07:28:00Z</dcterms:created>
  <dcterms:modified xsi:type="dcterms:W3CDTF">2019-01-31T10:16:00Z</dcterms:modified>
</cp:coreProperties>
</file>