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A4770E">
        <w:rPr>
          <w:rFonts w:ascii="Century Gothic" w:hAnsi="Century Gothic" w:cs="Century Gothic"/>
          <w:b/>
          <w:bCs/>
          <w:sz w:val="20"/>
          <w:szCs w:val="20"/>
        </w:rPr>
        <w:t>4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2F5A6E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853CB3">
        <w:rPr>
          <w:rFonts w:ascii="Century Gothic" w:hAnsi="Century Gothic" w:cs="Century Gothic"/>
          <w:sz w:val="20"/>
          <w:szCs w:val="20"/>
        </w:rPr>
        <w:t>0</w:t>
      </w:r>
      <w:r w:rsidR="00AE5334">
        <w:rPr>
          <w:rFonts w:ascii="Century Gothic" w:hAnsi="Century Gothic" w:cs="Century Gothic"/>
          <w:sz w:val="20"/>
          <w:szCs w:val="20"/>
        </w:rPr>
        <w:t>4</w:t>
      </w:r>
      <w:r w:rsidR="00967A3D">
        <w:rPr>
          <w:rFonts w:ascii="Century Gothic" w:hAnsi="Century Gothic" w:cs="Century Gothic"/>
          <w:sz w:val="20"/>
          <w:szCs w:val="20"/>
        </w:rPr>
        <w:t>.</w:t>
      </w:r>
      <w:r w:rsidR="002F5A6E">
        <w:rPr>
          <w:rFonts w:ascii="Century Gothic" w:hAnsi="Century Gothic" w:cs="Century Gothic"/>
          <w:sz w:val="20"/>
          <w:szCs w:val="20"/>
        </w:rPr>
        <w:t>0</w:t>
      </w:r>
      <w:r w:rsidR="00853CB3">
        <w:rPr>
          <w:rFonts w:ascii="Century Gothic" w:hAnsi="Century Gothic" w:cs="Century Gothic"/>
          <w:sz w:val="20"/>
          <w:szCs w:val="20"/>
        </w:rPr>
        <w:t>3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2F5A6E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98611E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A4770E" w:rsidRPr="00A4770E" w:rsidRDefault="007B0DE4" w:rsidP="00A4770E">
      <w:pPr>
        <w:spacing w:line="360" w:lineRule="auto"/>
        <w:jc w:val="center"/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</w:t>
      </w:r>
      <w:r w:rsidRPr="00A4770E">
        <w:rPr>
          <w:rFonts w:ascii="Century Gothic" w:hAnsi="Century Gothic"/>
          <w:sz w:val="20"/>
          <w:szCs w:val="20"/>
        </w:rPr>
        <w:t xml:space="preserve">o udzielenie zamówienia publicznego prowadzonego w trybie przetargu nieograniczonego na </w:t>
      </w:r>
      <w:r w:rsidR="00A4770E" w:rsidRPr="00A4770E">
        <w:rPr>
          <w:rFonts w:ascii="Century Gothic" w:hAnsi="Century Gothic" w:cstheme="minorHAnsi"/>
          <w:b/>
          <w:i/>
          <w:sz w:val="20"/>
          <w:szCs w:val="20"/>
        </w:rPr>
        <w:t>Sukcesywne dostawy fabrycznie nowych materiałów eksploatacyjnych do drukarek i kserokopiarek</w:t>
      </w:r>
      <w:r w:rsidR="00A4770E" w:rsidRPr="00A4770E"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  <w:t xml:space="preserve"> na potrzeby </w:t>
      </w:r>
    </w:p>
    <w:p w:rsidR="00A4770E" w:rsidRPr="00A4770E" w:rsidRDefault="00A4770E" w:rsidP="00A4770E">
      <w:pPr>
        <w:spacing w:line="360" w:lineRule="auto"/>
        <w:jc w:val="center"/>
        <w:rPr>
          <w:rFonts w:ascii="Century Gothic" w:hAnsi="Century Gothic" w:cstheme="minorHAnsi"/>
          <w:b/>
          <w:sz w:val="20"/>
          <w:szCs w:val="20"/>
        </w:rPr>
      </w:pPr>
      <w:r w:rsidRPr="00A4770E">
        <w:rPr>
          <w:rFonts w:ascii="Century Gothic" w:hAnsi="Century Gothic" w:cstheme="minorHAnsi"/>
          <w:b/>
          <w:bCs/>
          <w:i/>
          <w:iCs/>
          <w:sz w:val="20"/>
          <w:szCs w:val="20"/>
          <w:lang w:eastAsia="pl-PL"/>
        </w:rPr>
        <w:t>Uniwersytetu Kazimierza Wielkiego w Bydgoszczy</w:t>
      </w:r>
      <w:r w:rsidRPr="00A4770E">
        <w:rPr>
          <w:rFonts w:ascii="Century Gothic" w:hAnsi="Century Gothic" w:cstheme="minorHAnsi"/>
          <w:b/>
          <w:sz w:val="20"/>
          <w:szCs w:val="20"/>
        </w:rPr>
        <w:t xml:space="preserve"> </w:t>
      </w: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853CB3">
        <w:rPr>
          <w:rFonts w:ascii="Century Gothic" w:hAnsi="Century Gothic"/>
          <w:b/>
          <w:sz w:val="24"/>
          <w:szCs w:val="24"/>
        </w:rPr>
        <w:t>O ODRZUCENIU OFERT</w:t>
      </w:r>
      <w:r w:rsidR="009E3D8A">
        <w:rPr>
          <w:rFonts w:ascii="Century Gothic" w:hAnsi="Century Gothic"/>
          <w:b/>
          <w:sz w:val="24"/>
          <w:szCs w:val="24"/>
        </w:rPr>
        <w:t>Y</w:t>
      </w:r>
      <w:r w:rsidR="00853CB3">
        <w:rPr>
          <w:rFonts w:ascii="Century Gothic" w:hAnsi="Century Gothic"/>
          <w:b/>
          <w:sz w:val="24"/>
          <w:szCs w:val="24"/>
        </w:rPr>
        <w:t>,</w:t>
      </w:r>
    </w:p>
    <w:p w:rsidR="006F4141" w:rsidRPr="009A13A6" w:rsidRDefault="008F1105" w:rsidP="00A4770E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AE5334">
        <w:rPr>
          <w:rFonts w:ascii="Century Gothic" w:hAnsi="Century Gothic"/>
          <w:b/>
          <w:sz w:val="24"/>
          <w:szCs w:val="24"/>
        </w:rPr>
        <w:t>UNIEWAŻNIENIU POSTĘPOWANIA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853CB3" w:rsidRPr="00F35E4E" w:rsidRDefault="00853CB3" w:rsidP="00853CB3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89 ust. 1 pkt. 2 ustawy Prawo zamówień publicznych, odrzucił ofertę niżej wymienionego Wykonawcy:</w:t>
      </w:r>
    </w:p>
    <w:p w:rsidR="00853CB3" w:rsidRPr="00F35E4E" w:rsidRDefault="00853CB3" w:rsidP="00853CB3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853CB3" w:rsidRPr="00AE5334" w:rsidRDefault="00853CB3" w:rsidP="00AE5334">
      <w:pPr>
        <w:rPr>
          <w:rFonts w:ascii="Century Gothic" w:hAnsi="Century Gothic"/>
          <w:sz w:val="20"/>
          <w:szCs w:val="20"/>
        </w:rPr>
      </w:pPr>
      <w:r w:rsidRPr="00AE5334">
        <w:rPr>
          <w:rFonts w:ascii="Century Gothic" w:hAnsi="Century Gothic"/>
          <w:b/>
          <w:sz w:val="20"/>
          <w:szCs w:val="20"/>
          <w:u w:val="single"/>
        </w:rPr>
        <w:t>Oferta nr 2</w:t>
      </w:r>
      <w:r w:rsidRPr="00AE5334">
        <w:rPr>
          <w:rFonts w:ascii="Century Gothic" w:hAnsi="Century Gothic"/>
          <w:b/>
          <w:sz w:val="20"/>
          <w:szCs w:val="20"/>
        </w:rPr>
        <w:t xml:space="preserve"> </w:t>
      </w:r>
      <w:r w:rsidRPr="00AE5334">
        <w:rPr>
          <w:rFonts w:ascii="Century Gothic" w:hAnsi="Century Gothic"/>
          <w:sz w:val="20"/>
          <w:szCs w:val="20"/>
        </w:rPr>
        <w:t>–</w:t>
      </w:r>
      <w:r w:rsidR="00AE5334" w:rsidRPr="00AE5334">
        <w:rPr>
          <w:rFonts w:ascii="Century Gothic" w:hAnsi="Century Gothic"/>
          <w:sz w:val="20"/>
          <w:szCs w:val="20"/>
        </w:rPr>
        <w:t>3DYTA EDYTA KORUPCZYŃSKA Ul. Jaśminowa 18 05-092 ŁOMIANKI</w:t>
      </w:r>
    </w:p>
    <w:p w:rsidR="00AE5334" w:rsidRPr="00853CB3" w:rsidRDefault="00AE5334" w:rsidP="00AE5334">
      <w:pPr>
        <w:rPr>
          <w:rFonts w:ascii="Century Gothic" w:hAnsi="Century Gothic"/>
          <w:b/>
          <w:sz w:val="20"/>
          <w:u w:val="single"/>
        </w:rPr>
      </w:pPr>
    </w:p>
    <w:p w:rsidR="00853CB3" w:rsidRDefault="00853CB3" w:rsidP="008E4AF2">
      <w:pPr>
        <w:pStyle w:val="Tekstpodstawowywcity"/>
        <w:spacing w:line="240" w:lineRule="auto"/>
        <w:ind w:firstLine="0"/>
        <w:jc w:val="both"/>
        <w:rPr>
          <w:rFonts w:ascii="Century Gothic" w:hAnsi="Century Gothic" w:cs="Arial"/>
          <w:bCs/>
          <w:sz w:val="20"/>
        </w:rPr>
      </w:pPr>
      <w:r w:rsidRPr="00853CB3">
        <w:rPr>
          <w:rFonts w:ascii="Century Gothic" w:hAnsi="Century Gothic"/>
          <w:b/>
          <w:sz w:val="20"/>
          <w:u w:val="single"/>
        </w:rPr>
        <w:t>Uzasadnienie:</w:t>
      </w:r>
      <w:r w:rsidRPr="00853CB3">
        <w:rPr>
          <w:rFonts w:ascii="Century Gothic" w:hAnsi="Century Gothic"/>
          <w:sz w:val="20"/>
        </w:rPr>
        <w:t xml:space="preserve"> Treść oferty nie odpowiada treści specyfikacji istotnych warunków zamówienia. </w:t>
      </w:r>
      <w:r w:rsidRPr="00853CB3">
        <w:rPr>
          <w:rFonts w:ascii="Century Gothic" w:hAnsi="Century Gothic" w:cs="Arial"/>
          <w:bCs/>
          <w:sz w:val="20"/>
        </w:rPr>
        <w:t xml:space="preserve">Wykonawca </w:t>
      </w:r>
      <w:r>
        <w:rPr>
          <w:rFonts w:ascii="Century Gothic" w:hAnsi="Century Gothic" w:cs="Arial"/>
          <w:bCs/>
          <w:sz w:val="20"/>
        </w:rPr>
        <w:t xml:space="preserve">zaproponował materiały eksploatacyjne , które nie są przeznaczone do wybranych urządzeń wskazanych przez Zamawiającego (np. pozycja </w:t>
      </w:r>
      <w:r w:rsidR="009E3D8A">
        <w:rPr>
          <w:rFonts w:ascii="Century Gothic" w:hAnsi="Century Gothic" w:cs="Arial"/>
          <w:bCs/>
          <w:sz w:val="20"/>
        </w:rPr>
        <w:t>253</w:t>
      </w:r>
      <w:r>
        <w:rPr>
          <w:rFonts w:ascii="Century Gothic" w:hAnsi="Century Gothic" w:cs="Arial"/>
          <w:bCs/>
          <w:sz w:val="20"/>
        </w:rPr>
        <w:t xml:space="preserve">)  lub nie spełniają wymogów wydajności (pozycja </w:t>
      </w:r>
      <w:r w:rsidR="009E3D8A">
        <w:rPr>
          <w:rFonts w:ascii="Century Gothic" w:hAnsi="Century Gothic" w:cs="Arial"/>
          <w:bCs/>
          <w:sz w:val="20"/>
        </w:rPr>
        <w:t>1,127</w:t>
      </w:r>
      <w:r>
        <w:rPr>
          <w:rFonts w:ascii="Century Gothic" w:hAnsi="Century Gothic" w:cs="Arial"/>
          <w:bCs/>
          <w:sz w:val="20"/>
        </w:rPr>
        <w:t xml:space="preserve">). </w:t>
      </w:r>
    </w:p>
    <w:p w:rsidR="00853CB3" w:rsidRDefault="00853CB3" w:rsidP="008E4AF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>
        <w:rPr>
          <w:rFonts w:ascii="Century Gothic" w:hAnsi="Century Gothic" w:cs="Arial"/>
          <w:bCs/>
          <w:sz w:val="20"/>
        </w:rPr>
        <w:t xml:space="preserve"> </w:t>
      </w:r>
      <w:r w:rsidRPr="00853CB3">
        <w:rPr>
          <w:rFonts w:ascii="Century Gothic" w:hAnsi="Century Gothic"/>
          <w:sz w:val="20"/>
        </w:rPr>
        <w:t>Wobec powyższego Zamawiający postanowił jak wyżej.</w:t>
      </w:r>
    </w:p>
    <w:p w:rsidR="00AE5334" w:rsidRDefault="00AE5334" w:rsidP="008E4AF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9E3D8A" w:rsidRPr="00235F01" w:rsidRDefault="009E3D8A" w:rsidP="00FB42D2">
      <w:pPr>
        <w:pStyle w:val="Tekstpodstawowywcity"/>
        <w:numPr>
          <w:ilvl w:val="0"/>
          <w:numId w:val="4"/>
        </w:numPr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sz w:val="20"/>
        </w:rPr>
        <w:t>Zamawiający informuje, iż w postępowaniu o udzielenie zamówienia publicznego prowadzonym w trybie przetargu nieograniczonego</w:t>
      </w:r>
      <w:r w:rsidRPr="00235F01">
        <w:rPr>
          <w:rFonts w:ascii="Century Gothic" w:hAnsi="Century Gothic"/>
          <w:sz w:val="20"/>
        </w:rPr>
        <w:t xml:space="preserve"> </w:t>
      </w:r>
      <w:r w:rsidRPr="00235F01">
        <w:rPr>
          <w:rFonts w:ascii="Century Gothic" w:hAnsi="Century Gothic"/>
          <w:sz w:val="20"/>
        </w:rPr>
        <w:t>unieważnia postępowani</w:t>
      </w:r>
      <w:r>
        <w:rPr>
          <w:rFonts w:ascii="Century Gothic" w:hAnsi="Century Gothic"/>
          <w:sz w:val="20"/>
        </w:rPr>
        <w:t>e</w:t>
      </w:r>
      <w:r w:rsidRPr="00235F01">
        <w:rPr>
          <w:rFonts w:ascii="Century Gothic" w:hAnsi="Century Gothic"/>
          <w:sz w:val="20"/>
        </w:rPr>
        <w:t xml:space="preserve"> na podstawie art. 93 ust. 1 pkt. 1 ustawy Prawo zamówień publicznych, gdyż nie złożono żadnej oferty niepodlegającej odrzuceniu.</w:t>
      </w:r>
    </w:p>
    <w:p w:rsidR="00853CB3" w:rsidRPr="00853CB3" w:rsidRDefault="00853CB3" w:rsidP="00853CB3">
      <w:pPr>
        <w:rPr>
          <w:rFonts w:ascii="Century Gothic" w:hAnsi="Century Gothic"/>
          <w:b/>
          <w:sz w:val="20"/>
          <w:szCs w:val="20"/>
          <w:u w:val="single"/>
        </w:rPr>
      </w:pPr>
    </w:p>
    <w:p w:rsidR="00AE5334" w:rsidRDefault="00AE5334" w:rsidP="00AE5334">
      <w:pPr>
        <w:pStyle w:val="Tekstpodstawowywcity2"/>
        <w:spacing w:after="0" w:line="240" w:lineRule="auto"/>
        <w:ind w:left="0"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Pozostałe postanowienia zawiadomienia  z dnia 26.02.2019r. pozostają w mocy.</w:t>
      </w:r>
    </w:p>
    <w:p w:rsidR="00816AF5" w:rsidRDefault="00816AF5" w:rsidP="00816AF5">
      <w:pPr>
        <w:pStyle w:val="Tekstpodstawowywcity2"/>
        <w:spacing w:after="0" w:line="240" w:lineRule="auto"/>
        <w:ind w:left="180"/>
        <w:jc w:val="right"/>
        <w:rPr>
          <w:rFonts w:ascii="Century Gothic" w:hAnsi="Century Gothic"/>
          <w:bCs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Default="001D2E36" w:rsidP="001D2E36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bookmarkStart w:id="0" w:name="_GoBack"/>
      <w:r>
        <w:rPr>
          <w:rFonts w:ascii="Century Gothic" w:hAnsi="Century Gothic"/>
          <w:sz w:val="20"/>
          <w:szCs w:val="20"/>
        </w:rPr>
        <w:t>Kanclerz UKW</w:t>
      </w:r>
    </w:p>
    <w:p w:rsidR="001D2E36" w:rsidRPr="004F2150" w:rsidRDefault="001D2E36" w:rsidP="001D2E36">
      <w:pPr>
        <w:tabs>
          <w:tab w:val="left" w:pos="0"/>
        </w:tabs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  <w:bookmarkEnd w:id="0"/>
    </w:p>
    <w:sectPr w:rsidR="001D2E36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3FBA" w:rsidRDefault="00213FBA" w:rsidP="00A12C26">
      <w:r>
        <w:separator/>
      </w:r>
    </w:p>
  </w:endnote>
  <w:endnote w:type="continuationSeparator" w:id="0">
    <w:p w:rsidR="00213FBA" w:rsidRDefault="00213FBA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3FBA" w:rsidRDefault="00213FBA" w:rsidP="00A12C26">
      <w:r>
        <w:separator/>
      </w:r>
    </w:p>
  </w:footnote>
  <w:footnote w:type="continuationSeparator" w:id="0">
    <w:p w:rsidR="00213FBA" w:rsidRDefault="00213FBA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4145C"/>
    <w:rsid w:val="000507EE"/>
    <w:rsid w:val="00055A13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7AF2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E36"/>
    <w:rsid w:val="001D2F2D"/>
    <w:rsid w:val="001D6B00"/>
    <w:rsid w:val="001F5141"/>
    <w:rsid w:val="001F62F5"/>
    <w:rsid w:val="002067F1"/>
    <w:rsid w:val="00213FBA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5A6E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2ED1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3A4F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D2359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1CB4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753FF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16AF5"/>
    <w:rsid w:val="00842344"/>
    <w:rsid w:val="00845196"/>
    <w:rsid w:val="00847874"/>
    <w:rsid w:val="00851FB2"/>
    <w:rsid w:val="00853CB3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D6E2D"/>
    <w:rsid w:val="008E1BB6"/>
    <w:rsid w:val="008E4AF2"/>
    <w:rsid w:val="008E6975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3D8A"/>
    <w:rsid w:val="009E48CF"/>
    <w:rsid w:val="009F0C81"/>
    <w:rsid w:val="009F0DF8"/>
    <w:rsid w:val="009F21F2"/>
    <w:rsid w:val="009F4342"/>
    <w:rsid w:val="009F63F9"/>
    <w:rsid w:val="00A006D7"/>
    <w:rsid w:val="00A035D2"/>
    <w:rsid w:val="00A0563E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4770E"/>
    <w:rsid w:val="00A50EF1"/>
    <w:rsid w:val="00A56205"/>
    <w:rsid w:val="00A57744"/>
    <w:rsid w:val="00A62A43"/>
    <w:rsid w:val="00A71678"/>
    <w:rsid w:val="00A7298C"/>
    <w:rsid w:val="00A80205"/>
    <w:rsid w:val="00AA5617"/>
    <w:rsid w:val="00AB02BF"/>
    <w:rsid w:val="00AB207C"/>
    <w:rsid w:val="00AB7653"/>
    <w:rsid w:val="00AC0A1F"/>
    <w:rsid w:val="00AD0297"/>
    <w:rsid w:val="00AD1A87"/>
    <w:rsid w:val="00AE1B1B"/>
    <w:rsid w:val="00AE5334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342E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0D3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54A9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A6FA3"/>
    <w:rsid w:val="00EB73E1"/>
    <w:rsid w:val="00EC5024"/>
    <w:rsid w:val="00ED11D9"/>
    <w:rsid w:val="00ED4E65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42D2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EC378DA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256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5</cp:revision>
  <cp:lastPrinted>2019-03-05T06:35:00Z</cp:lastPrinted>
  <dcterms:created xsi:type="dcterms:W3CDTF">2019-03-04T08:22:00Z</dcterms:created>
  <dcterms:modified xsi:type="dcterms:W3CDTF">2019-03-05T06:38:00Z</dcterms:modified>
</cp:coreProperties>
</file>