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C1C" w:rsidRPr="00657C1C" w:rsidRDefault="00657C1C" w:rsidP="00657C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521353-N-2019 z dnia 2019-03-05 r.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materiałów elektrycznych na potrzeby Uniwersytetu Kazimierza Wielkiego w Bydgoszczy </w:t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657C1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materiałów elektrycznych na potrzeby Uniwersytetu Kazimierza Wielkiego w Bydgoszczy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UKW/DZP-281-D-21/2019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657C1C" w:rsidRPr="00657C1C" w:rsidRDefault="00657C1C" w:rsidP="00657C1C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657C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sukcesywna dostawa materiałów elektrycznych na potrzeby Uniwersytetu Kazimierza Wielkiego w Bydgoszczy. Szczegółowy opis dotyczący przedmiotu zamówienia został określony w załączniku nr 2 do SIWZ (Formularz cenowy) załączniku nr 4 oraz w projekcie Umowy przedstawionym w Rozdziale 3 SIWZ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31000000-6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657C1C" w:rsidRPr="00657C1C" w:rsidTr="00657C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657C1C" w:rsidRPr="00657C1C" w:rsidTr="00657C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31680000-6</w:t>
            </w:r>
          </w:p>
        </w:tc>
      </w:tr>
      <w:tr w:rsidR="00657C1C" w:rsidRPr="00657C1C" w:rsidTr="00657C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31531000-7</w:t>
            </w:r>
          </w:p>
        </w:tc>
      </w:tr>
      <w:tr w:rsidR="00657C1C" w:rsidRPr="00657C1C" w:rsidTr="00657C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31440000-2</w:t>
            </w:r>
          </w:p>
        </w:tc>
      </w:tr>
    </w:tbl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657C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657C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2019-12-31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657C1C" w:rsidRPr="00657C1C" w:rsidTr="00657C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657C1C" w:rsidRPr="00657C1C" w:rsidTr="00657C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2019-12-31</w:t>
            </w:r>
          </w:p>
        </w:tc>
      </w:tr>
    </w:tbl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Określenie warunków: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III.4) WYKAZ OŚWIADCZEŃ LUB DOKUMENTÓW , SKŁADANYCH PRZEZ WYKONAWCĘ W POSTĘPOWANIU NA WEZWANIE ZAMAWIAJACEGO W CELU POTWIERDZENIA OKOLICZNOŚCI, O KTÓRYCH MOWA W ART. 25 UST. 1 PKT 3 USTAWY PZP: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Aktualne foldery, karty charakterystyki, specyfikacje techniczne lub inne dokumenty zawierające dane techniczne oferowanego przedmiotu zamówienia sporządzone w języku polskim – dotyczy wszystkich pozycji formularza cenowego.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Zamówienie obejmuje ustanowienie dynamicznego systemu zakupów: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657C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wykorzystywanego sprzętu elektronicznego, rozwiązań i specyfikacji technicznych w zakresie połączeń: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57C1C" w:rsidRPr="00657C1C" w:rsidTr="00657C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57C1C" w:rsidRPr="00657C1C" w:rsidTr="00657C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57C1C" w:rsidRPr="00657C1C" w:rsidTr="00657C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7C1C" w:rsidRPr="00657C1C" w:rsidRDefault="00657C1C" w:rsidP="00657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7C1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Należy podać informacje na temat etapów negocjacji (w tym liczbę etapów):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IV.4) Licytacja elektroniczna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657C1C" w:rsidRPr="00657C1C" w:rsidRDefault="00657C1C" w:rsidP="00657C1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zmianie. 4) Jeżeli w czasie obowiązywania umowy nastąpi zmiana ustawowej stawki podatku od towarów i usług (VAT), Strony dokonają odpowiedniej zmiany wynagrodzenia umownego.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657C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2019-03-14, godzina: 10:00,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Skrócenie terminu składania wniosków, ze względu na pilną potrzebę udzielenia zamówienia (przetarg nieograniczony, przetarg ograniczony, negocjacje z 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ogłoszeniem):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57C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57C1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57C1C" w:rsidRPr="00657C1C" w:rsidRDefault="00657C1C" w:rsidP="00657C1C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57C1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C1C"/>
    <w:rsid w:val="0065201E"/>
    <w:rsid w:val="00657C1C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4C6AE6-ED4D-43E9-8BFF-D05FA24F0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74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6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1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9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00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97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13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67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01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99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5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5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5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22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77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11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23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86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8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75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27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10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67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00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46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7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91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41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14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91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68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56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366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66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02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16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67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166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8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95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61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2761</Words>
  <Characters>16566</Characters>
  <Application>Microsoft Office Word</Application>
  <DocSecurity>0</DocSecurity>
  <Lines>138</Lines>
  <Paragraphs>38</Paragraphs>
  <ScaleCrop>false</ScaleCrop>
  <Company/>
  <LinksUpToDate>false</LinksUpToDate>
  <CharactersWithSpaces>19289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2019-03-05T12:29:00Z</dcterms:created>
  <dcterms:modified xsi:type="dcterms:W3CDTF">2019-03-05T12:31:00Z</dcterms:modified>
</cp:coreProperties>
</file>