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1C8" w:rsidRPr="007011C8" w:rsidRDefault="007011C8" w:rsidP="007011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521561-N-2019 z dnia 2019-03-05 r.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fabrycznie nowych materiałów eksploatacyjnych do drukarek i kserokopiarek na potrzeby Uniwersytetu Kazimierza Wielkiego w Bydgoszczy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7011C8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fabrycznie nowych materiałów eksploatacyjnych do drukarek i kserokopiarek na potrzeby Uniwersytetu Kazimierza Wielkiego w Bydgoszczy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UKW/DZP-281-D-25/2019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7011C8" w:rsidRPr="007011C8" w:rsidRDefault="007011C8" w:rsidP="007011C8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fabrycznie nowych materiałów eksploatacyjnych do drukarek i kserokopiarek ( zwanych również w treści materiałami). Szczegółowe opisy przedmiotu zamówienia zostały określone w załączniku nr 2 do SIWZ (Formularz cenowy), w OPZ w SIWZ oraz w warunkach projektu Umowy przedstawionego w Rozdziale 3 SIWZ.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30125110-5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7011C8" w:rsidRPr="007011C8" w:rsidTr="007011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7011C8" w:rsidRPr="007011C8" w:rsidTr="007011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30192113-6</w:t>
            </w:r>
          </w:p>
        </w:tc>
      </w:tr>
    </w:tbl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4 do SIWZ.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Wykonawcy spełnią warunek, jeśli wykażą, że wykonali należycie w okresie ostatnich trzech lat przed upływem terminu składania ofert, a jeżeli okres prowadzenia działalności jest krótszy, to w tym okresie, a w przypadku świadczeń okresowych lub ciągłych również wykonują co najmniej 1 usługę odpowiadającą przedmiotowi niniejszego zamówienia (dostawa materiałów eksploatacyjnych do drukarek i kserokopiarek) o wartości co najmniej 60.000,00 zł brutto (słownie złotych: sześćdziesiąt tysięcy) oraz przedstawi dokumenty potwierdzające należyte ich wykonanie lub wykonywanie.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2) W terminie 3 dni od zamieszczenia na stronie internetowej Zamawiającego informacji z otwarcia ofert, o której mowa w art. 86 ust. 3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(załącznik nr 7 do SIWZ)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III.5.1) W ZAKRESIE SPEŁNIANIA WARUNKÓW UDZIAŁU W POSTĘPOWANIU: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wykaz dostaw wykonanych, a w przypadku świadczeń okresowych lub ciągłych również wykonywanych, w okresie ostatnich 3 lat przed upływem terminu składania ofert albo wniosków o dopuszczenie do udziału w postępowaniu, a jeżeli okres prowadzenia działalności jest krótszy - w tym okresie, wraz z podaniem ich wartości, przedmiotu, dat wykonania i podmiotów, na rzecz których dostawy zostały wykonane, z wykorzystaniem wzoru stanowiącego Załącznik nr 6 do SIWZ oraz dowodów określających czy te dostawy zostały wykonane lub są wykonywane należycie. Dowodami, o których mowa wyżej, są: -referencje bądź inne dokumenty wystawione przez podmiot, na rzecz którego dostawy lub usługi były wykonywane, a w przypadku świadczeń okresowych lub ciągłych są wykonywane; W przypadku świadczeń okresowych lub ciągłych nadal wykonywanych referencje bądź inne dokumenty potwierdzające ich należyte wykonywanie powinny być wydane nie wcześniej niż 3 miesiące przed upływem terminu składania ofert w postępowaniu.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W przypadku zaoferowania produktów równoważnych dla potwierdzenia, że oferowane produkty są równoważne: • ISO/IEC 19752 (lub równoważny) – norma określająca wydajność dla wkładów monochromatycznych drukarek laserowych z oznaczeniem, której pozycji formularza cenowego dotyczy; • ISO/IEC 24711 (lub równoważnej) – norma określająca wydajność dla kaset z kolorowym i monochromatycznym tuszem do drukarek atramentowych z oznaczeniem, której pozycji formularza cenowego dotyczy; • ISO/IEC 19798 (lub równoważnej) – norma określającą wydajność dla wkładów z tonerem do kolorowych drukarek laserowych z oznaczeniem, której pozycji formularza cenowego dotyczy; • Karty charakterystyki/specyfikacje techniczne oferowanych materiałów 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eksploatacyjnych, z których w sposób niebudzący wątpliwości winno wynikać, że oferowany materiał eksploatacyjny jest kompatybilny ze sprzętem wskazanym przez Zamawiającego oraz posiada parametry techniczne (kolor, minimalna wydajność) wymagane przez Zamawiającego. Wykonawca powinien w prawym górnym rogu każdego dokumentu oznaczyć, której pozycji formularza cenowego dotyczy dokument. W przypadku oferowania przez Wykonawcę Materiałów równoważnych Zamawiający będzie żądał raportu z testów wystawionych przez niezależny od producenta podmiot przeprowadzonych zgodnie z normą ISO/IEC 19752, ISO/IEC 19798, ISO/IEC 24711 i ISO/IEC 24712. Zamawiający wymaga załączenia raportów z testów przeprowadzonych zgodnie z normami, a nie na podstawie norm, w którym muszą znaleźć się poniższe informacje: • średnia ilość wydruków, • odchylenie standardowe, • dolna granica przedziału ufności (90%), • data testowania, • liczba testowanych kaset, • liczba kaset użytych w teście, • typ kasety, • informacja czy stosowano procedurę wstrząsania (nie dotyczy atramentów), • tryb drukowania, • liczba urządzeń użytych w teście, • użyty nośnik, • format papieru, • orientacja podawania papieru, • model drukarki, • model komputera, • system operacyjny, • oprogramowanie, • wersja sterownika drukarki, • wersja strony testowej, • codzienne wyłączanie/włączanie zasilania, • interfejs, • kody testowanych wkładów, • numery seryjne drukarek na których przeprowadzono testy, • temperatura w °C, • wilgotność, • sposób połączenia komputera z testową drukarką. Zamawiający nie będzie uznawać dokumentów, które nie będą zawierać wszystkich powyższych informacji lub które będą zawierały sformułowanie, że raport został przygotowany "w oparciu o normę", "na podstawie normy" itp.; zamiast wymaganego badania „zgodnie z normą”. Raporty powinny być sporządzone w z języku polskim lub przetłumaczone na język polski. Raport z testów wydajności musi być wykonany z użyciem najnowszego sterownika, oprogramowania przeznaczonego dla danego urządzenia na dzień wszczęcia postępowania o udzielenie zamówienia publicznego. W przypadku składania oferty z równoważnymi (nie oryginalnymi) materiałami eksploatacyjnymi, Wykonawca zobowiązany jest przedłożyć na każdą pozycję oferowanych przez siebie materiałów eksploatacyjnych (zamienników) wraz ze 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składaną ofertą, certyfikat zgodności technicznej z oryginalnymi produktami, wydany przez jednostki posiadające status „notyfikowanej jednostki certyfikującej/ kontrolującej” na mocy ustawy z dnia 30 sierpnia 2002 r. o systemie oceny zgodności (Dz. U. 2004 nr 204 poz. 2087). Wykonawca może składać również zaświadczenia dotyczące wyżej wymienionych wymagań, wystawione przez podmioty mające siedzibę w innym państwie członkowskim Europejskiego Obszaru Gospodarczego. Producent zaoferowanych materiałów równoważnych musi posiadać certyfikat ISO 9001 i 14001 lub innych norm równoważnych w tym zakresie w zakresie projektowania, wytwarzania i dystrybucji Materiałów. Wykonawca złoży zdjęcia, wszystkich oferowanych materiałów eksploatacyjnych równoważnych. Fotografie muszą być nazwane oznaczeniami (symbolami) oferowanego materiału eksploatacyjnego.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1.Formularz cenowy wypełniony w sposób opisany w siwz.2 Oświadczenia i dokumenty, wymagane postanowieniami punktu 8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5. Dowód wniesienia wadium powinien być załączony do oferty. Zamawiający zastrzega sobie prawo, po otwarciu ofert, a przed wyborem najkorzystniejszej oferty, do żądania od Wykonawców próbek oferowanych produktów w ilości do 5 sztuk, w celu przeprowadzenia praktycznych testów, sprawdzających, czy są one zgodne z opisem przedstawionym przez Zamawiającego w SIWZ. Próbki produktów Wykonawca będzie zobowiązany 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dostarczyć w terminie nie dłuższym niż 5 dni od daty przekazania przez Zamawiającego stosownego wezwania.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1.Zamawiający wymaga wniesienia wadium w kwocie 5.000,00 zł (słownie: pięć tysięcy złotych 00/100). 2. Wadium należy wnieść przed upływem terminu składania ofert w jednej lub kilku następujących formach: a) pieniądzu – wpłacone przelewem na rachunek bankowy Zamawiającego: nr 92150013601213600186020000, z dopiskiem: Wadium – „Sukcesywna dostawa fabrycznie nowych materiałów eksploatacyjnych do drukarek i kserokopiarek na potrzeby Uniwersytetu Kazimierza Wielkiego w Bydgoszczy”, b) poręczeniach bankowych lub poręczeniach spółdzielczej kasy oszczędnościowo-kredytowej, c) gwarancjach bankowych, d) gwarancjach ubezpieczeniowych, e) poręczeniach udzielanych przez podmioty, o których mowa w art. 6b ust. 5 pkt 2 ustawy z 9.11.2000 r. o utworzeniu Polskiej Agencji Rozwoju Przedsiębiorczości. 3. Wadium wniesione w formie innej niż pieniądz powinno być ważne przez cały okres związania ofertą. 4. Dowód wniesienia wadium powinien być załączony do oferty. W przypadku wadium wnoszonego w innej formie niż pieniężna Wykonawca powinien dołączyć do oferty kopię dokumentu oraz oryginał dokumentu w osobnej kopercie, nienumerowany i nieparafowany. 5. W przypadku nie wniesienia wadium lub wniesienia go w sposób nieprawidłowy Zamawiający odrzuci ofertę na podstawie art. 89 ust 1 pkt. 7b ustawy </w:t>
      </w:r>
      <w:proofErr w:type="spellStart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7011C8" w:rsidRPr="007011C8" w:rsidTr="007011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7011C8" w:rsidRPr="007011C8" w:rsidTr="007011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7011C8" w:rsidRPr="007011C8" w:rsidTr="007011C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 na okres nie dłuższy niż 6 miesięcy,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Wykonawcy,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zmianie, 4) jeżeli w czasie obowiązywania umowy nastąpi zmiana ustawowej stawki podatku od towarów i usług (VAT), Strony dokonają odpowiedniej zmiany wynagrodzenia umownego. 5) jeżeli w czasie obowiązywania umowy nastąpi zmiana numeru katalogowego materiałów, w przypadku zmiany numeru katalogowego, nazwy materiałów, przy zachowaniu ich parametrów, sposobu konfekcjonowania materiałów, w przypadku zmiany sposobu konfekcjonowania, 6) zmiany, które nie 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mają charakteru istotnego w rozumieniu art. 144 ust. 1e; 7) zmiany na zasadach określonych w art. 144 ust.1 pkt 2-4 i 6.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7011C8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2019-03-13, godzina: 10:00,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IV.6.5) Przewiduje się unieważnienie postępowania o udzielenie zamówienia, jeżeli środki służące sfinansowaniu zamówień na badania naukowe lub prace rozwojowe, które zamawiający zamierzał przeznaczyć na sfinansowanie </w:t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całości lub części zamówienia, nie zostały mu przyznane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7011C8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7011C8" w:rsidRPr="007011C8" w:rsidRDefault="007011C8" w:rsidP="007011C8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7011C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011C8" w:rsidRPr="007011C8" w:rsidRDefault="007011C8" w:rsidP="007011C8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011C8" w:rsidRPr="007011C8" w:rsidRDefault="007011C8" w:rsidP="007011C8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7011C8" w:rsidRPr="007011C8" w:rsidRDefault="007011C8" w:rsidP="007011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11C8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7011C8" w:rsidRPr="007011C8" w:rsidTr="007011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11C8" w:rsidRPr="007011C8" w:rsidRDefault="007011C8" w:rsidP="007011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7011C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1168D6" w:rsidRDefault="001168D6">
      <w:bookmarkStart w:id="0" w:name="_GoBack"/>
      <w:bookmarkEnd w:id="0"/>
    </w:p>
    <w:sectPr w:rsidR="001168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C8"/>
    <w:rsid w:val="001168D6"/>
    <w:rsid w:val="0070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3CDF15-D86D-4D31-B2E2-B9DA265C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9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5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8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36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3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2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67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4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85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0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4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9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9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78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93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96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3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7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88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7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2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38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1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70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55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16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2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63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38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7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4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3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10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13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39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83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9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3911</Words>
  <Characters>23470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2019-03-05T13:47:00Z</dcterms:created>
  <dcterms:modified xsi:type="dcterms:W3CDTF">2019-03-05T13:48:00Z</dcterms:modified>
</cp:coreProperties>
</file>