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D4167" w:rsidRPr="00806188" w:rsidRDefault="00CD4167" w:rsidP="007561B4">
      <w:pPr>
        <w:pStyle w:val="Akapitzlist"/>
        <w:numPr>
          <w:ilvl w:val="0"/>
          <w:numId w:val="1"/>
        </w:numPr>
        <w:tabs>
          <w:tab w:val="clear" w:pos="432"/>
        </w:tabs>
        <w:ind w:left="0" w:firstLine="0"/>
        <w:rPr>
          <w:rFonts w:ascii="Century Gothic" w:hAnsi="Century Gothic" w:cs="Century Gothic"/>
          <w:sz w:val="20"/>
          <w:szCs w:val="20"/>
        </w:rPr>
      </w:pPr>
    </w:p>
    <w:p w:rsidR="00CD4167" w:rsidRPr="00806188" w:rsidRDefault="00CD4167" w:rsidP="00CD4167">
      <w:pPr>
        <w:pStyle w:val="Akapitzlist"/>
        <w:numPr>
          <w:ilvl w:val="0"/>
          <w:numId w:val="1"/>
        </w:numPr>
        <w:jc w:val="center"/>
        <w:rPr>
          <w:b/>
          <w:bCs/>
        </w:rPr>
      </w:pPr>
      <w:r>
        <w:rPr>
          <w:noProof/>
          <w:lang w:eastAsia="pl-PL" w:bidi="ar-SA"/>
        </w:rPr>
        <mc:AlternateContent>
          <mc:Choice Requires="wps">
            <w:drawing>
              <wp:anchor distT="0" distB="0" distL="114300" distR="114300" simplePos="0" relativeHeight="251659264" behindDoc="0" locked="0" layoutInCell="1" allowOverlap="1" wp14:anchorId="0BB1072C" wp14:editId="216CDAA9">
                <wp:simplePos x="0" y="0"/>
                <wp:positionH relativeFrom="column">
                  <wp:posOffset>0</wp:posOffset>
                </wp:positionH>
                <wp:positionV relativeFrom="paragraph">
                  <wp:posOffset>176530</wp:posOffset>
                </wp:positionV>
                <wp:extent cx="1413510" cy="873760"/>
                <wp:effectExtent l="5080" t="5715" r="10160" b="6350"/>
                <wp:wrapNone/>
                <wp:docPr id="2" name="Prostokąt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13510" cy="8737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4BB4FFA" id="Prostokąt 2" o:spid="_x0000_s1026" style="position:absolute;margin-left:0;margin-top:13.9pt;width:111.3pt;height:68.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"/>
            </w:pict>
          </mc:Fallback>
        </mc:AlternateContent>
      </w:r>
      <w:r>
        <w:rPr>
          <w:noProof/>
          <w:lang w:eastAsia="pl-PL" w:bidi="ar-SA"/>
        </w:rPr>
        <w:drawing>
          <wp:anchor distT="0" distB="0" distL="114300" distR="114300" simplePos="0" relativeHeight="251660288" behindDoc="0" locked="0" layoutInCell="1" allowOverlap="1" wp14:anchorId="680D374B" wp14:editId="5E0F3766">
            <wp:simplePos x="0" y="0"/>
            <wp:positionH relativeFrom="column">
              <wp:posOffset>77470</wp:posOffset>
            </wp:positionH>
            <wp:positionV relativeFrom="paragraph">
              <wp:posOffset>240030</wp:posOffset>
            </wp:positionV>
            <wp:extent cx="1264285" cy="755650"/>
            <wp:effectExtent l="0" t="0" r="0" b="6350"/>
            <wp:wrapSquare wrapText="bothSides"/>
            <wp:docPr id="1" name="Obraz 1" descr="C:\Users\oem\Desktop\logo_50latyczelni_CMYK-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oem\Desktop\logo_50latyczelni_CMYK-01.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264285" cy="7556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35CBA">
        <w:br/>
      </w:r>
      <w:r w:rsidRPr="00806188">
        <w:rPr>
          <w:b/>
          <w:bCs/>
        </w:rPr>
        <w:t>UNIWERSYTET KAZIMIERZA WIELKIEGO</w:t>
      </w:r>
    </w:p>
    <w:p w:rsidR="00CD4167" w:rsidRPr="00806188" w:rsidRDefault="00CD4167" w:rsidP="00CD4167">
      <w:pPr>
        <w:pStyle w:val="Akapitzlist"/>
        <w:numPr>
          <w:ilvl w:val="0"/>
          <w:numId w:val="1"/>
        </w:numPr>
        <w:pBdr>
          <w:bottom w:val="single" w:sz="8" w:space="1" w:color="000000"/>
        </w:pBdr>
        <w:tabs>
          <w:tab w:val="left" w:pos="3960"/>
          <w:tab w:val="left" w:pos="4320"/>
        </w:tabs>
        <w:jc w:val="center"/>
        <w:rPr>
          <w:b/>
          <w:bCs/>
        </w:rPr>
      </w:pPr>
      <w:r w:rsidRPr="00806188">
        <w:rPr>
          <w:b/>
          <w:bCs/>
        </w:rPr>
        <w:t>W BYDGOSZCZY</w:t>
      </w:r>
    </w:p>
    <w:p w:rsidR="00CD4167" w:rsidRPr="00806188" w:rsidRDefault="00CD4167" w:rsidP="00CD4167">
      <w:pPr>
        <w:pStyle w:val="Akapitzlist"/>
        <w:numPr>
          <w:ilvl w:val="0"/>
          <w:numId w:val="1"/>
        </w:numPr>
        <w:tabs>
          <w:tab w:val="left" w:pos="1620"/>
          <w:tab w:val="left" w:pos="3960"/>
          <w:tab w:val="left" w:pos="4320"/>
        </w:tabs>
        <w:jc w:val="center"/>
        <w:rPr>
          <w:sz w:val="18"/>
          <w:szCs w:val="18"/>
        </w:rPr>
      </w:pPr>
      <w:r w:rsidRPr="00806188">
        <w:rPr>
          <w:sz w:val="18"/>
          <w:szCs w:val="18"/>
        </w:rPr>
        <w:t>ul. Chodkiewicza 30, 85 – 064 Bydgoszcz, tel. 052 341 91 00 fax. 052 360 82 06</w:t>
      </w:r>
    </w:p>
    <w:p w:rsidR="00CD4167" w:rsidRPr="00B35CBA" w:rsidRDefault="00CD4167" w:rsidP="00CD4167">
      <w:pPr>
        <w:pStyle w:val="Akapitzlist"/>
        <w:numPr>
          <w:ilvl w:val="0"/>
          <w:numId w:val="1"/>
        </w:numPr>
        <w:jc w:val="center"/>
      </w:pPr>
      <w:r w:rsidRPr="00B35CBA">
        <w:t>NIP 5542647568 REGON 340057695</w:t>
      </w:r>
    </w:p>
    <w:p w:rsidR="00CD4167" w:rsidRPr="00B35CBA" w:rsidRDefault="00CD4167" w:rsidP="00CD4167">
      <w:pPr>
        <w:pStyle w:val="Akapitzlist"/>
        <w:numPr>
          <w:ilvl w:val="0"/>
          <w:numId w:val="1"/>
        </w:numPr>
        <w:jc w:val="center"/>
      </w:pPr>
      <w:r w:rsidRPr="00B35CBA">
        <w:t>www.ukw.edu.pl</w:t>
      </w:r>
    </w:p>
    <w:p w:rsidR="00CD4167" w:rsidRDefault="00CD4167" w:rsidP="00CD4167">
      <w:pPr>
        <w:pStyle w:val="Default"/>
        <w:numPr>
          <w:ilvl w:val="0"/>
          <w:numId w:val="1"/>
        </w:numPr>
        <w:spacing w:before="60" w:after="60"/>
        <w:jc w:val="both"/>
      </w:pPr>
    </w:p>
    <w:p w:rsidR="00CD4167" w:rsidRDefault="00CD4167" w:rsidP="00CD4167">
      <w:pPr>
        <w:pStyle w:val="Default"/>
        <w:numPr>
          <w:ilvl w:val="0"/>
          <w:numId w:val="1"/>
        </w:numPr>
        <w:spacing w:before="60" w:after="60"/>
        <w:jc w:val="both"/>
      </w:pPr>
    </w:p>
    <w:p w:rsidR="00CD4167" w:rsidRDefault="00CD4167" w:rsidP="00CD4167">
      <w:pPr>
        <w:pStyle w:val="Default"/>
        <w:numPr>
          <w:ilvl w:val="0"/>
          <w:numId w:val="1"/>
        </w:numPr>
        <w:spacing w:before="60" w:after="60"/>
        <w:jc w:val="both"/>
      </w:pPr>
    </w:p>
    <w:p w:rsidR="00CD4167" w:rsidRPr="00A067B7" w:rsidRDefault="00715D9B" w:rsidP="00CD4167">
      <w:pPr>
        <w:pStyle w:val="Default"/>
        <w:numPr>
          <w:ilvl w:val="0"/>
          <w:numId w:val="1"/>
        </w:numPr>
        <w:spacing w:before="60" w:after="60"/>
        <w:jc w:val="both"/>
      </w:pPr>
      <w:r>
        <w:t>UKW-DZP-282-ZO-34</w:t>
      </w:r>
      <w:r w:rsidR="007561B4">
        <w:t>/2019</w:t>
      </w:r>
      <w:r w:rsidR="00CD4167" w:rsidRPr="00A067B7">
        <w:tab/>
      </w:r>
      <w:r w:rsidR="00CD4167" w:rsidRPr="00A067B7">
        <w:tab/>
      </w:r>
      <w:r w:rsidR="00CD4167" w:rsidRPr="00A067B7">
        <w:tab/>
      </w:r>
      <w:r w:rsidR="00CD4167" w:rsidRPr="00A067B7">
        <w:tab/>
        <w:t xml:space="preserve">               </w:t>
      </w:r>
      <w:r w:rsidR="00B55B8B">
        <w:t xml:space="preserve">            Bydgoszcz, 11</w:t>
      </w:r>
      <w:r>
        <w:t>.04</w:t>
      </w:r>
      <w:r w:rsidR="007561B4">
        <w:t>.2019</w:t>
      </w:r>
      <w:r w:rsidR="00CD4167" w:rsidRPr="00A067B7">
        <w:t xml:space="preserve"> r.</w:t>
      </w:r>
    </w:p>
    <w:p w:rsidR="00CD4167" w:rsidRPr="00A067B7" w:rsidRDefault="00CD4167" w:rsidP="00CD4167">
      <w:pPr>
        <w:pStyle w:val="Default"/>
        <w:numPr>
          <w:ilvl w:val="0"/>
          <w:numId w:val="1"/>
        </w:numPr>
        <w:spacing w:before="60" w:after="60"/>
        <w:jc w:val="both"/>
      </w:pPr>
    </w:p>
    <w:p w:rsidR="00CD4167" w:rsidRPr="00A067B7" w:rsidRDefault="00CD4167" w:rsidP="00CD4167">
      <w:pPr>
        <w:pStyle w:val="Default"/>
        <w:numPr>
          <w:ilvl w:val="0"/>
          <w:numId w:val="1"/>
        </w:numPr>
        <w:spacing w:before="60" w:after="60"/>
        <w:jc w:val="both"/>
      </w:pPr>
    </w:p>
    <w:p w:rsidR="00A067B7" w:rsidRPr="00715D9B" w:rsidRDefault="00CD4167" w:rsidP="00BC39D3">
      <w:pPr>
        <w:pStyle w:val="Default"/>
        <w:numPr>
          <w:ilvl w:val="0"/>
          <w:numId w:val="1"/>
        </w:numPr>
        <w:tabs>
          <w:tab w:val="clear" w:pos="432"/>
        </w:tabs>
        <w:spacing w:before="60" w:after="60"/>
        <w:ind w:left="0" w:firstLine="0"/>
        <w:jc w:val="both"/>
      </w:pPr>
      <w:r w:rsidRPr="00715D9B">
        <w:t xml:space="preserve">Dotyczy: Zapytania ofertowego na </w:t>
      </w:r>
      <w:r w:rsidR="00715D9B" w:rsidRPr="00715D9B">
        <w:rPr>
          <w:color w:val="333333"/>
          <w:shd w:val="clear" w:color="auto" w:fill="FFFFFF"/>
        </w:rPr>
        <w:t>usługę przeprowadzenia badania ankietowego metodą PAPI, na próbie 1000 osób, które ukończyły 60 rok życia,  na obszarze Bydgoszczy</w:t>
      </w:r>
    </w:p>
    <w:p w:rsidR="00715D9B" w:rsidRDefault="00715D9B" w:rsidP="00715D9B">
      <w:pPr>
        <w:pStyle w:val="Default"/>
        <w:spacing w:before="60" w:after="60"/>
        <w:jc w:val="both"/>
        <w:rPr>
          <w:rFonts w:ascii="Helvetica" w:hAnsi="Helvetica" w:cs="Helvetica"/>
          <w:color w:val="333333"/>
          <w:sz w:val="21"/>
          <w:szCs w:val="21"/>
          <w:shd w:val="clear" w:color="auto" w:fill="FFFFFF"/>
        </w:rPr>
      </w:pPr>
    </w:p>
    <w:p w:rsidR="00715D9B" w:rsidRPr="00A067B7" w:rsidRDefault="00715D9B" w:rsidP="00715D9B">
      <w:pPr>
        <w:pStyle w:val="Default"/>
        <w:spacing w:before="60" w:after="60"/>
        <w:jc w:val="both"/>
      </w:pPr>
    </w:p>
    <w:p w:rsidR="00CD4167" w:rsidRPr="007561B4" w:rsidRDefault="007561B4" w:rsidP="00715D9B">
      <w:pPr>
        <w:pStyle w:val="Akapitzlist"/>
        <w:numPr>
          <w:ilvl w:val="0"/>
          <w:numId w:val="1"/>
        </w:numPr>
        <w:tabs>
          <w:tab w:val="clear" w:pos="432"/>
          <w:tab w:val="num" w:pos="284"/>
        </w:tabs>
        <w:ind w:left="0" w:firstLine="0"/>
        <w:jc w:val="both"/>
        <w:rPr>
          <w:rFonts w:cs="Times New Roman"/>
          <w:color w:val="000000"/>
          <w:szCs w:val="24"/>
        </w:rPr>
      </w:pPr>
      <w:r>
        <w:tab/>
      </w:r>
      <w:r w:rsidR="00CD4167" w:rsidRPr="00A067B7">
        <w:t>Uniwersytet Kazimierza Wielkiego w Bydgo</w:t>
      </w:r>
      <w:r w:rsidR="00FB4042">
        <w:t>szczy</w:t>
      </w:r>
      <w:r>
        <w:t xml:space="preserve"> informuje, że w </w:t>
      </w:r>
      <w:r w:rsidR="00CD4167" w:rsidRPr="00A067B7">
        <w:t xml:space="preserve">postępowaniu na: </w:t>
      </w:r>
      <w:r w:rsidR="00715D9B" w:rsidRPr="00715D9B">
        <w:rPr>
          <w:rFonts w:cs="Times New Roman"/>
          <w:color w:val="000000"/>
          <w:szCs w:val="24"/>
        </w:rPr>
        <w:t xml:space="preserve">usługę przeprowadzenia badania ankietowego metodą PAPI, na próbie 1000 osób, które ukończyły 60 rok życia,  na obszarze Bydgoszczy </w:t>
      </w:r>
      <w:r w:rsidR="00CD4167" w:rsidRPr="00A067B7">
        <w:t>wpłynęło zapytanie o następującej treści:</w:t>
      </w:r>
    </w:p>
    <w:p w:rsidR="00CD4167" w:rsidRPr="00A067B7" w:rsidRDefault="00CD4167" w:rsidP="00CD4167">
      <w:pPr>
        <w:pStyle w:val="Default"/>
        <w:numPr>
          <w:ilvl w:val="0"/>
          <w:numId w:val="1"/>
        </w:numPr>
        <w:spacing w:before="60" w:after="60"/>
        <w:rPr>
          <w:shd w:val="clear" w:color="auto" w:fill="FFFFFF"/>
        </w:rPr>
      </w:pPr>
    </w:p>
    <w:p w:rsidR="00CD4167" w:rsidRPr="00A067B7" w:rsidRDefault="00CD4167" w:rsidP="00CD4167">
      <w:pPr>
        <w:pStyle w:val="Default"/>
        <w:numPr>
          <w:ilvl w:val="0"/>
          <w:numId w:val="1"/>
        </w:numPr>
        <w:spacing w:before="60" w:after="60"/>
        <w:rPr>
          <w:shd w:val="clear" w:color="auto" w:fill="FFFFFF"/>
        </w:rPr>
      </w:pPr>
      <w:r w:rsidRPr="00A067B7">
        <w:rPr>
          <w:shd w:val="clear" w:color="auto" w:fill="FFFFFF"/>
        </w:rPr>
        <w:t>Pytanie 1</w:t>
      </w:r>
    </w:p>
    <w:p w:rsidR="00B55B8B" w:rsidRDefault="00B55B8B" w:rsidP="00A067B7">
      <w:pPr>
        <w:jc w:val="both"/>
        <w:rPr>
          <w:rFonts w:ascii="Times New Roman" w:hAnsi="Times New Roman" w:cs="Times New Roman"/>
          <w:sz w:val="24"/>
          <w:szCs w:val="24"/>
        </w:rPr>
      </w:pPr>
      <w:r w:rsidRPr="00B55B8B">
        <w:rPr>
          <w:rFonts w:ascii="Times New Roman" w:hAnsi="Times New Roman" w:cs="Times New Roman"/>
          <w:sz w:val="24"/>
          <w:szCs w:val="24"/>
        </w:rPr>
        <w:t>W nawiązaniu do zapytania ofertowego dotyczącego przeprowadzenia badania ankietowego metodą PAPI, na próbie 1000 osób, które ukończyły 60 rok życia, na obszarze Bydgoszczy, chciałabym zapytać, co Państwo mają na myśli pisząc rozkład próby na jednostki urbanistyczne, czy jest to rodzaj zabudowy (jednorodzinne, wielorodzinne) czy podział na dzielnice. Informacja ta ma znaczenie przy wycenie badania.</w:t>
      </w:r>
    </w:p>
    <w:p w:rsidR="00517686" w:rsidRDefault="00A067B7" w:rsidP="00A067B7">
      <w:pPr>
        <w:jc w:val="both"/>
        <w:rPr>
          <w:rFonts w:ascii="Times New Roman" w:hAnsi="Times New Roman" w:cs="Times New Roman"/>
          <w:sz w:val="24"/>
          <w:szCs w:val="24"/>
        </w:rPr>
      </w:pPr>
      <w:r>
        <w:rPr>
          <w:rFonts w:ascii="Times New Roman" w:hAnsi="Times New Roman" w:cs="Times New Roman"/>
          <w:sz w:val="24"/>
          <w:szCs w:val="24"/>
        </w:rPr>
        <w:t xml:space="preserve">Odp. </w:t>
      </w:r>
      <w:r w:rsidR="00B55B8B">
        <w:rPr>
          <w:rFonts w:ascii="Times New Roman" w:hAnsi="Times New Roman" w:cs="Times New Roman"/>
          <w:sz w:val="24"/>
          <w:szCs w:val="24"/>
        </w:rPr>
        <w:t>R</w:t>
      </w:r>
      <w:bookmarkStart w:id="0" w:name="_GoBack"/>
      <w:bookmarkEnd w:id="0"/>
      <w:r w:rsidR="00B55B8B" w:rsidRPr="00B55B8B">
        <w:rPr>
          <w:rFonts w:ascii="Times New Roman" w:hAnsi="Times New Roman" w:cs="Times New Roman"/>
          <w:sz w:val="24"/>
          <w:szCs w:val="24"/>
        </w:rPr>
        <w:t>ozkład próby w  odniesieniu do jednostek urbanistycznych dotyczy podziału miasta na jednostki odpowiadające w potocznym rozumieniu dzielnicom. Władze samorządowe w badaniach wewnątrzmiejskich stosują podział na tak właśnie określone obszary (dla nich m. in. zbierane są dane demograficzne). Podział ten nie jest tożsamy z rodzajem zabudowy (w jednej jednostce urbanistycznej może znajdować się zarówno zabudowa jedno- jak i wielorodzinna)".</w:t>
      </w:r>
    </w:p>
    <w:p w:rsidR="00517686" w:rsidRDefault="00517686" w:rsidP="00A067B7">
      <w:pPr>
        <w:jc w:val="both"/>
        <w:rPr>
          <w:rFonts w:ascii="Times New Roman" w:hAnsi="Times New Roman" w:cs="Times New Roman"/>
          <w:sz w:val="24"/>
          <w:szCs w:val="24"/>
        </w:rPr>
      </w:pPr>
    </w:p>
    <w:p w:rsidR="00755AB9" w:rsidRDefault="00755AB9" w:rsidP="00755AB9">
      <w:pPr>
        <w:jc w:val="right"/>
        <w:rPr>
          <w:rFonts w:ascii="Times New Roman" w:hAnsi="Times New Roman" w:cs="Times New Roman"/>
          <w:sz w:val="24"/>
          <w:szCs w:val="24"/>
        </w:rPr>
      </w:pPr>
      <w:r>
        <w:rPr>
          <w:rFonts w:ascii="Times New Roman" w:hAnsi="Times New Roman" w:cs="Times New Roman"/>
          <w:sz w:val="24"/>
          <w:szCs w:val="24"/>
        </w:rPr>
        <w:t>Kanclerz UKW</w:t>
      </w:r>
    </w:p>
    <w:p w:rsidR="00755AB9" w:rsidRPr="00A067B7" w:rsidRDefault="00755AB9" w:rsidP="00755AB9">
      <w:pPr>
        <w:jc w:val="right"/>
        <w:rPr>
          <w:rFonts w:ascii="Times New Roman" w:hAnsi="Times New Roman" w:cs="Times New Roman"/>
          <w:sz w:val="24"/>
          <w:szCs w:val="24"/>
        </w:rPr>
      </w:pPr>
      <w:r>
        <w:rPr>
          <w:rFonts w:ascii="Times New Roman" w:hAnsi="Times New Roman" w:cs="Times New Roman"/>
          <w:sz w:val="24"/>
          <w:szCs w:val="24"/>
        </w:rPr>
        <w:t>mgr Renata Malak</w:t>
      </w:r>
    </w:p>
    <w:sectPr w:rsidR="00755AB9" w:rsidRPr="00A067B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Mangal">
    <w:panose1 w:val="02040503050203030202"/>
    <w:charset w:val="00"/>
    <w:family w:val="roman"/>
    <w:pitch w:val="variable"/>
    <w:sig w:usb0="00008003" w:usb1="00000000" w:usb2="00000000" w:usb3="00000000" w:csb0="00000001" w:csb1="00000000"/>
  </w:font>
  <w:font w:name="Segoe UI">
    <w:panose1 w:val="020B0502040204020203"/>
    <w:charset w:val="EE"/>
    <w:family w:val="swiss"/>
    <w:pitch w:val="variable"/>
    <w:sig w:usb0="E10022FF" w:usb1="C000E47F" w:usb2="00000029" w:usb3="00000000" w:csb0="000001DF" w:csb1="00000000"/>
  </w:font>
  <w:font w:name="Century Gothic">
    <w:panose1 w:val="020B0502020202020204"/>
    <w:charset w:val="EE"/>
    <w:family w:val="swiss"/>
    <w:pitch w:val="variable"/>
    <w:sig w:usb0="00000287" w:usb1="00000000" w:usb2="00000000" w:usb3="00000000" w:csb0="0000009F" w:csb1="00000000"/>
  </w:font>
  <w:font w:name="Helvetica">
    <w:panose1 w:val="020B0604020202020204"/>
    <w:charset w:val="EE"/>
    <w:family w:val="swiss"/>
    <w:pitch w:val="variable"/>
    <w:sig w:usb0="E0002AFF" w:usb1="C0007843"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rPr>
        <w:rFonts w:cs="Times New Roman"/>
      </w:rPr>
    </w:lvl>
    <w:lvl w:ilvl="1">
      <w:start w:val="1"/>
      <w:numFmt w:val="none"/>
      <w:suff w:val="nothing"/>
      <w:lvlText w:val=""/>
      <w:lvlJc w:val="left"/>
      <w:pPr>
        <w:tabs>
          <w:tab w:val="num" w:pos="576"/>
        </w:tabs>
        <w:ind w:left="576" w:hanging="576"/>
      </w:pPr>
      <w:rPr>
        <w:rFonts w:cs="Times New Roman"/>
      </w:rPr>
    </w:lvl>
    <w:lvl w:ilvl="2">
      <w:start w:val="1"/>
      <w:numFmt w:val="none"/>
      <w:suff w:val="nothing"/>
      <w:lvlText w:val=""/>
      <w:lvlJc w:val="left"/>
      <w:pPr>
        <w:tabs>
          <w:tab w:val="num" w:pos="720"/>
        </w:tabs>
        <w:ind w:left="720" w:hanging="720"/>
      </w:pPr>
      <w:rPr>
        <w:rFonts w:cs="Times New Roman"/>
      </w:rPr>
    </w:lvl>
    <w:lvl w:ilvl="3">
      <w:start w:val="1"/>
      <w:numFmt w:val="none"/>
      <w:suff w:val="nothing"/>
      <w:lvlText w:val=""/>
      <w:lvlJc w:val="left"/>
      <w:pPr>
        <w:tabs>
          <w:tab w:val="num" w:pos="864"/>
        </w:tabs>
        <w:ind w:left="864" w:hanging="864"/>
      </w:pPr>
      <w:rPr>
        <w:rFonts w:cs="Times New Roman"/>
      </w:rPr>
    </w:lvl>
    <w:lvl w:ilvl="4">
      <w:start w:val="1"/>
      <w:numFmt w:val="none"/>
      <w:suff w:val="nothing"/>
      <w:lvlText w:val=""/>
      <w:lvlJc w:val="left"/>
      <w:pPr>
        <w:tabs>
          <w:tab w:val="num" w:pos="1008"/>
        </w:tabs>
        <w:ind w:left="1008" w:hanging="1008"/>
      </w:pPr>
      <w:rPr>
        <w:rFonts w:cs="Times New Roman"/>
      </w:rPr>
    </w:lvl>
    <w:lvl w:ilvl="5">
      <w:start w:val="1"/>
      <w:numFmt w:val="none"/>
      <w:suff w:val="nothing"/>
      <w:lvlText w:val=""/>
      <w:lvlJc w:val="left"/>
      <w:pPr>
        <w:tabs>
          <w:tab w:val="num" w:pos="1152"/>
        </w:tabs>
        <w:ind w:left="1152" w:hanging="1152"/>
      </w:pPr>
      <w:rPr>
        <w:rFonts w:cs="Times New Roman"/>
      </w:rPr>
    </w:lvl>
    <w:lvl w:ilvl="6">
      <w:start w:val="1"/>
      <w:numFmt w:val="none"/>
      <w:suff w:val="nothing"/>
      <w:lvlText w:val=""/>
      <w:lvlJc w:val="left"/>
      <w:pPr>
        <w:tabs>
          <w:tab w:val="num" w:pos="1296"/>
        </w:tabs>
        <w:ind w:left="1296" w:hanging="1296"/>
      </w:pPr>
      <w:rPr>
        <w:rFonts w:cs="Times New Roman"/>
      </w:rPr>
    </w:lvl>
    <w:lvl w:ilvl="7">
      <w:start w:val="1"/>
      <w:numFmt w:val="none"/>
      <w:suff w:val="nothing"/>
      <w:lvlText w:val=""/>
      <w:lvlJc w:val="left"/>
      <w:pPr>
        <w:tabs>
          <w:tab w:val="num" w:pos="1440"/>
        </w:tabs>
        <w:ind w:left="1440" w:hanging="1440"/>
      </w:pPr>
      <w:rPr>
        <w:rFonts w:cs="Times New Roman"/>
      </w:rPr>
    </w:lvl>
    <w:lvl w:ilvl="8">
      <w:start w:val="1"/>
      <w:numFmt w:val="none"/>
      <w:suff w:val="nothing"/>
      <w:lvlText w:val=""/>
      <w:lvlJc w:val="left"/>
      <w:pPr>
        <w:tabs>
          <w:tab w:val="num" w:pos="1584"/>
        </w:tabs>
        <w:ind w:left="1584" w:hanging="1584"/>
      </w:pPr>
      <w:rPr>
        <w:rFonts w:cs="Times New Roman"/>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4167"/>
    <w:rsid w:val="00517686"/>
    <w:rsid w:val="0065201E"/>
    <w:rsid w:val="00715D9B"/>
    <w:rsid w:val="00755AB9"/>
    <w:rsid w:val="007561B4"/>
    <w:rsid w:val="008D5C17"/>
    <w:rsid w:val="00A067B7"/>
    <w:rsid w:val="00B55B8B"/>
    <w:rsid w:val="00CD4167"/>
    <w:rsid w:val="00FA3772"/>
    <w:rsid w:val="00FB404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947D3A4-CEB1-42C2-A83D-6D6780B9CD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CD4167"/>
    <w:pPr>
      <w:widowControl w:val="0"/>
      <w:suppressAutoHyphens/>
      <w:spacing w:after="0" w:line="240" w:lineRule="auto"/>
      <w:ind w:left="720"/>
      <w:contextualSpacing/>
    </w:pPr>
    <w:rPr>
      <w:rFonts w:ascii="Times New Roman" w:eastAsia="Times New Roman" w:hAnsi="Times New Roman" w:cs="Mangal"/>
      <w:kern w:val="2"/>
      <w:sz w:val="24"/>
      <w:szCs w:val="21"/>
      <w:lang w:eastAsia="hi-IN" w:bidi="hi-IN"/>
    </w:rPr>
  </w:style>
  <w:style w:type="paragraph" w:customStyle="1" w:styleId="Default">
    <w:name w:val="Default"/>
    <w:basedOn w:val="Normalny"/>
    <w:rsid w:val="00CD4167"/>
    <w:pPr>
      <w:widowControl w:val="0"/>
      <w:suppressAutoHyphens/>
      <w:autoSpaceDE w:val="0"/>
      <w:spacing w:after="0" w:line="240" w:lineRule="auto"/>
    </w:pPr>
    <w:rPr>
      <w:rFonts w:ascii="Times New Roman" w:eastAsia="Times New Roman" w:hAnsi="Times New Roman" w:cs="Times New Roman"/>
      <w:color w:val="000000"/>
      <w:kern w:val="2"/>
      <w:sz w:val="24"/>
      <w:szCs w:val="24"/>
      <w:lang w:eastAsia="hi-IN" w:bidi="hi-IN"/>
    </w:rPr>
  </w:style>
  <w:style w:type="paragraph" w:styleId="Tekstdymka">
    <w:name w:val="Balloon Text"/>
    <w:basedOn w:val="Normalny"/>
    <w:link w:val="TekstdymkaZnak"/>
    <w:uiPriority w:val="99"/>
    <w:semiHidden/>
    <w:unhideWhenUsed/>
    <w:rsid w:val="00755AB9"/>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755AB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223</Words>
  <Characters>1344</Characters>
  <Application>Microsoft Office Word</Application>
  <DocSecurity>0</DocSecurity>
  <Lines>11</Lines>
  <Paragraphs>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1564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oem</dc:creator>
  <cp:keywords/>
  <dc:description/>
  <cp:lastModifiedBy>oem</cp:lastModifiedBy>
  <cp:revision>2</cp:revision>
  <cp:lastPrinted>2018-07-17T08:36:00Z</cp:lastPrinted>
  <dcterms:created xsi:type="dcterms:W3CDTF">2019-04-11T05:43:00Z</dcterms:created>
  <dcterms:modified xsi:type="dcterms:W3CDTF">2019-04-11T05:43:00Z</dcterms:modified>
</cp:coreProperties>
</file>