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D1" w:rsidRDefault="009251D1" w:rsidP="009251D1">
      <w:pPr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1976A9">
        <w:rPr>
          <w:noProof/>
          <w:lang w:eastAsia="pl-PL"/>
        </w:rPr>
        <w:drawing>
          <wp:inline distT="0" distB="0" distL="0" distR="0">
            <wp:extent cx="2075180" cy="1113155"/>
            <wp:effectExtent l="0" t="0" r="1270" b="0"/>
            <wp:docPr id="1" name="Obraz 1" descr="C:\Users\oem\Downloads\logo_50latyczelni_CMYK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oem\Downloads\logo_50latyczelni_CMYK-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D1" w:rsidRDefault="009251D1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</w:t>
      </w:r>
      <w:r w:rsidR="004A512F">
        <w:rPr>
          <w:rFonts w:asciiTheme="minorHAnsi" w:eastAsia="Times New Roman" w:hAnsiTheme="minorHAnsi" w:cs="Arial"/>
          <w:sz w:val="22"/>
          <w:szCs w:val="22"/>
          <w:lang w:eastAsia="ar-SA"/>
        </w:rPr>
        <w:t>Bydgoszcz, dn. 16</w:t>
      </w:r>
      <w:r w:rsidR="00873048">
        <w:rPr>
          <w:rFonts w:asciiTheme="minorHAnsi" w:eastAsia="Times New Roman" w:hAnsiTheme="minorHAnsi" w:cs="Arial"/>
          <w:sz w:val="22"/>
          <w:szCs w:val="22"/>
          <w:lang w:eastAsia="ar-SA"/>
        </w:rPr>
        <w:t>. 04. 2019</w:t>
      </w:r>
      <w:r w:rsidRPr="009251D1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r.</w:t>
      </w:r>
    </w:p>
    <w:p w:rsidR="008E6012" w:rsidRDefault="008E6012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9251D1" w:rsidRPr="009251D1" w:rsidRDefault="009251D1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566BC5" w:rsidRDefault="009251D1" w:rsidP="009251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 xml:space="preserve">Dot. postępowania </w:t>
      </w:r>
      <w:r w:rsidR="004A512F">
        <w:rPr>
          <w:rFonts w:asciiTheme="minorHAnsi" w:hAnsiTheme="minorHAnsi" w:cs="Arial"/>
          <w:b/>
          <w:sz w:val="22"/>
          <w:szCs w:val="22"/>
        </w:rPr>
        <w:t>nr: UKW/DZP-281-D-42</w:t>
      </w:r>
      <w:r w:rsidR="00873048">
        <w:rPr>
          <w:rFonts w:asciiTheme="minorHAnsi" w:hAnsiTheme="minorHAnsi" w:cs="Arial"/>
          <w:b/>
          <w:sz w:val="22"/>
          <w:szCs w:val="22"/>
        </w:rPr>
        <w:t>/2019</w:t>
      </w:r>
    </w:p>
    <w:p w:rsidR="009251D1" w:rsidRPr="009251D1" w:rsidRDefault="009251D1" w:rsidP="009251D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A512F" w:rsidRPr="004A512F" w:rsidRDefault="009251D1" w:rsidP="004A512F">
      <w:pPr>
        <w:suppressAutoHyphens w:val="0"/>
        <w:spacing w:line="360" w:lineRule="auto"/>
        <w:jc w:val="both"/>
        <w:rPr>
          <w:rFonts w:ascii="Calibri" w:eastAsia="Times New Roman" w:hAnsi="Calibri" w:cs="Arial"/>
          <w:b/>
          <w:i/>
          <w:color w:val="222222"/>
          <w:sz w:val="22"/>
          <w:szCs w:val="22"/>
          <w:lang w:eastAsia="ar-SA"/>
        </w:rPr>
      </w:pPr>
      <w:r w:rsidRPr="009251D1">
        <w:rPr>
          <w:rFonts w:asciiTheme="minorHAnsi" w:hAnsiTheme="minorHAnsi"/>
          <w:sz w:val="22"/>
          <w:szCs w:val="22"/>
        </w:rPr>
        <w:t xml:space="preserve">           Działając na podstawie art. 38 ust. 1 ustawy Prawo zamówień publicznych (</w:t>
      </w:r>
      <w:r>
        <w:rPr>
          <w:rFonts w:ascii="Calibri" w:hAnsi="Calibri"/>
          <w:sz w:val="22"/>
          <w:szCs w:val="22"/>
        </w:rPr>
        <w:t>j.t.</w:t>
      </w:r>
      <w:r w:rsidRPr="00DF4454">
        <w:rPr>
          <w:rFonts w:ascii="Calibri" w:hAnsi="Calibri"/>
          <w:sz w:val="22"/>
          <w:szCs w:val="22"/>
        </w:rPr>
        <w:t xml:space="preserve"> </w:t>
      </w:r>
      <w:r w:rsidRPr="00DF4454">
        <w:rPr>
          <w:rFonts w:ascii="Calibri" w:hAnsi="Calibri"/>
          <w:bCs/>
          <w:color w:val="333333"/>
          <w:sz w:val="22"/>
          <w:szCs w:val="22"/>
          <w:shd w:val="clear" w:color="auto" w:fill="FFFFFF"/>
        </w:rPr>
        <w:t xml:space="preserve">z dnia 20 lipca </w:t>
      </w:r>
      <w:r w:rsidRPr="00DF4454">
        <w:rPr>
          <w:rFonts w:ascii="Calibri" w:hAnsi="Calibri"/>
          <w:sz w:val="22"/>
          <w:szCs w:val="22"/>
        </w:rPr>
        <w:t>2017 r. Dz. U.  z 2017 r. poz. 1579)</w:t>
      </w:r>
      <w:r w:rsidRPr="009251D1">
        <w:rPr>
          <w:rFonts w:asciiTheme="minorHAnsi" w:hAnsiTheme="minorHAnsi"/>
          <w:sz w:val="22"/>
          <w:szCs w:val="22"/>
        </w:rPr>
        <w:t xml:space="preserve"> Zamawiający odpowiada na pytania do SIWZ zadane przez Wykonawców w postępowaniu o udzielenie zamówienia publicznego </w:t>
      </w:r>
      <w:r w:rsidRPr="00873048">
        <w:rPr>
          <w:rFonts w:asciiTheme="minorHAnsi" w:hAnsiTheme="minorHAnsi"/>
          <w:i/>
          <w:sz w:val="22"/>
          <w:szCs w:val="22"/>
        </w:rPr>
        <w:t xml:space="preserve">na </w:t>
      </w:r>
      <w:r w:rsidR="004A512F">
        <w:rPr>
          <w:rFonts w:asciiTheme="minorHAnsi" w:hAnsiTheme="minorHAnsi"/>
          <w:i/>
          <w:sz w:val="22"/>
          <w:szCs w:val="22"/>
        </w:rPr>
        <w:t>„</w:t>
      </w:r>
      <w:r w:rsidR="004A512F" w:rsidRPr="004A512F">
        <w:rPr>
          <w:rFonts w:ascii="Calibri" w:eastAsia="Times New Roman" w:hAnsi="Calibri"/>
          <w:b/>
          <w:i/>
          <w:sz w:val="22"/>
          <w:szCs w:val="22"/>
          <w:lang w:eastAsia="ar-SA"/>
        </w:rPr>
        <w:t>Dostaw</w:t>
      </w:r>
      <w:r w:rsidR="004A512F" w:rsidRPr="004A512F">
        <w:rPr>
          <w:rFonts w:ascii="Calibri" w:eastAsia="Times New Roman" w:hAnsi="Calibri"/>
          <w:b/>
          <w:i/>
          <w:sz w:val="22"/>
          <w:szCs w:val="22"/>
          <w:lang w:eastAsia="ar-SA"/>
        </w:rPr>
        <w:t>ę</w:t>
      </w:r>
      <w:r w:rsidR="004A512F" w:rsidRPr="004A512F">
        <w:rPr>
          <w:rFonts w:ascii="Calibri" w:eastAsia="Times New Roman" w:hAnsi="Calibri" w:cs="Arial"/>
          <w:b/>
          <w:i/>
          <w:color w:val="222222"/>
          <w:sz w:val="22"/>
          <w:szCs w:val="22"/>
          <w:lang w:eastAsia="ar-SA"/>
        </w:rPr>
        <w:t xml:space="preserve"> licencji oprogramowania STATISTICA, na potrzeby </w:t>
      </w:r>
      <w:r w:rsidR="004A512F" w:rsidRPr="004A512F">
        <w:rPr>
          <w:rFonts w:ascii="Calibri" w:eastAsia="Times New Roman" w:hAnsi="Calibri" w:cs="Century Gothic"/>
          <w:b/>
          <w:bCs/>
          <w:i/>
          <w:iCs/>
          <w:sz w:val="22"/>
          <w:szCs w:val="22"/>
          <w:lang w:eastAsia="pl-PL"/>
        </w:rPr>
        <w:t>Uniwersytetu Kazimierza Wielkiego w Bydgoszczy</w:t>
      </w:r>
      <w:r w:rsidR="004A512F">
        <w:rPr>
          <w:rFonts w:ascii="Calibri" w:eastAsia="Times New Roman" w:hAnsi="Calibri" w:cs="Century Gothic"/>
          <w:b/>
          <w:bCs/>
          <w:i/>
          <w:iCs/>
          <w:sz w:val="22"/>
          <w:szCs w:val="22"/>
          <w:lang w:eastAsia="pl-PL"/>
        </w:rPr>
        <w:t>”</w:t>
      </w:r>
    </w:p>
    <w:p w:rsidR="00873048" w:rsidRPr="00873048" w:rsidRDefault="00873048" w:rsidP="00873048">
      <w:pPr>
        <w:pStyle w:val="Tekstpodstawowy"/>
        <w:spacing w:line="360" w:lineRule="auto"/>
        <w:ind w:right="-427"/>
        <w:jc w:val="both"/>
        <w:rPr>
          <w:rFonts w:ascii="Verdana" w:eastAsia="Times New Roman" w:hAnsi="Verdana"/>
          <w:i/>
          <w:sz w:val="20"/>
          <w:szCs w:val="20"/>
          <w:lang w:val="x-none" w:eastAsia="ar-SA"/>
        </w:rPr>
      </w:pPr>
    </w:p>
    <w:p w:rsidR="00752B14" w:rsidRPr="00CA3477" w:rsidRDefault="000A4B5A" w:rsidP="00873048">
      <w:pPr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1</w:t>
      </w:r>
    </w:p>
    <w:p w:rsidR="00CA3477" w:rsidRDefault="00CA3477" w:rsidP="00873048">
      <w:pPr>
        <w:rPr>
          <w:rFonts w:asciiTheme="minorHAnsi" w:eastAsia="Arial" w:hAnsiTheme="minorHAnsi" w:cs="Arial"/>
          <w:b/>
          <w:sz w:val="22"/>
          <w:szCs w:val="22"/>
        </w:rPr>
      </w:pPr>
    </w:p>
    <w:p w:rsidR="004A512F" w:rsidRPr="004A512F" w:rsidRDefault="004A512F" w:rsidP="004A512F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pl-PL"/>
        </w:rPr>
        <w:t>ZAŁACZNIK do SIWZ – Projekt umowy: par. 1 ust. 3:</w:t>
      </w:r>
    </w:p>
    <w:p w:rsidR="004A512F" w:rsidRPr="004A512F" w:rsidRDefault="004A512F" w:rsidP="004A512F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„3. Wykonawca oświadcza, iż posiada niczym nieograniczone prawa do udzielania licencji/sublicencji na oferowane Oprogramowanie.</w:t>
      </w:r>
      <w:r w:rsidRPr="004A512F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”</w:t>
      </w:r>
    </w:p>
    <w:p w:rsidR="004A512F" w:rsidRPr="004A512F" w:rsidRDefault="004A512F" w:rsidP="004A512F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Wykonawca biorący udział w postępowaniu a nie będący licencjodawcą nie może udzielić Zamawiającemu licencji, może natomiast dostarczyć oprogramowanie wraz z licencją producenta. Dlatego też zwracamy się z wnioskiem o modyfikację ust. 3 w następujący sposób:</w:t>
      </w:r>
    </w:p>
    <w:p w:rsidR="004A512F" w:rsidRPr="004A512F" w:rsidRDefault="004A512F" w:rsidP="004A512F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„</w:t>
      </w:r>
      <w:r w:rsidRPr="004A512F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  <w:lang w:eastAsia="pl-PL"/>
        </w:rPr>
        <w:t xml:space="preserve">3. Wykonawca oświadcza, </w:t>
      </w:r>
      <w:r w:rsidRPr="004A512F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 xml:space="preserve">iż jest uprawnionym i upoważnionym sprzedawcą oprogramowania </w:t>
      </w:r>
      <w:proofErr w:type="spellStart"/>
      <w:r w:rsidRPr="004A512F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>Statistica</w:t>
      </w:r>
      <w:proofErr w:type="spellEnd"/>
      <w:r w:rsidRPr="004A512F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 xml:space="preserve"> z licencją producenta na terenie Rzeczypospolitej Polskiej</w:t>
      </w:r>
      <w:r w:rsidRPr="004A512F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.</w:t>
      </w:r>
      <w:r w:rsidRPr="004A512F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4A512F" w:rsidRPr="004A512F" w:rsidRDefault="004A512F" w:rsidP="004A512F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 </w:t>
      </w:r>
    </w:p>
    <w:p w:rsidR="00752B14" w:rsidRDefault="00752B14" w:rsidP="00752B14">
      <w:pPr>
        <w:tabs>
          <w:tab w:val="num" w:pos="0"/>
        </w:tabs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F9180A" w:rsidRDefault="00873048" w:rsidP="00F9180A">
      <w:pPr>
        <w:tabs>
          <w:tab w:val="num" w:pos="0"/>
        </w:tabs>
        <w:spacing w:line="360" w:lineRule="auto"/>
        <w:rPr>
          <w:rFonts w:ascii="Calibri" w:hAnsi="Calibri" w:cs="Courier New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ourier New"/>
          <w:color w:val="000000"/>
          <w:sz w:val="22"/>
          <w:szCs w:val="22"/>
          <w:shd w:val="clear" w:color="auto" w:fill="FFFFFF"/>
        </w:rPr>
        <w:t>Zamawia</w:t>
      </w:r>
      <w:r w:rsidR="004A512F">
        <w:rPr>
          <w:rFonts w:ascii="Calibri" w:hAnsi="Calibri" w:cs="Courier New"/>
          <w:color w:val="000000"/>
          <w:sz w:val="22"/>
          <w:szCs w:val="22"/>
          <w:shd w:val="clear" w:color="auto" w:fill="FFFFFF"/>
        </w:rPr>
        <w:t>jący akceptuje proponowane zmiany zapisów umownych. Zamawiający dokona modyfikacji projektu umowy w tym zakresie.</w:t>
      </w:r>
    </w:p>
    <w:p w:rsidR="008E6012" w:rsidRPr="008D2910" w:rsidRDefault="008E6012" w:rsidP="008D2910">
      <w:pPr>
        <w:tabs>
          <w:tab w:val="num" w:pos="0"/>
        </w:tabs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873048" w:rsidRPr="00CA3477" w:rsidRDefault="00873048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2</w:t>
      </w:r>
    </w:p>
    <w:p w:rsidR="004A512F" w:rsidRPr="008D2910" w:rsidRDefault="004A512F" w:rsidP="008D2910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pl-PL"/>
        </w:rPr>
        <w:t>ZAŁACZNIK do SIWZ – Projekt umowy: par. 1 ust. 4:</w:t>
      </w:r>
    </w:p>
    <w:p w:rsidR="004A512F" w:rsidRPr="004A512F" w:rsidRDefault="004A512F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„4. Wykonawca gwarantuje Zamawiającemu, że udzielając licencji na dostarczone Oprogramowanie nie narusza żadnych praw osób trzecich oraz że nie zachodzą jakiekolwiek podstawy do zgłoszenia przez osoby trzecie roszczeń do tych praw.</w:t>
      </w:r>
      <w:r w:rsidRPr="004A512F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”</w:t>
      </w:r>
    </w:p>
    <w:p w:rsidR="004A512F" w:rsidRPr="004A512F" w:rsidRDefault="004A512F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lastRenderedPageBreak/>
        <w:t>Analogicznie jak w pytaniu poprzednim – Wykonawca biorący udział w postępowaniu a nie będący licencjodawcą nie może udzielić Zamawiającemu licencji, może natomiast dostarczyć oprogramowanie wraz z licencją producenta. Dlatego też zwracamy się z wnioskiem o modyfikację ust. 4 w następujący sposób:</w:t>
      </w:r>
    </w:p>
    <w:p w:rsidR="004A512F" w:rsidRPr="004A512F" w:rsidRDefault="004A512F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„</w:t>
      </w:r>
      <w:r w:rsidRPr="004A512F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  <w:lang w:eastAsia="pl-PL"/>
        </w:rPr>
        <w:t>4. Wykonawca gwarantuje Zamawiającemu, że </w:t>
      </w:r>
      <w:r w:rsidRPr="004A512F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>dostarczając Oprogramowanie z licencją producenta nie narusza żadnych praw osób trzecich oraz że nie zachodzą jakiekolwiek po</w:t>
      </w:r>
      <w:r w:rsidRPr="004A512F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  <w:lang w:eastAsia="pl-PL"/>
        </w:rPr>
        <w:t>dstawy do zgłoszenia przez osoby trzecie roszczeń do tych praw.</w:t>
      </w:r>
      <w:r w:rsidRPr="004A51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”</w:t>
      </w:r>
    </w:p>
    <w:p w:rsidR="00873048" w:rsidRPr="008D2910" w:rsidRDefault="004A512F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4A512F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 </w:t>
      </w:r>
      <w:r w:rsidR="00873048"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Default="008D2910" w:rsidP="008D2910">
      <w:pPr>
        <w:tabs>
          <w:tab w:val="num" w:pos="0"/>
        </w:tabs>
        <w:spacing w:line="360" w:lineRule="auto"/>
        <w:rPr>
          <w:rFonts w:ascii="Calibri" w:hAnsi="Calibri" w:cs="Courier New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ourier New"/>
          <w:color w:val="000000"/>
          <w:sz w:val="22"/>
          <w:szCs w:val="22"/>
          <w:shd w:val="clear" w:color="auto" w:fill="FFFFFF"/>
        </w:rPr>
        <w:t>Zamawiający akceptuje proponowane zmiany zapisów umownych. Zamawiający dokona modyfikacji projektu umowy w tym zakresie.</w:t>
      </w:r>
    </w:p>
    <w:p w:rsidR="008D2910" w:rsidRPr="00CA3477" w:rsidRDefault="008D2910" w:rsidP="008D2910">
      <w:pPr>
        <w:tabs>
          <w:tab w:val="num" w:pos="0"/>
        </w:tabs>
        <w:spacing w:line="360" w:lineRule="auto"/>
        <w:rPr>
          <w:rFonts w:ascii="Calibri" w:hAnsi="Calibri" w:cs="Courier New"/>
          <w:color w:val="000000"/>
          <w:sz w:val="28"/>
          <w:szCs w:val="28"/>
          <w:shd w:val="clear" w:color="auto" w:fill="FFFFFF"/>
        </w:rPr>
      </w:pPr>
    </w:p>
    <w:p w:rsidR="008D2910" w:rsidRPr="00CA3477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3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8D2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1 ust. 5: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„5. Wykonawca zobowiązuje się do podjęcia na swój koszt i ryzyko wszelkich kroków prawnych zapewniających należytą ochronę przed roszczeniami osób trzecich oraz do pokrycia wszelkich kosztów i strat z tym związanych, jak również związanych z naruszeniem przepisów ustawy z dnia 4 lutego 1994 r. o prawie autorskim i prawach pokrewnych (tj. Dz. U. z 2018 r. poz. 1191 ze zm.).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Wykonawca zwraca się z wnioskiem o modyfikację tego zapisu w następujący sposób:</w:t>
      </w:r>
    </w:p>
    <w:p w:rsid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„</w:t>
      </w:r>
      <w:r w:rsidRPr="008D2910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>5. Jeżeli Zamawiający poinformuje Wykonawcę o jakichkolwiek roszczeniach osób trzecich zgłaszanych wobec Zamawiającego w związku z Oprogramowaniem, w szczególności zarzucających naruszenie praw własności intelektualnej, Wykonawca zobowiązuje się udzielić Zamawiającemu wszelkiej niezbędnej i żądanej przez Zamawiającego pomocy zmierzającej do wykazania bezzasadności tychże roszczeń lub podejmie działania mające na celu zażegnanie sporu. W razie wytoczenia przeciwko Zamawiającemu powództwa z tytułu naruszenia praw własności intelektualnej, Wykonawca wstąpi do postępowania w charakterze strony pozwanej, a w razie braku takiej możliwości wystąpi z interwencją uboczną po stronie Zamawiającego. Zamawiający zobowiązuje się do bezzwłocznego poinformowania Wykonawcy o takich roszczeniach i umożliwi Wykonawcy pełny i aktywny udział w postępowaniu dotyczącym tych roszczeń. W razie niewykazania bezzasadności takich roszczeń mimo pomocy Wykonawcy, Wykonawca zaspokoi roszczenia orzeczone wobec Zamawiającego prawomocnym orzeczeniem sądu. W takim przypadku Wykonawca na swój własny koszt i wg własnego wyboru: uzyska dla Zamawiającego prawo dalszego użytkowania Oprogramowania, albo zapewni modyfikację Oprogramowanie tak, żeby było zgodne z Umową, ale wolne od roszczeń osób trzecich</w:t>
      </w:r>
      <w:r w:rsidRPr="008D2910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.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4A512F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873048" w:rsidRDefault="00873048" w:rsidP="00873048">
      <w:pPr>
        <w:tabs>
          <w:tab w:val="num" w:pos="0"/>
        </w:tabs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8D2910" w:rsidRPr="00CA3477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4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ZAŁACZNIK do SIWZ – Projekt umowy: par. 4 ust. 1: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W par. 4 ust. 1 są przewidziane kary umowne w wysokości 0,2% całkowitej wartości przedmiotu umowy brutto za każdy dzień opóźnienia terminu realizacji zamówienia. Kary te są dość wysokie dla dostawy oprogramowania „z półki” a nie pisanego na zamówienie Zamawiającego. Dlatego zwracamy się z wnioskiem o zmniejszenie kar umownych do </w:t>
      </w: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0,1%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.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8D2910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8D2910" w:rsidRPr="00CA3477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5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ZAŁACZNIK do SIWZ – Projekt umowy: par. 4 ust. 1: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W par. 4 ust. 1 jest zapis, że maksymalna wysokość kary umownej za nieterminową realizację zamówienia objętego umową nie może przekroczyć 30% całkowitej wartości przedmiotu umowy brutto. Kary te są niespotykanie wysokie dla dostawy oprogramowania „z półki” a nie pisanego na zamówienie Zamawiającego. Dlatego zwracamy się z wnioskiem o zmniejszenie maksymalnej wysokości kary </w:t>
      </w: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do 10%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 całkowitej wartości przedmiotu umowy brutto.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8D2910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8D2910" w:rsidRPr="00CA3477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6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8D2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2: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W par. 4 ust. 2 są przewidziane kary umowne w wysokości 0,2% wynagrodzenia brutto za każdy rozpoczęty dzień opóźnienia w przystąpieniu do usuwania wad, nieprawidłowości działania Oprogramowania stwierdzonych w okresie gwarancji. Kary te są dość wysokie dla dostawy oprogramowania „z półki” a nie pisanego na zamówienie Zamawiającego. Dlatego zwracamy się z wnioskiem o zmniejszenie kar umownych </w:t>
      </w: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do 0,1%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.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8D2910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8D2910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8D2910" w:rsidRPr="00CA3477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7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ZAŁACZNIK do SIWZ – Projekt umowy: par. 4 ust. 3: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W par. 4 ust. 3 są przewidziane kary umowne w wysokości 0,2% wynagrodzenia brutto za każdy rozpoczęty dzień opóźnienia w przystąpieniu do usunięcia usterek i nieprawidłowości działania Oprogramowania  stwierdzonych w czasie odbioru przedmiotu umowy oraz opóźnienie w usunięciu wad stwierdzonych w okresie gwarancji. Kary te są dość wysokie dla dostawy oprogramowania „z półki” a nie pisanego na zamówienie Zamawiającego. Dlatego zwracamy się z wnioskiem o zmniejszenie kar umownych </w:t>
      </w: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do 0,1%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.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8D2910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8D2910" w:rsidRPr="00CA3477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8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ZAŁACZNIK do SIWZ – Projekt umowy: par. 4 ust. 4: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„4. Za odstąpienie od umowy z przyczyn leżących po stronie Wykonawcy, Wykonawca zapłaci Zamawiającemu karę w wysokości 30% wartości umownej brutto.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Kara umowna w wysokości 30% wartości umownej bruttu  jest niespotykanie wysoka dla dostawy oprogramowania „z półki” a nie pisanego na zamówienie Zamawiającego. Dlatego zwracamy się z wnioskiem o zmniejszenie kary </w:t>
      </w:r>
      <w:r w:rsidRPr="008D291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do 10%</w:t>
      </w: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 wartości umownej brutto.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8D2910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8D2910" w:rsidRPr="00CA3477" w:rsidRDefault="008D2910" w:rsidP="008D2910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9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pl-PL"/>
        </w:rPr>
        <w:t>ZAŁACZNIK do SIWZ – Projekt umowy: par. 4 ust. 5: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„5. Za odstąpienie od umowy z przyczyn leżących po stronie Zamawiającego, Zamawiający zapłaci Wykonawcy karę w wysokoś</w:t>
      </w:r>
      <w:r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 xml:space="preserve">ci 10% wartości umownej brutto. </w:t>
      </w:r>
      <w:r w:rsidRPr="008D2910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Należność z tytułu kar umownych wskazanych w ust. 1 zostanie przez Zamawiającego potrącona z wymagalnego wynagrodzenia Wykonawcy (faktury VAT).</w:t>
      </w:r>
      <w:r w:rsidRPr="008D291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”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Wykonawca zwraca się z wnioskiem o usunięcie zdania: </w:t>
      </w:r>
      <w:r w:rsidRPr="008D2910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„</w:t>
      </w:r>
      <w:r w:rsidRPr="008D2910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  <w:lang w:eastAsia="pl-PL"/>
        </w:rPr>
        <w:t>Należność z tytułu kar umownych wskazanych w ust. 1 zostanie przez Zamawiającego potrącona z wymagalnego wynagrodzenia Wykonawcy (faktury VAT)</w:t>
      </w:r>
      <w:r w:rsidRPr="008D2910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pl-PL"/>
        </w:rPr>
        <w:t>.</w:t>
      </w:r>
      <w:r w:rsidRPr="008D291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"</w:t>
      </w:r>
    </w:p>
    <w:p w:rsidR="008D2910" w:rsidRPr="008D2910" w:rsidRDefault="008D2910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8D291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lastRenderedPageBreak/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CA3477" w:rsidRPr="00CA3477" w:rsidRDefault="00CA3477" w:rsidP="00CA3477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10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pl-PL"/>
        </w:rPr>
        <w:t>ZAŁACZNIK do SIWZ – Projekt umowy: par. 4 ust. 6: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eastAsia="pl-PL"/>
        </w:rPr>
        <w:t>„6. Strony zastrzegają prawo dochodzenia odszkodowania uzupełniającego przewyższającego wysokość kar umownych.</w:t>
      </w:r>
      <w:r w:rsidRPr="00CA3477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”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Intencją Wykonawcy jest ustalenie poziomu odpowiedzialności adekwatnego do wielkości kontraktu, dlatego prosimy o dodanie w par. 4 ust. 6 zdania o następującej treści: „</w:t>
      </w:r>
      <w:r w:rsidRPr="00CA3477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>Strony postanawiają, że całkowita odpowiedzialność Wykonawcy z tytułu realizacji przedmiotu umowy jest ograniczona do kwoty wypłaconego Wykonawcy wynagrodzenia.</w:t>
      </w: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” Ust. 6 uzyska brzmienie: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„</w:t>
      </w:r>
      <w:r w:rsidRPr="00CA3477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>6. Strony zastrzegają prawo dochodzenia odszkodowania uzupełniającego przewyższającego wysokość kar umownych. Strony postanawiają, że całkowita odpowiedzialność Wykonawcy z tytułu realizacji przedmiotu umowy jest ograniczona do kwoty wypłaconego Wykonawcy wynagrodzenia.</w:t>
      </w:r>
      <w:r w:rsidRPr="00CA3477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”</w:t>
      </w:r>
    </w:p>
    <w:p w:rsidR="00CA3477" w:rsidRPr="008D2910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color w:val="000000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</w:p>
    <w:p w:rsid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CA3477" w:rsidRPr="00CA3477" w:rsidRDefault="00CA3477" w:rsidP="00CA3477">
      <w:pPr>
        <w:spacing w:line="360" w:lineRule="auto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A3477">
        <w:rPr>
          <w:rFonts w:asciiTheme="minorHAnsi" w:eastAsia="Arial" w:hAnsiTheme="minorHAnsi" w:cs="Arial"/>
          <w:b/>
          <w:sz w:val="28"/>
          <w:szCs w:val="28"/>
        </w:rPr>
        <w:t>Pytanie nr 11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ZAŁACZNIK do SIWZ – Projekt umowy: par. 6: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„Zamawiający dokonana protokolarnego odbioru przedmiotu zamówienia zrealizowanego przez Wykonawcę. Podpisanie protokołu nastąpi nie później niż 5 dni od daty dostawy całości przedmiotu zamówienia do Zamawiającego.</w:t>
      </w: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Zwracamy się z wnioskiem o umieszczenie w par. 6 następującego zapisu: „</w:t>
      </w:r>
      <w:r w:rsidRPr="00CA3477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>W przypadku, gdy Zamawiający nie dokona odbioru w terminie 5 dni od daty dostawy całości przedmiotu zamówienia, ani nie zgłosi w tym terminie uzasadnionych zastrzeżeń w postaci protokołu rozbieżności z umową, wówczas z upływem w/w okresu 5 dni przedmiot umowy uznaje się za odebrany</w:t>
      </w: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.” Par.6 uzyska brzmienie: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„</w:t>
      </w:r>
      <w:r w:rsidRPr="00CA3477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 xml:space="preserve">Zamawiający dokonana protokolarnego odbioru przedmiotu zamówienia zrealizowanego przez Wykonawcę. Podpisanie protokołu nastąpi nie później niż 5 dni od daty dostawy całości przedmiotu zamówienia do Zamawiającego. W przypadku, gdy Zamawiający nie dokona odbioru w terminie 5 dni od daty dostawy całości przedmiotu zamówienia, ani nie zgłosi w tym terminie uzasadnionych </w:t>
      </w:r>
      <w:r w:rsidRPr="00CA3477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lastRenderedPageBreak/>
        <w:t>zastrzeżeń w postaci protokołu rozbieżności z umową, wówczas z upływem w/w okresu 5 dni przedmiot umowy uznaje się za odebrany.</w:t>
      </w:r>
      <w:r w:rsidRPr="00CA3477">
        <w:rPr>
          <w:rFonts w:asciiTheme="minorHAnsi" w:eastAsia="Times New Roman" w:hAnsiTheme="minorHAnsi" w:cs="Arial"/>
          <w:i/>
          <w:iCs/>
          <w:sz w:val="22"/>
          <w:szCs w:val="22"/>
          <w:lang w:eastAsia="pl-PL"/>
        </w:rPr>
        <w:t>”</w:t>
      </w:r>
    </w:p>
    <w:p w:rsidR="00CA3477" w:rsidRPr="00CA3477" w:rsidRDefault="00CA3477" w:rsidP="00CA3477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CA3477">
        <w:rPr>
          <w:rFonts w:asciiTheme="minorHAnsi" w:eastAsia="Times New Roman" w:hAnsiTheme="minorHAnsi" w:cs="Arial"/>
          <w:sz w:val="22"/>
          <w:szCs w:val="22"/>
          <w:lang w:eastAsia="pl-PL"/>
        </w:rPr>
        <w:t> </w:t>
      </w:r>
      <w:r w:rsidRPr="00752B14">
        <w:rPr>
          <w:rFonts w:asciiTheme="minorHAnsi" w:eastAsia="Arial" w:hAnsiTheme="minorHAnsi" w:cs="Arial"/>
          <w:b/>
          <w:sz w:val="22"/>
          <w:szCs w:val="22"/>
        </w:rPr>
        <w:t>Odpowiedź:</w:t>
      </w:r>
    </w:p>
    <w:p w:rsidR="008D2910" w:rsidRPr="008D2910" w:rsidRDefault="00CA3477" w:rsidP="008D2910">
      <w:pPr>
        <w:widowControl/>
        <w:shd w:val="clear" w:color="auto" w:fill="FFFFFF"/>
        <w:suppressAutoHyphens w:val="0"/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Zamawiający podtrzymuje zapisy treści projektu umowy.</w:t>
      </w:r>
      <w:bookmarkStart w:id="0" w:name="_GoBack"/>
      <w:bookmarkEnd w:id="0"/>
    </w:p>
    <w:p w:rsidR="008D2910" w:rsidRPr="00873048" w:rsidRDefault="008D2910" w:rsidP="00873048">
      <w:pPr>
        <w:tabs>
          <w:tab w:val="num" w:pos="0"/>
        </w:tabs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512334" w:rsidRPr="00512334" w:rsidRDefault="00512334" w:rsidP="00512334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(-) </w:t>
      </w:r>
      <w:r w:rsidRPr="00512334">
        <w:rPr>
          <w:rFonts w:asciiTheme="minorHAnsi" w:hAnsiTheme="minorHAnsi"/>
          <w:i/>
          <w:sz w:val="22"/>
          <w:szCs w:val="22"/>
        </w:rPr>
        <w:t>Kanclerz UKW</w:t>
      </w:r>
    </w:p>
    <w:p w:rsidR="00512334" w:rsidRPr="00512334" w:rsidRDefault="00512334" w:rsidP="00512334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</w:t>
      </w:r>
      <w:r w:rsidRPr="00512334">
        <w:rPr>
          <w:rFonts w:asciiTheme="minorHAnsi" w:hAnsiTheme="minorHAnsi"/>
          <w:i/>
          <w:sz w:val="22"/>
          <w:szCs w:val="22"/>
        </w:rPr>
        <w:t>gr Renata Malak</w:t>
      </w:r>
    </w:p>
    <w:sectPr w:rsidR="00512334" w:rsidRPr="00512334" w:rsidSect="009251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tarSymbol" w:eastAsia="Lucida Sans Unicode" w:hAnsi="StarSymbol" w:cs="StarSymbol"/>
        <w:b w:val="0"/>
        <w:iCs/>
        <w:strike w:val="0"/>
        <w:dstrike w:val="0"/>
        <w:sz w:val="18"/>
        <w:szCs w:val="18"/>
      </w:rPr>
    </w:lvl>
  </w:abstractNum>
  <w:abstractNum w:abstractNumId="1" w15:restartNumberingAfterBreak="0">
    <w:nsid w:val="3E591236"/>
    <w:multiLevelType w:val="hybridMultilevel"/>
    <w:tmpl w:val="06B8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3243"/>
    <w:multiLevelType w:val="hybridMultilevel"/>
    <w:tmpl w:val="B3485A2C"/>
    <w:lvl w:ilvl="0" w:tplc="DCE4D6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BC6"/>
    <w:multiLevelType w:val="hybridMultilevel"/>
    <w:tmpl w:val="D05284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6AA6"/>
    <w:multiLevelType w:val="multilevel"/>
    <w:tmpl w:val="646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5"/>
    <w:rsid w:val="000A1962"/>
    <w:rsid w:val="000A4B5A"/>
    <w:rsid w:val="000F096D"/>
    <w:rsid w:val="00132EB4"/>
    <w:rsid w:val="0027103E"/>
    <w:rsid w:val="00290C47"/>
    <w:rsid w:val="002C7DA3"/>
    <w:rsid w:val="003B5466"/>
    <w:rsid w:val="003F59C5"/>
    <w:rsid w:val="00460D67"/>
    <w:rsid w:val="004A512F"/>
    <w:rsid w:val="00512334"/>
    <w:rsid w:val="00512872"/>
    <w:rsid w:val="00560A0E"/>
    <w:rsid w:val="00566BC5"/>
    <w:rsid w:val="005D3D17"/>
    <w:rsid w:val="006476CE"/>
    <w:rsid w:val="00677DB8"/>
    <w:rsid w:val="006A0794"/>
    <w:rsid w:val="006E61D6"/>
    <w:rsid w:val="0071222E"/>
    <w:rsid w:val="00752B14"/>
    <w:rsid w:val="00770049"/>
    <w:rsid w:val="00873048"/>
    <w:rsid w:val="00887C5D"/>
    <w:rsid w:val="008C66E3"/>
    <w:rsid w:val="008D2910"/>
    <w:rsid w:val="008E6012"/>
    <w:rsid w:val="009251D1"/>
    <w:rsid w:val="00960465"/>
    <w:rsid w:val="009677E9"/>
    <w:rsid w:val="00A31130"/>
    <w:rsid w:val="00AC032E"/>
    <w:rsid w:val="00BB1F2E"/>
    <w:rsid w:val="00C11BF9"/>
    <w:rsid w:val="00C41985"/>
    <w:rsid w:val="00C5717F"/>
    <w:rsid w:val="00CA3477"/>
    <w:rsid w:val="00CF3093"/>
    <w:rsid w:val="00D5792C"/>
    <w:rsid w:val="00D736F3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DA7D"/>
  <w15:chartTrackingRefBased/>
  <w15:docId w15:val="{2D5C7C0E-A30E-47A4-9836-864AC80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66BC5"/>
    <w:rPr>
      <w:b/>
      <w:bCs/>
    </w:rPr>
  </w:style>
  <w:style w:type="paragraph" w:customStyle="1" w:styleId="rozdzia">
    <w:name w:val="rozdział"/>
    <w:basedOn w:val="Normalny"/>
    <w:rsid w:val="00566BC5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41985"/>
    <w:rPr>
      <w:color w:val="0000FF"/>
      <w:u w:val="single"/>
    </w:rPr>
  </w:style>
  <w:style w:type="paragraph" w:customStyle="1" w:styleId="ZnakZnak5">
    <w:name w:val="Znak Znak5"/>
    <w:basedOn w:val="Normalny"/>
    <w:rsid w:val="009251D1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25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6D"/>
    <w:rPr>
      <w:rFonts w:ascii="Segoe UI" w:eastAsia="Lucida Sans Unicode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752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2B14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object">
    <w:name w:val="object"/>
    <w:basedOn w:val="Domylnaczcionkaakapitu"/>
    <w:rsid w:val="008E6012"/>
  </w:style>
  <w:style w:type="paragraph" w:customStyle="1" w:styleId="ZnakZnak50">
    <w:name w:val="Znak Znak5"/>
    <w:basedOn w:val="Normalny"/>
    <w:rsid w:val="00873048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customStyle="1" w:styleId="ZnakZnak51">
    <w:name w:val="Znak Znak5"/>
    <w:basedOn w:val="Normalny"/>
    <w:rsid w:val="00132EB4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customStyle="1" w:styleId="ZnakZnak52">
    <w:name w:val=" Znak Znak5"/>
    <w:basedOn w:val="Normalny"/>
    <w:rsid w:val="004A512F"/>
    <w:pPr>
      <w:widowControl/>
      <w:suppressAutoHyphens w:val="0"/>
    </w:pPr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2019-04-15T10:07:00Z</cp:lastPrinted>
  <dcterms:created xsi:type="dcterms:W3CDTF">2019-04-16T06:45:00Z</dcterms:created>
  <dcterms:modified xsi:type="dcterms:W3CDTF">2019-04-16T06:45:00Z</dcterms:modified>
</cp:coreProperties>
</file>