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A10" w:rsidRDefault="00E56A10" w:rsidP="00E56A10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30.04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.2019 r.</w:t>
      </w:r>
    </w:p>
    <w:p w:rsidR="00E56A10" w:rsidRDefault="00E56A10" w:rsidP="00E56A10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E56A10" w:rsidRDefault="00E56A10" w:rsidP="00E56A10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7ABBB7" wp14:editId="7A802B0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2008E2E" wp14:editId="0A5B495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56A10" w:rsidRDefault="00E56A10" w:rsidP="00E56A1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56A10" w:rsidRDefault="00E56A10" w:rsidP="00E56A10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56A10" w:rsidRDefault="00E56A10" w:rsidP="00E56A10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56A10" w:rsidRDefault="00E56A10" w:rsidP="00E56A10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E56A10" w:rsidRDefault="00E56A10" w:rsidP="00E56A10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E56A10" w:rsidRDefault="00E56A10" w:rsidP="00E56A10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E56A10" w:rsidRDefault="00E56A10" w:rsidP="00E56A10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A81DB7">
        <w:rPr>
          <w:rFonts w:ascii="Book Antiqua" w:hAnsi="Book Antiqua"/>
          <w:b/>
          <w:sz w:val="20"/>
          <w:szCs w:val="20"/>
        </w:rPr>
        <w:t>UKW/DZP-282-ZO-5</w:t>
      </w:r>
      <w:r>
        <w:rPr>
          <w:rFonts w:ascii="Book Antiqua" w:hAnsi="Book Antiqua"/>
          <w:b/>
          <w:sz w:val="20"/>
          <w:szCs w:val="20"/>
        </w:rPr>
        <w:t>1</w:t>
      </w:r>
      <w:r w:rsidRPr="00A81DB7">
        <w:rPr>
          <w:rFonts w:ascii="Book Antiqua" w:hAnsi="Book Antiqua"/>
          <w:b/>
          <w:sz w:val="20"/>
          <w:szCs w:val="20"/>
        </w:rPr>
        <w:t>/2019</w:t>
      </w:r>
    </w:p>
    <w:p w:rsidR="00E56A10" w:rsidRDefault="00E56A10" w:rsidP="00E56A10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E56A10" w:rsidRDefault="00E56A10" w:rsidP="00E56A10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E56A10" w:rsidRPr="00E56A10" w:rsidRDefault="00E56A10" w:rsidP="00E56A10">
      <w:pPr>
        <w:spacing w:line="276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E56A10">
        <w:rPr>
          <w:rFonts w:ascii="Book Antiqua" w:hAnsi="Book Antiqua" w:cs="Century Gothic"/>
          <w:b/>
          <w:bCs/>
          <w:sz w:val="20"/>
          <w:szCs w:val="20"/>
        </w:rPr>
        <w:t>Sukcesywne dostawy gazów techn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icznych i laboratoryjnych wraz </w:t>
      </w:r>
      <w:r w:rsidRPr="00E56A10">
        <w:rPr>
          <w:rFonts w:ascii="Book Antiqua" w:hAnsi="Book Antiqua" w:cs="Century Gothic"/>
          <w:b/>
          <w:bCs/>
          <w:sz w:val="20"/>
          <w:szCs w:val="20"/>
        </w:rPr>
        <w:t>z reduktorami na potrzeby UKW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E56A10" w:rsidRDefault="00E56A10" w:rsidP="00E56A10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przedmiotowym postępowaniu złożon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>jedna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E56A10" w:rsidRPr="00E56A10" w:rsidRDefault="00E56A10" w:rsidP="00E56A10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E56A10">
        <w:rPr>
          <w:rFonts w:ascii="Book Antiqua" w:hAnsi="Book Antiqua" w:cs="Century Gothic"/>
          <w:sz w:val="22"/>
          <w:szCs w:val="22"/>
          <w:u w:val="single"/>
        </w:rPr>
        <w:t>Oferta nr 1:</w:t>
      </w:r>
      <w:r w:rsidRPr="00E56A10">
        <w:rPr>
          <w:rFonts w:ascii="Book Antiqua" w:hAnsi="Book Antiqua" w:cs="Century Gothic"/>
          <w:sz w:val="22"/>
          <w:szCs w:val="22"/>
        </w:rPr>
        <w:t xml:space="preserve"> </w:t>
      </w:r>
      <w:r w:rsidRPr="00E56A10">
        <w:rPr>
          <w:rFonts w:ascii="Book Antiqua" w:hAnsi="Book Antiqua" w:cs="Century Gothic"/>
          <w:b/>
          <w:sz w:val="22"/>
          <w:szCs w:val="22"/>
        </w:rPr>
        <w:tab/>
      </w:r>
      <w:r w:rsidRPr="00E56A10">
        <w:rPr>
          <w:rFonts w:ascii="Book Antiqua" w:hAnsi="Book Antiqua" w:cs="Century Gothic"/>
          <w:b/>
          <w:sz w:val="22"/>
          <w:szCs w:val="22"/>
        </w:rPr>
        <w:t>AIR PRODUCTS Sp. z o.o., ul. 17 stycznia 48, 02-146 Warszawa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b/>
          <w:sz w:val="22"/>
          <w:szCs w:val="22"/>
        </w:rPr>
        <w:t>11 377,50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>
        <w:rPr>
          <w:rFonts w:ascii="Book Antiqua" w:hAnsi="Book Antiqua" w:cs="Century Gothic"/>
          <w:sz w:val="22"/>
          <w:szCs w:val="22"/>
        </w:rPr>
        <w:t>9 270,26</w:t>
      </w:r>
      <w:r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w niniejszym postępowaniu przewyższa kwotę jaką Zamawiający przeznaczył na sfinansowanie zamówienia. Po analizie możliwości finansowych, Zamawiający stwierdził, iż w chwili obecnej nie ma możliwości zwiększenia kwoty pierwotnie przeznaczonej na realizację zamówienia do kwoty przedstawionej </w:t>
      </w:r>
      <w:r>
        <w:rPr>
          <w:rFonts w:ascii="Book Antiqua" w:hAnsi="Book Antiqua" w:cs="Century Gothic"/>
          <w:sz w:val="22"/>
          <w:szCs w:val="22"/>
        </w:rPr>
        <w:br/>
      </w:r>
      <w:bookmarkStart w:id="0" w:name="_GoBack"/>
      <w:bookmarkEnd w:id="0"/>
      <w:r>
        <w:rPr>
          <w:rFonts w:ascii="Book Antiqua" w:hAnsi="Book Antiqua" w:cs="Century Gothic"/>
          <w:sz w:val="22"/>
          <w:szCs w:val="22"/>
        </w:rPr>
        <w:t>w ofercie.</w:t>
      </w: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56A10" w:rsidRDefault="00E56A10" w:rsidP="00E56A10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Zamawiający unieważnił  postępowanie.</w:t>
      </w:r>
    </w:p>
    <w:p w:rsidR="00E56A10" w:rsidRDefault="00E56A10" w:rsidP="00E56A10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E56A10" w:rsidRPr="006A75D3" w:rsidRDefault="00E56A10" w:rsidP="00E56A10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E56A10" w:rsidRPr="006A75D3" w:rsidRDefault="00E56A10" w:rsidP="00E56A10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 Kanclerz UKW</w:t>
      </w:r>
    </w:p>
    <w:p w:rsidR="00E56A10" w:rsidRPr="006A75D3" w:rsidRDefault="00E56A10" w:rsidP="00E56A10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E56A10" w:rsidRPr="006A75D3" w:rsidRDefault="00E56A10" w:rsidP="00E56A10"/>
    <w:p w:rsidR="00E56A10" w:rsidRPr="006A75D3" w:rsidRDefault="00E56A10" w:rsidP="00E56A1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10"/>
    <w:rsid w:val="00104E03"/>
    <w:rsid w:val="00511973"/>
    <w:rsid w:val="00E56A10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6A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56A1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6A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56A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2019-04-30T08:14:00Z</dcterms:created>
  <dcterms:modified xsi:type="dcterms:W3CDTF">2019-04-30T08:22:00Z</dcterms:modified>
</cp:coreProperties>
</file>