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907616">
        <w:rPr>
          <w:rFonts w:ascii="Book Antiqua" w:hAnsi="Book Antiqua"/>
          <w:sz w:val="20"/>
          <w:szCs w:val="20"/>
        </w:rPr>
        <w:t>16</w:t>
      </w:r>
      <w:r w:rsidR="00684D4D" w:rsidRPr="002E40AB">
        <w:rPr>
          <w:rFonts w:ascii="Book Antiqua" w:hAnsi="Book Antiqua"/>
          <w:sz w:val="20"/>
          <w:szCs w:val="20"/>
        </w:rPr>
        <w:t>.</w:t>
      </w:r>
      <w:r w:rsidR="0055622D">
        <w:rPr>
          <w:rFonts w:ascii="Book Antiqua" w:hAnsi="Book Antiqua"/>
          <w:sz w:val="20"/>
          <w:szCs w:val="20"/>
        </w:rPr>
        <w:t>0</w:t>
      </w:r>
      <w:r w:rsidR="00907616">
        <w:rPr>
          <w:rFonts w:ascii="Book Antiqua" w:hAnsi="Book Antiqua"/>
          <w:sz w:val="20"/>
          <w:szCs w:val="20"/>
        </w:rPr>
        <w:t>5</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907616">
        <w:rPr>
          <w:rFonts w:ascii="Book Antiqua" w:hAnsi="Book Antiqua"/>
          <w:b/>
        </w:rPr>
        <w:t>5</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Pr>
          <w:rFonts w:ascii="Book Antiqua" w:hAnsi="Book Antiqua"/>
          <w:i/>
        </w:rPr>
        <w:t>Dostawa</w:t>
      </w:r>
      <w:r w:rsidRPr="00611321">
        <w:rPr>
          <w:rFonts w:ascii="Book Antiqua" w:hAnsi="Book Antiqua"/>
          <w:i/>
        </w:rPr>
        <w:t xml:space="preserve"> </w:t>
      </w:r>
      <w:r w:rsidR="0045000F">
        <w:rPr>
          <w:rFonts w:ascii="Book Antiqua" w:hAnsi="Book Antiqua"/>
          <w:i/>
        </w:rPr>
        <w:t xml:space="preserve">głowicy wytłaczarki do </w:t>
      </w:r>
      <w:proofErr w:type="spellStart"/>
      <w:r w:rsidR="0045000F">
        <w:rPr>
          <w:rFonts w:ascii="Book Antiqua" w:hAnsi="Book Antiqua"/>
          <w:i/>
        </w:rPr>
        <w:t>filamentów</w:t>
      </w:r>
      <w:proofErr w:type="spellEnd"/>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w:t>
      </w:r>
      <w:r w:rsidR="00F17FD4">
        <w:rPr>
          <w:rFonts w:ascii="Book Antiqua" w:hAnsi="Book Antiqua"/>
        </w:rPr>
        <w:t>21</w:t>
      </w:r>
      <w:r w:rsidR="00DF243B">
        <w:rPr>
          <w:rFonts w:ascii="Book Antiqua" w:hAnsi="Book Antiqua"/>
        </w:rPr>
        <w:t xml:space="preserve"> dni </w:t>
      </w:r>
      <w:r w:rsidR="00873EC7">
        <w:rPr>
          <w:rFonts w:ascii="Book Antiqua" w:hAnsi="Book Antiqua"/>
        </w:rPr>
        <w:t>roboczych</w:t>
      </w:r>
      <w:r w:rsidR="00094B5E">
        <w:rPr>
          <w:rFonts w:ascii="Book Antiqua" w:hAnsi="Book Antiqua"/>
        </w:rPr>
        <w:t xml:space="preserve"> </w:t>
      </w:r>
      <w:r w:rsidRPr="00DF12C5">
        <w:rPr>
          <w:rFonts w:ascii="Book Antiqua" w:hAnsi="Book Antiqua" w:cs="Book Antiqua"/>
        </w:rPr>
        <w:t>od dnia wyboru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dostawa </w:t>
      </w:r>
      <w:r w:rsidR="00F17FD4">
        <w:rPr>
          <w:rFonts w:ascii="Book Antiqua" w:hAnsi="Book Antiqua" w:cs="Book Antiqua"/>
          <w:lang w:eastAsia="pl-PL"/>
        </w:rPr>
        <w:t xml:space="preserve">głowicy wytłaczarki do </w:t>
      </w:r>
      <w:proofErr w:type="spellStart"/>
      <w:r w:rsidR="00F17FD4">
        <w:rPr>
          <w:rFonts w:ascii="Book Antiqua" w:hAnsi="Book Antiqua" w:cs="Book Antiqua"/>
          <w:lang w:eastAsia="pl-PL"/>
        </w:rPr>
        <w:t>filamentów</w:t>
      </w:r>
      <w:proofErr w:type="spellEnd"/>
      <w:r w:rsidR="0055271A">
        <w:rPr>
          <w:rFonts w:ascii="Book Antiqua" w:hAnsi="Book Antiqua" w:cs="Book Antiqua"/>
          <w:lang w:eastAsia="pl-PL"/>
        </w:rPr>
        <w:t xml:space="preserve"> </w:t>
      </w:r>
      <w:r w:rsidR="00C73DC5">
        <w:rPr>
          <w:rFonts w:ascii="Book Antiqua" w:hAnsi="Book Antiqua" w:cs="Book Antiqua"/>
          <w:lang w:eastAsia="pl-PL"/>
        </w:rPr>
        <w:t>na potrzeby</w:t>
      </w:r>
      <w:r w:rsidRPr="003600F8">
        <w:rPr>
          <w:rFonts w:ascii="Book Antiqua" w:hAnsi="Book Antiqua" w:cs="Book Antiqua"/>
          <w:lang w:eastAsia="pl-PL"/>
        </w:rPr>
        <w:t xml:space="preserve"> UKW</w:t>
      </w:r>
      <w:r>
        <w:rPr>
          <w:rFonts w:ascii="Book Antiqua" w:hAnsi="Book Antiqua" w:cs="Book Antiqua"/>
          <w:lang w:eastAsia="pl-P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sidR="003F6EEC">
        <w:rPr>
          <w:rFonts w:ascii="Book Antiqua" w:hAnsi="Book Antiqua" w:cs="Book Antiqua"/>
          <w:lang w:eastAsia="pl-PL"/>
        </w:rPr>
        <w:t>rawem powszechnie obowiązującym;</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lastRenderedPageBreak/>
        <w:t>Zamawiający wymaga zaoferowania minimum 12 miesięcznego okresy gwarancji na całość przedmiotu zamówienia.</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w:t>
      </w:r>
      <w:r w:rsidR="00094B5E">
        <w:rPr>
          <w:rFonts w:ascii="Book Antiqua" w:hAnsi="Book Antiqua" w:cs="Book Antiqua"/>
          <w:bCs/>
          <w:lang w:eastAsia="pl-PL"/>
        </w:rPr>
        <w:t xml:space="preserve">eczy wolnych od wad w terminie </w:t>
      </w:r>
      <w:r w:rsidR="0045000F">
        <w:rPr>
          <w:rFonts w:ascii="Book Antiqua" w:hAnsi="Book Antiqua" w:cs="Book Antiqua"/>
          <w:bCs/>
          <w:lang w:eastAsia="pl-PL"/>
        </w:rPr>
        <w:t>5</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45000F">
        <w:rPr>
          <w:rFonts w:ascii="Book Antiqua" w:hAnsi="Book Antiqua" w:cs="Book Antiqua"/>
          <w:bCs/>
          <w:lang w:eastAsia="pl-PL"/>
        </w:rPr>
        <w:t>5</w:t>
      </w:r>
      <w:r w:rsidRPr="003600F8">
        <w:rPr>
          <w:rFonts w:ascii="Book Antiqua" w:hAnsi="Book Antiqua" w:cs="Book Antiqua"/>
          <w:bCs/>
          <w:lang w:eastAsia="pl-PL"/>
        </w:rPr>
        <w:t xml:space="preserve"> dni od daty zgłoszenia.</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karę:</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 xml:space="preserve">za każdy rozpoczęty dzień opóźnienia w wykonaniu przedmiotu zamówienia - w wysokości 2 % wartości oferty </w:t>
      </w:r>
      <w:r w:rsidR="0045000F">
        <w:rPr>
          <w:rFonts w:ascii="Book Antiqua" w:hAnsi="Book Antiqua" w:cs="Book Antiqua"/>
          <w:sz w:val="20"/>
          <w:szCs w:val="20"/>
        </w:rPr>
        <w:t>netto</w:t>
      </w:r>
      <w:r w:rsidRPr="003600F8">
        <w:rPr>
          <w:rFonts w:ascii="Book Antiqua" w:hAnsi="Book Antiqua" w:cs="Book Antiqua"/>
          <w:color w:val="000000"/>
          <w:sz w:val="20"/>
          <w:szCs w:val="20"/>
        </w:rPr>
        <w:t xml:space="preserve"> </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usunięciu wad stwierdzonych po odbiorze – w w</w:t>
      </w:r>
      <w:r w:rsidR="0045000F">
        <w:rPr>
          <w:rFonts w:ascii="Book Antiqua" w:hAnsi="Book Antiqua" w:cs="Book Antiqua"/>
          <w:sz w:val="20"/>
          <w:szCs w:val="20"/>
        </w:rPr>
        <w:t>ysokości 2 % wartości oferty ne</w:t>
      </w:r>
      <w:r w:rsidRPr="003600F8">
        <w:rPr>
          <w:rFonts w:ascii="Book Antiqua" w:hAnsi="Book Antiqua" w:cs="Book Antiqua"/>
          <w:sz w:val="20"/>
          <w:szCs w:val="20"/>
        </w:rPr>
        <w:t>tto,</w:t>
      </w:r>
    </w:p>
    <w:p w:rsidR="00DF12C5" w:rsidRPr="003600F8" w:rsidRDefault="0045000F"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Pr>
          <w:rFonts w:ascii="Book Antiqua" w:hAnsi="Book Antiqua" w:cs="Book Antiqua"/>
          <w:sz w:val="20"/>
          <w:szCs w:val="20"/>
        </w:rPr>
        <w:t>20% wynagrodzenia ne</w:t>
      </w:r>
      <w:r w:rsidR="00DF12C5" w:rsidRPr="003600F8">
        <w:rPr>
          <w:rFonts w:ascii="Book Antiqua" w:hAnsi="Book Antiqua" w:cs="Book Antiqua"/>
          <w:sz w:val="20"/>
          <w:szCs w:val="20"/>
        </w:rPr>
        <w:t>tto w razie odstąpienia od wykonania przedmiotu zamówienia przez Wykonawcę z przyczyn nie leżących po stronie Zamawiającego.</w:t>
      </w:r>
    </w:p>
    <w:p w:rsidR="00DF12C5" w:rsidRPr="003600F8" w:rsidRDefault="0045000F"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Pr>
          <w:rFonts w:ascii="Book Antiqua" w:hAnsi="Book Antiqua" w:cs="Book Antiqua"/>
          <w:sz w:val="20"/>
          <w:szCs w:val="20"/>
        </w:rPr>
        <w:t>20 %wynagrodzenia ne</w:t>
      </w:r>
      <w:r w:rsidR="00DF12C5" w:rsidRPr="003600F8">
        <w:rPr>
          <w:rFonts w:ascii="Book Antiqua" w:hAnsi="Book Antiqua" w:cs="Book Antiqua"/>
          <w:sz w:val="20"/>
          <w:szCs w:val="20"/>
        </w:rPr>
        <w:t>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902795" w:rsidRPr="00D9722D" w:rsidRDefault="00902795"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45000F" w:rsidP="005F207E">
            <w:pPr>
              <w:jc w:val="center"/>
              <w:rPr>
                <w:rFonts w:ascii="Book Antiqua" w:hAnsi="Book Antiqua"/>
                <w:sz w:val="20"/>
                <w:szCs w:val="20"/>
              </w:rPr>
            </w:pPr>
            <w:r>
              <w:rPr>
                <w:rFonts w:ascii="Book Antiqua" w:hAnsi="Book Antiqua" w:cs="Book Antiqua"/>
                <w:bCs/>
                <w:spacing w:val="-3"/>
                <w:sz w:val="20"/>
                <w:szCs w:val="20"/>
              </w:rPr>
              <w:t>7</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5F207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5F207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45000F" w:rsidP="005F207E">
            <w:pPr>
              <w:jc w:val="center"/>
              <w:rPr>
                <w:rFonts w:ascii="Book Antiqua" w:hAnsi="Book Antiqua" w:cs="Book Antiqua"/>
                <w:bCs/>
                <w:spacing w:val="-3"/>
                <w:sz w:val="20"/>
                <w:szCs w:val="20"/>
              </w:rPr>
            </w:pPr>
            <w:r>
              <w:rPr>
                <w:rFonts w:ascii="Book Antiqua" w:hAnsi="Book Antiqua" w:cs="Book Antiqua"/>
                <w:bCs/>
                <w:spacing w:val="-3"/>
                <w:sz w:val="20"/>
                <w:szCs w:val="20"/>
              </w:rPr>
              <w:t>3</w:t>
            </w:r>
            <w:r w:rsidR="00C73DC5">
              <w:rPr>
                <w:rFonts w:ascii="Book Antiqua" w:hAnsi="Book Antiqua" w:cs="Book Antiqua"/>
                <w:bCs/>
                <w:spacing w:val="-3"/>
                <w:sz w:val="20"/>
                <w:szCs w:val="20"/>
              </w:rPr>
              <w:t>0%</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lastRenderedPageBreak/>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45000F">
        <w:rPr>
          <w:rFonts w:ascii="Book Antiqua" w:hAnsi="Book Antiqua" w:cs="Book Antiqua"/>
          <w:b/>
          <w:sz w:val="20"/>
          <w:szCs w:val="20"/>
        </w:rPr>
        <w:t>7</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45000F">
        <w:rPr>
          <w:rFonts w:ascii="Book Antiqua" w:hAnsi="Book Antiqua" w:cs="Book Antiqua"/>
          <w:sz w:val="20"/>
          <w:szCs w:val="20"/>
        </w:rPr>
        <w:t>7</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45000F">
        <w:rPr>
          <w:rFonts w:ascii="Book Antiqua" w:hAnsi="Book Antiqua" w:cs="Book Antiqua"/>
          <w:sz w:val="20"/>
          <w:szCs w:val="20"/>
        </w:rPr>
        <w:t xml:space="preserve"> 3</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45000F">
        <w:rPr>
          <w:rFonts w:ascii="Book Antiqua" w:hAnsi="Book Antiqua" w:cs="Book Antiqua"/>
          <w:sz w:val="20"/>
          <w:szCs w:val="20"/>
        </w:rPr>
        <w:t xml:space="preserve"> może otrzymać maksymalnie 3</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45000F" w:rsidP="0051247E">
            <w:pPr>
              <w:ind w:left="426"/>
              <w:jc w:val="center"/>
              <w:rPr>
                <w:rFonts w:ascii="Book Antiqua" w:hAnsi="Book Antiqua" w:cs="Book Antiqua"/>
                <w:b/>
                <w:bCs/>
                <w:i/>
                <w:iCs/>
                <w:sz w:val="20"/>
                <w:szCs w:val="20"/>
              </w:rPr>
            </w:pPr>
            <w:r>
              <w:rPr>
                <w:rFonts w:ascii="Book Antiqua" w:hAnsi="Book Antiqua" w:cs="Book Antiqua"/>
                <w:b/>
                <w:bCs/>
                <w:i/>
                <w:iCs/>
                <w:sz w:val="20"/>
                <w:szCs w:val="20"/>
              </w:rPr>
              <w:t>2</w:t>
            </w:r>
            <w:r w:rsidR="0051247E">
              <w:rPr>
                <w:rFonts w:ascii="Book Antiqua" w:hAnsi="Book Antiqua" w:cs="Book Antiqua"/>
                <w:b/>
                <w:bCs/>
                <w:i/>
                <w:iCs/>
                <w:sz w:val="20"/>
                <w:szCs w:val="20"/>
              </w:rPr>
              <w:t>3</w:t>
            </w:r>
            <w:r w:rsidR="000A531A" w:rsidRPr="00767573">
              <w:rPr>
                <w:rFonts w:ascii="Book Antiqua" w:hAnsi="Book Antiqua" w:cs="Book Antiqua"/>
                <w:b/>
                <w:bCs/>
                <w:i/>
                <w:iCs/>
                <w:sz w:val="20"/>
                <w:szCs w:val="20"/>
              </w:rPr>
              <w:t>.0</w:t>
            </w:r>
            <w:r w:rsidR="008E7A09">
              <w:rPr>
                <w:rFonts w:ascii="Book Antiqua" w:hAnsi="Book Antiqua" w:cs="Book Antiqua"/>
                <w:b/>
                <w:bCs/>
                <w:i/>
                <w:iCs/>
                <w:sz w:val="20"/>
                <w:szCs w:val="20"/>
              </w:rPr>
              <w:t>5</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45000F" w:rsidRPr="0045000F">
              <w:rPr>
                <w:rFonts w:ascii="Book Antiqua" w:hAnsi="Book Antiqua"/>
                <w:i/>
                <w:sz w:val="20"/>
              </w:rPr>
              <w:t xml:space="preserve">Dostawa głowicy wytłaczarki do </w:t>
            </w:r>
            <w:proofErr w:type="spellStart"/>
            <w:r w:rsidR="0045000F" w:rsidRPr="0045000F">
              <w:rPr>
                <w:rFonts w:ascii="Book Antiqua" w:hAnsi="Book Antiqua"/>
                <w:i/>
                <w:sz w:val="20"/>
              </w:rPr>
              <w:t>filamentów</w:t>
            </w:r>
            <w:proofErr w:type="spellEnd"/>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-B-1</w:t>
            </w:r>
            <w:r w:rsidR="0045000F">
              <w:rPr>
                <w:rFonts w:ascii="Book Antiqua" w:hAnsi="Book Antiqua" w:cs="Book Antiqua"/>
                <w:sz w:val="20"/>
                <w:szCs w:val="20"/>
                <w:lang w:eastAsia="ar-SA"/>
              </w:rPr>
              <w:t>5</w:t>
            </w:r>
            <w:r w:rsidR="00E235F2">
              <w:rPr>
                <w:rFonts w:ascii="Book Antiqua" w:hAnsi="Book Antiqua" w:cs="Book Antiqua"/>
                <w:sz w:val="20"/>
                <w:szCs w:val="20"/>
                <w:lang w:eastAsia="ar-SA"/>
              </w:rPr>
              <w:t xml:space="preserve">/2019, nie otwierać przed </w:t>
            </w:r>
            <w:r w:rsidR="0045000F">
              <w:rPr>
                <w:rFonts w:ascii="Book Antiqua" w:hAnsi="Book Antiqua" w:cs="Book Antiqua"/>
                <w:sz w:val="20"/>
                <w:szCs w:val="20"/>
                <w:lang w:eastAsia="ar-SA"/>
              </w:rPr>
              <w:t>2</w:t>
            </w:r>
            <w:r w:rsidR="0051247E">
              <w:rPr>
                <w:rFonts w:ascii="Book Antiqua" w:hAnsi="Book Antiqua" w:cs="Book Antiqua"/>
                <w:sz w:val="20"/>
                <w:szCs w:val="20"/>
                <w:lang w:eastAsia="ar-SA"/>
              </w:rPr>
              <w:t>3</w:t>
            </w:r>
            <w:bookmarkStart w:id="0" w:name="_GoBack"/>
            <w:bookmarkEnd w:id="0"/>
            <w:r w:rsidRPr="00767573">
              <w:rPr>
                <w:rFonts w:ascii="Book Antiqua" w:hAnsi="Book Antiqua" w:cs="Book Antiqua"/>
                <w:sz w:val="20"/>
                <w:szCs w:val="20"/>
                <w:lang w:eastAsia="ar-SA"/>
              </w:rPr>
              <w:t>.0</w:t>
            </w:r>
            <w:r w:rsidR="008E7A09">
              <w:rPr>
                <w:rFonts w:ascii="Book Antiqua" w:hAnsi="Book Antiqua" w:cs="Book Antiqua"/>
                <w:sz w:val="20"/>
                <w:szCs w:val="20"/>
                <w:lang w:eastAsia="ar-SA"/>
              </w:rPr>
              <w:t>5</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lastRenderedPageBreak/>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w:t>
      </w:r>
      <w:r w:rsidRPr="00EE3313">
        <w:rPr>
          <w:rFonts w:ascii="Book Antiqua" w:hAnsi="Book Antiqua" w:cs="Book Antiqua"/>
          <w:lang w:eastAsia="pl-PL"/>
        </w:rPr>
        <w:lastRenderedPageBreak/>
        <w:t>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B-1</w:t>
      </w:r>
      <w:r w:rsidR="0045000F">
        <w:rPr>
          <w:rFonts w:ascii="Book Antiqua" w:hAnsi="Book Antiqua" w:cs="Arial"/>
          <w:sz w:val="18"/>
          <w:szCs w:val="20"/>
        </w:rPr>
        <w:t>5</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4E39DD" w:rsidP="00FA47B5">
      <w:pPr>
        <w:pStyle w:val="Akapitzlist"/>
        <w:numPr>
          <w:ilvl w:val="0"/>
          <w:numId w:val="15"/>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000052D8" w:rsidRPr="0019796D">
        <w:rPr>
          <w:rFonts w:ascii="Book Antiqua" w:hAnsi="Book Antiqua" w:cs="Tahoma"/>
          <w:sz w:val="18"/>
          <w:szCs w:val="18"/>
        </w:rPr>
        <w:t xml:space="preserve"> </w:t>
      </w:r>
      <w:r w:rsidR="000052D8" w:rsidRPr="0019796D">
        <w:rPr>
          <w:rFonts w:ascii="Book Antiqua" w:hAnsi="Book Antiqua" w:cs="Tahoma"/>
          <w:b/>
          <w:sz w:val="18"/>
          <w:szCs w:val="18"/>
        </w:rPr>
        <w:t xml:space="preserve"> </w:t>
      </w:r>
      <w:r w:rsidR="0045000F" w:rsidRPr="00FD1271">
        <w:rPr>
          <w:rFonts w:ascii="Book Antiqua" w:hAnsi="Book Antiqua" w:cs="Tahoma"/>
          <w:sz w:val="18"/>
          <w:szCs w:val="18"/>
        </w:rPr>
        <w:t xml:space="preserve">Włodzimierz </w:t>
      </w:r>
      <w:proofErr w:type="spellStart"/>
      <w:r w:rsidR="0045000F" w:rsidRPr="00FD1271">
        <w:rPr>
          <w:rFonts w:ascii="Book Antiqua" w:hAnsi="Book Antiqua" w:cs="Tahoma"/>
          <w:sz w:val="18"/>
          <w:szCs w:val="18"/>
        </w:rPr>
        <w:t>Engelgardt</w:t>
      </w:r>
      <w:proofErr w:type="spellEnd"/>
      <w:r w:rsidR="0045000F" w:rsidRPr="00FD1271">
        <w:rPr>
          <w:rFonts w:ascii="Book Antiqua" w:hAnsi="Book Antiqua" w:cs="Tahoma"/>
          <w:color w:val="FF0000"/>
          <w:sz w:val="18"/>
          <w:szCs w:val="18"/>
        </w:rPr>
        <w:t xml:space="preserve"> </w:t>
      </w:r>
      <w:r w:rsidR="0045000F" w:rsidRPr="00FD1271">
        <w:rPr>
          <w:rFonts w:ascii="Book Antiqua" w:hAnsi="Book Antiqua" w:cs="Tahoma"/>
          <w:sz w:val="18"/>
          <w:szCs w:val="18"/>
        </w:rPr>
        <w:t xml:space="preserve">(052) </w:t>
      </w:r>
      <w:r w:rsidR="0045000F" w:rsidRPr="00FD1271">
        <w:rPr>
          <w:rStyle w:val="object"/>
          <w:rFonts w:ascii="Book Antiqua" w:hAnsi="Book Antiqua"/>
          <w:bCs/>
          <w:sz w:val="18"/>
          <w:szCs w:val="18"/>
        </w:rPr>
        <w:t xml:space="preserve">34-19-317, </w:t>
      </w:r>
      <w:hyperlink r:id="rId9" w:history="1">
        <w:r w:rsidR="0045000F" w:rsidRPr="00FD1271">
          <w:rPr>
            <w:rStyle w:val="Hipercze"/>
            <w:rFonts w:ascii="Book Antiqua" w:hAnsi="Book Antiqua" w:cs="Helvetica"/>
            <w:color w:val="auto"/>
            <w:sz w:val="18"/>
            <w:u w:val="none"/>
            <w:shd w:val="clear" w:color="auto" w:fill="FFFFFF"/>
          </w:rPr>
          <w:t>wloengel@ukw.edu.pl</w:t>
        </w:r>
      </w:hyperlink>
    </w:p>
    <w:p w:rsidR="004E39DD" w:rsidRPr="0019796D" w:rsidRDefault="004E39DD" w:rsidP="009F464F">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10" w:history="1">
        <w:r w:rsidRPr="0019796D">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1262D0" w:rsidRPr="001262D0" w:rsidRDefault="001262D0" w:rsidP="001262D0">
      <w:pPr>
        <w:jc w:val="right"/>
        <w:rPr>
          <w:rFonts w:ascii="Century Gothic" w:hAnsi="Century Gothic"/>
          <w:sz w:val="22"/>
        </w:rPr>
      </w:pPr>
      <w:r w:rsidRPr="001262D0">
        <w:rPr>
          <w:rFonts w:ascii="Century Gothic" w:hAnsi="Century Gothic"/>
          <w:sz w:val="22"/>
        </w:rPr>
        <w:t>Kanclerz UKW</w:t>
      </w:r>
    </w:p>
    <w:p w:rsidR="001262D0" w:rsidRDefault="001262D0" w:rsidP="001262D0">
      <w:pPr>
        <w:jc w:val="right"/>
        <w:rPr>
          <w:rFonts w:ascii="Century Gothic" w:hAnsi="Century Gothic"/>
          <w:sz w:val="22"/>
        </w:rPr>
      </w:pPr>
    </w:p>
    <w:p w:rsidR="001262D0" w:rsidRPr="001262D0" w:rsidRDefault="001262D0" w:rsidP="001262D0">
      <w:pPr>
        <w:jc w:val="right"/>
        <w:rPr>
          <w:rFonts w:ascii="Century Gothic" w:hAnsi="Century Gothic"/>
          <w:sz w:val="22"/>
        </w:rPr>
      </w:pPr>
      <w:r w:rsidRPr="001262D0">
        <w:rPr>
          <w:rFonts w:ascii="Century Gothic" w:hAnsi="Century Gothic"/>
          <w:sz w:val="22"/>
        </w:rPr>
        <w:t>mgr Renata Malak</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45000F">
        <w:rPr>
          <w:rFonts w:ascii="Book Antiqua" w:hAnsi="Book Antiqua"/>
          <w:b/>
          <w:sz w:val="22"/>
          <w:szCs w:val="22"/>
        </w:rPr>
        <w:t>5</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4370D2">
      <w:pPr>
        <w:pStyle w:val="Nagwek1"/>
        <w:spacing w:line="276"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230BA5">
      <w:pPr>
        <w:spacing w:line="276"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45000F" w:rsidRPr="0045000F">
        <w:rPr>
          <w:rFonts w:ascii="Book Antiqua" w:hAnsi="Book Antiqua"/>
          <w:i/>
          <w:sz w:val="20"/>
        </w:rPr>
        <w:t xml:space="preserve">Dostawa głowicy wytłaczarki do </w:t>
      </w:r>
      <w:proofErr w:type="spellStart"/>
      <w:r w:rsidR="0045000F" w:rsidRPr="0045000F">
        <w:rPr>
          <w:rFonts w:ascii="Book Antiqua" w:hAnsi="Book Antiqua"/>
          <w:i/>
          <w:sz w:val="20"/>
        </w:rPr>
        <w:t>filamentów</w:t>
      </w:r>
      <w:proofErr w:type="spellEnd"/>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230BA5">
      <w:pPr>
        <w:spacing w:line="276" w:lineRule="auto"/>
        <w:jc w:val="both"/>
        <w:rPr>
          <w:rFonts w:ascii="Book Antiqua" w:hAnsi="Book Antiqua"/>
          <w:sz w:val="21"/>
          <w:szCs w:val="21"/>
        </w:rPr>
      </w:pPr>
    </w:p>
    <w:p w:rsidR="0045136F" w:rsidRPr="003441C5" w:rsidRDefault="0045136F" w:rsidP="00230BA5">
      <w:pPr>
        <w:spacing w:line="276" w:lineRule="auto"/>
        <w:jc w:val="both"/>
        <w:rPr>
          <w:rFonts w:ascii="Book Antiqua" w:hAnsi="Book Antiqua"/>
          <w:sz w:val="21"/>
          <w:szCs w:val="21"/>
        </w:rPr>
      </w:pP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3B1EC3" w:rsidRPr="00677C77" w:rsidRDefault="003B1EC3" w:rsidP="00230BA5">
      <w:pPr>
        <w:spacing w:line="276" w:lineRule="auto"/>
        <w:jc w:val="both"/>
        <w:rPr>
          <w:rFonts w:ascii="Book Antiqua" w:hAnsi="Book Antiqua" w:cs="Book Antiqua"/>
          <w:sz w:val="21"/>
          <w:szCs w:val="21"/>
        </w:rPr>
      </w:pP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w:t>
      </w:r>
      <w:r w:rsidR="00873EC7">
        <w:rPr>
          <w:rFonts w:ascii="Book Antiqua" w:hAnsi="Book Antiqua"/>
          <w:bCs/>
          <w:sz w:val="21"/>
          <w:szCs w:val="21"/>
        </w:rPr>
        <w:t>robocz</w:t>
      </w:r>
      <w:r w:rsidR="003629CE" w:rsidRPr="00677C77">
        <w:rPr>
          <w:rFonts w:ascii="Book Antiqua" w:hAnsi="Book Antiqua"/>
          <w:bCs/>
          <w:sz w:val="21"/>
          <w:szCs w:val="21"/>
        </w:rPr>
        <w:t>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DA6A21">
        <w:rPr>
          <w:rFonts w:ascii="Book Antiqua" w:hAnsi="Book Antiqua" w:cs="Book Antiqua"/>
          <w:b/>
          <w:bCs/>
          <w:sz w:val="21"/>
          <w:szCs w:val="21"/>
        </w:rPr>
        <w:t>1</w:t>
      </w:r>
      <w:r w:rsidR="0045000F">
        <w:rPr>
          <w:rFonts w:ascii="Book Antiqua" w:hAnsi="Book Antiqua" w:cs="Book Antiqua"/>
          <w:b/>
          <w:bCs/>
          <w:sz w:val="21"/>
          <w:szCs w:val="21"/>
        </w:rPr>
        <w:t>5</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45136F" w:rsidRDefault="0045136F"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E970D9">
        <w:rPr>
          <w:rFonts w:ascii="Book Antiqua" w:hAnsi="Book Antiqua" w:cs="Book Antiqua"/>
        </w:rPr>
        <w:t>15</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UKW/DZP-282-ZO-B-1</w:t>
      </w:r>
      <w:r w:rsidR="0045000F">
        <w:rPr>
          <w:rFonts w:ascii="Book Antiqua" w:hAnsi="Book Antiqua" w:cs="Book Antiqua"/>
        </w:rPr>
        <w:t>5</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lastRenderedPageBreak/>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9923C4" w:rsidRPr="00090C92" w:rsidTr="001D0251">
        <w:trPr>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923C4" w:rsidRPr="00090C92" w:rsidTr="001D0251">
        <w:trPr>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9923C4" w:rsidRPr="00090C92" w:rsidRDefault="009923C4" w:rsidP="001D0251">
            <w:pPr>
              <w:tabs>
                <w:tab w:val="right" w:pos="14580"/>
              </w:tabs>
              <w:jc w:val="center"/>
              <w:rPr>
                <w:rFonts w:ascii="Calibri" w:hAnsi="Calibri"/>
                <w:b/>
                <w:bCs/>
                <w:sz w:val="18"/>
                <w:szCs w:val="18"/>
              </w:rPr>
            </w:pPr>
          </w:p>
        </w:tc>
      </w:tr>
      <w:tr w:rsidR="009923C4" w:rsidRPr="00090C92" w:rsidTr="001D025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E970D9" w:rsidRPr="00E970D9" w:rsidRDefault="00B15DA7" w:rsidP="00E970D9">
            <w:pPr>
              <w:shd w:val="clear" w:color="auto" w:fill="FFFFFF"/>
              <w:rPr>
                <w:rFonts w:ascii="Century Gothic" w:hAnsi="Century Gothic" w:cs="Calibri"/>
                <w:b/>
                <w:color w:val="000000"/>
                <w:sz w:val="22"/>
              </w:rPr>
            </w:pPr>
            <w:r>
              <w:rPr>
                <w:rFonts w:ascii="Century Gothic" w:hAnsi="Century Gothic" w:cs="Calibri"/>
                <w:b/>
                <w:color w:val="000000"/>
                <w:sz w:val="22"/>
              </w:rPr>
              <w:t>głowica</w:t>
            </w:r>
            <w:r w:rsidR="00E970D9" w:rsidRPr="00E970D9">
              <w:rPr>
                <w:rFonts w:ascii="Century Gothic" w:hAnsi="Century Gothic" w:cs="Calibri"/>
                <w:b/>
                <w:color w:val="000000"/>
                <w:sz w:val="22"/>
              </w:rPr>
              <w:t xml:space="preserve"> wytłaczarki do </w:t>
            </w:r>
            <w:proofErr w:type="spellStart"/>
            <w:r w:rsidR="00E970D9" w:rsidRPr="00E970D9">
              <w:rPr>
                <w:rFonts w:ascii="Century Gothic" w:hAnsi="Century Gothic" w:cs="Calibri"/>
                <w:b/>
                <w:color w:val="000000"/>
                <w:sz w:val="22"/>
              </w:rPr>
              <w:t>filamentów</w:t>
            </w:r>
            <w:proofErr w:type="spellEnd"/>
          </w:p>
          <w:p w:rsidR="00E970D9" w:rsidRPr="00E970D9" w:rsidRDefault="00E970D9" w:rsidP="00E970D9">
            <w:pPr>
              <w:shd w:val="clear" w:color="auto" w:fill="FFFFFF"/>
              <w:rPr>
                <w:rFonts w:ascii="Century Gothic" w:hAnsi="Century Gothic" w:cs="Calibri"/>
                <w:color w:val="000000"/>
                <w:sz w:val="20"/>
              </w:rPr>
            </w:pPr>
            <w:r w:rsidRPr="00E970D9">
              <w:rPr>
                <w:rFonts w:ascii="Century Gothic" w:hAnsi="Century Gothic" w:cs="Calibri"/>
                <w:color w:val="000000"/>
                <w:sz w:val="20"/>
              </w:rPr>
              <w:t>- wykonana z stali konstrukcyjnej o twardości min 30 HRC</w:t>
            </w:r>
          </w:p>
          <w:p w:rsidR="00E970D9" w:rsidRPr="00E970D9" w:rsidRDefault="00E970D9" w:rsidP="00E970D9">
            <w:pPr>
              <w:shd w:val="clear" w:color="auto" w:fill="FFFFFF"/>
              <w:rPr>
                <w:rFonts w:ascii="Century Gothic" w:hAnsi="Century Gothic" w:cs="Calibri"/>
                <w:color w:val="000000"/>
                <w:sz w:val="20"/>
              </w:rPr>
            </w:pPr>
            <w:r w:rsidRPr="00E970D9">
              <w:rPr>
                <w:rFonts w:ascii="Century Gothic" w:hAnsi="Century Gothic" w:cs="Calibri"/>
                <w:color w:val="000000"/>
                <w:sz w:val="20"/>
              </w:rPr>
              <w:t>- przeznaczona do współpracy z wytłaczarką  typu W25-30D</w:t>
            </w:r>
          </w:p>
          <w:p w:rsidR="00E970D9" w:rsidRPr="00E970D9" w:rsidRDefault="00E970D9" w:rsidP="00E970D9">
            <w:pPr>
              <w:shd w:val="clear" w:color="auto" w:fill="FFFFFF"/>
              <w:rPr>
                <w:rFonts w:ascii="Century Gothic" w:hAnsi="Century Gothic" w:cs="Calibri"/>
                <w:color w:val="000000"/>
                <w:sz w:val="20"/>
              </w:rPr>
            </w:pPr>
            <w:r w:rsidRPr="00E970D9">
              <w:rPr>
                <w:rFonts w:ascii="Century Gothic" w:hAnsi="Century Gothic" w:cs="Calibri"/>
                <w:color w:val="000000"/>
                <w:sz w:val="20"/>
              </w:rPr>
              <w:t>- przystosowana do montażu na łączniku zawierającym pomiar ciśnienia</w:t>
            </w:r>
          </w:p>
          <w:p w:rsidR="00E970D9" w:rsidRPr="00E970D9" w:rsidRDefault="00E970D9" w:rsidP="00E970D9">
            <w:pPr>
              <w:shd w:val="clear" w:color="auto" w:fill="FFFFFF"/>
              <w:rPr>
                <w:rFonts w:ascii="Century Gothic" w:hAnsi="Century Gothic" w:cs="Calibri"/>
                <w:color w:val="000000"/>
                <w:sz w:val="20"/>
              </w:rPr>
            </w:pPr>
            <w:r w:rsidRPr="00E970D9">
              <w:rPr>
                <w:rFonts w:ascii="Century Gothic" w:hAnsi="Century Gothic" w:cs="Calibri"/>
                <w:color w:val="000000"/>
                <w:sz w:val="20"/>
              </w:rPr>
              <w:t>- powierzchnie robocze głowicy polerowane</w:t>
            </w:r>
          </w:p>
          <w:p w:rsidR="00E970D9" w:rsidRPr="00E970D9" w:rsidRDefault="00E970D9" w:rsidP="00E970D9">
            <w:pPr>
              <w:shd w:val="clear" w:color="auto" w:fill="FFFFFF"/>
              <w:ind w:left="142" w:hanging="142"/>
              <w:rPr>
                <w:rFonts w:ascii="Century Gothic" w:hAnsi="Century Gothic" w:cs="Calibri"/>
                <w:color w:val="000000"/>
                <w:sz w:val="20"/>
              </w:rPr>
            </w:pPr>
            <w:r w:rsidRPr="00E970D9">
              <w:rPr>
                <w:rFonts w:ascii="Century Gothic" w:hAnsi="Century Gothic" w:cs="Calibri"/>
                <w:color w:val="000000"/>
                <w:sz w:val="20"/>
              </w:rPr>
              <w:t xml:space="preserve">- wyposażona w grzejnik otokowy o mocy 300W, zakończony wtyczką  </w:t>
            </w:r>
            <w:proofErr w:type="spellStart"/>
            <w:r w:rsidRPr="00E970D9">
              <w:rPr>
                <w:rFonts w:ascii="Century Gothic" w:hAnsi="Century Gothic" w:cs="Calibri"/>
                <w:color w:val="000000"/>
                <w:sz w:val="20"/>
              </w:rPr>
              <w:t>dwupinową</w:t>
            </w:r>
            <w:proofErr w:type="spellEnd"/>
            <w:r w:rsidRPr="00E970D9">
              <w:rPr>
                <w:rFonts w:ascii="Century Gothic" w:hAnsi="Century Gothic" w:cs="Calibri"/>
                <w:color w:val="000000"/>
                <w:sz w:val="20"/>
              </w:rPr>
              <w:t xml:space="preserve"> w celu przyłączenia do wytłaczarki</w:t>
            </w:r>
          </w:p>
          <w:p w:rsidR="00E970D9" w:rsidRPr="00E970D9" w:rsidRDefault="00E970D9" w:rsidP="00E970D9">
            <w:pPr>
              <w:shd w:val="clear" w:color="auto" w:fill="FFFFFF"/>
              <w:rPr>
                <w:rFonts w:ascii="Century Gothic" w:hAnsi="Century Gothic" w:cs="Calibri"/>
                <w:color w:val="000000"/>
                <w:sz w:val="20"/>
              </w:rPr>
            </w:pPr>
            <w:r w:rsidRPr="00E970D9">
              <w:rPr>
                <w:rFonts w:ascii="Century Gothic" w:hAnsi="Century Gothic" w:cs="Calibri"/>
                <w:color w:val="000000"/>
                <w:sz w:val="20"/>
              </w:rPr>
              <w:t>- wyposażona w otwó</w:t>
            </w:r>
            <w:r w:rsidRPr="00E970D9">
              <w:rPr>
                <w:rFonts w:ascii="Century Gothic" w:hAnsi="Century Gothic" w:cs="Calibri"/>
                <w:color w:val="006400"/>
                <w:sz w:val="20"/>
              </w:rPr>
              <w:t xml:space="preserve">r </w:t>
            </w:r>
            <w:r w:rsidRPr="00E970D9">
              <w:rPr>
                <w:rFonts w:ascii="Century Gothic" w:hAnsi="Century Gothic" w:cs="Calibri"/>
                <w:sz w:val="20"/>
              </w:rPr>
              <w:t>pod termoparę</w:t>
            </w:r>
          </w:p>
          <w:p w:rsidR="00E970D9" w:rsidRPr="00E970D9" w:rsidRDefault="00E970D9" w:rsidP="00E970D9">
            <w:pPr>
              <w:shd w:val="clear" w:color="auto" w:fill="FFFFFF"/>
              <w:rPr>
                <w:rFonts w:ascii="Century Gothic" w:hAnsi="Century Gothic" w:cs="Calibri"/>
                <w:color w:val="000000"/>
                <w:sz w:val="20"/>
              </w:rPr>
            </w:pPr>
            <w:r w:rsidRPr="00E970D9">
              <w:rPr>
                <w:rFonts w:ascii="Century Gothic" w:hAnsi="Century Gothic" w:cs="Calibri"/>
                <w:color w:val="000000"/>
                <w:sz w:val="20"/>
              </w:rPr>
              <w:t xml:space="preserve">- umożliwiająca wytłaczanie </w:t>
            </w:r>
            <w:proofErr w:type="spellStart"/>
            <w:r w:rsidRPr="00E970D9">
              <w:rPr>
                <w:rFonts w:ascii="Century Gothic" w:hAnsi="Century Gothic" w:cs="Calibri"/>
                <w:color w:val="000000"/>
                <w:sz w:val="20"/>
              </w:rPr>
              <w:t>filamentów</w:t>
            </w:r>
            <w:proofErr w:type="spellEnd"/>
            <w:r w:rsidRPr="00E970D9">
              <w:rPr>
                <w:rFonts w:ascii="Century Gothic" w:hAnsi="Century Gothic" w:cs="Calibri"/>
                <w:color w:val="000000"/>
                <w:sz w:val="20"/>
              </w:rPr>
              <w:t xml:space="preserve"> w poziomie oraz pionowo w dół</w:t>
            </w:r>
          </w:p>
          <w:p w:rsidR="008E7A09" w:rsidRPr="008E7A09" w:rsidRDefault="00E970D9" w:rsidP="00E970D9">
            <w:pPr>
              <w:shd w:val="clear" w:color="auto" w:fill="FFFFFF"/>
              <w:ind w:left="142" w:hanging="142"/>
              <w:rPr>
                <w:rFonts w:ascii="Century Gothic" w:hAnsi="Century Gothic" w:cs="Arial"/>
                <w:b/>
                <w:i/>
                <w:spacing w:val="-4"/>
                <w:sz w:val="20"/>
                <w:szCs w:val="22"/>
              </w:rPr>
            </w:pPr>
            <w:r w:rsidRPr="00E970D9">
              <w:rPr>
                <w:rFonts w:ascii="Century Gothic" w:hAnsi="Century Gothic" w:cs="Calibri"/>
                <w:color w:val="000000"/>
                <w:sz w:val="20"/>
              </w:rPr>
              <w:t xml:space="preserve">- głowica wyposażona w 1 komplet wymiennych dysz (poziomych i pionowych) dla średnicy </w:t>
            </w:r>
            <w:proofErr w:type="spellStart"/>
            <w:r w:rsidRPr="00E970D9">
              <w:rPr>
                <w:rFonts w:ascii="Century Gothic" w:hAnsi="Century Gothic" w:cs="Calibri"/>
                <w:color w:val="000000"/>
                <w:sz w:val="20"/>
              </w:rPr>
              <w:t>filamentu</w:t>
            </w:r>
            <w:proofErr w:type="spellEnd"/>
            <w:r w:rsidRPr="00E970D9">
              <w:rPr>
                <w:rFonts w:ascii="Century Gothic" w:hAnsi="Century Gothic" w:cs="Calibri"/>
                <w:color w:val="000000"/>
                <w:sz w:val="20"/>
              </w:rPr>
              <w:t xml:space="preserve"> 2,85 mm.</w:t>
            </w:r>
          </w:p>
        </w:tc>
        <w:tc>
          <w:tcPr>
            <w:tcW w:w="708" w:type="dxa"/>
            <w:tcBorders>
              <w:top w:val="single" w:sz="4" w:space="0" w:color="auto"/>
              <w:left w:val="nil"/>
              <w:bottom w:val="single" w:sz="4" w:space="0" w:color="auto"/>
              <w:right w:val="single" w:sz="4" w:space="0" w:color="auto"/>
            </w:tcBorders>
            <w:noWrap/>
            <w:vAlign w:val="center"/>
          </w:tcPr>
          <w:p w:rsidR="009923C4" w:rsidRPr="000F26B3" w:rsidRDefault="009923C4" w:rsidP="001D0251">
            <w:pPr>
              <w:jc w:val="center"/>
              <w:rPr>
                <w:rFonts w:ascii="Century Gothic" w:hAnsi="Century Gothic" w:cs="Arial"/>
                <w:spacing w:val="-4"/>
                <w:sz w:val="20"/>
                <w:szCs w:val="22"/>
              </w:rPr>
            </w:pPr>
            <w:r w:rsidRPr="000F26B3">
              <w:rPr>
                <w:rFonts w:ascii="Century Gothic" w:hAnsi="Century Gothic" w:cs="Arial"/>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923C4" w:rsidRPr="000F26B3" w:rsidRDefault="009923C4" w:rsidP="001D0251">
            <w:pPr>
              <w:jc w:val="center"/>
              <w:rPr>
                <w:rFonts w:ascii="Century Gothic" w:hAnsi="Century Gothic" w:cs="Arial"/>
                <w:spacing w:val="-4"/>
                <w:sz w:val="20"/>
                <w:szCs w:val="22"/>
              </w:rPr>
            </w:pPr>
            <w:r w:rsidRPr="000F26B3">
              <w:rPr>
                <w:rFonts w:ascii="Century Gothic" w:hAnsi="Century Gothic" w:cs="Arial"/>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r>
      <w:tr w:rsidR="009923C4" w:rsidRPr="00090C92" w:rsidTr="001D0251">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9923C4" w:rsidRPr="00090C92" w:rsidRDefault="009923C4" w:rsidP="001D0251">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9923C4" w:rsidRPr="00090C92" w:rsidRDefault="009923C4" w:rsidP="001D025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9923C4" w:rsidRPr="00090C92" w:rsidRDefault="009923C4" w:rsidP="001D0251">
            <w:pPr>
              <w:tabs>
                <w:tab w:val="right" w:pos="14580"/>
              </w:tabs>
              <w:jc w:val="right"/>
              <w:rPr>
                <w:rFonts w:ascii="Calibri" w:hAnsi="Calibri" w:cs="Arial"/>
                <w:b/>
                <w:sz w:val="18"/>
                <w:szCs w:val="18"/>
              </w:rPr>
            </w:pPr>
          </w:p>
        </w:tc>
      </w:tr>
    </w:tbl>
    <w:p w:rsidR="009923C4" w:rsidRPr="007B4BF0" w:rsidRDefault="009923C4" w:rsidP="009923C4">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Pr="007B4BF0" w:rsidRDefault="009923C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Pr="00090C92" w:rsidRDefault="009923C4" w:rsidP="006608D8">
      <w:pPr>
        <w:jc w:val="right"/>
        <w:rPr>
          <w:rFonts w:ascii="Century Gothic" w:hAnsi="Century Gothic" w:cs="Arial"/>
          <w:i/>
          <w:sz w:val="20"/>
          <w:szCs w:val="20"/>
        </w:rPr>
      </w:pPr>
      <w:r w:rsidRPr="003670DE">
        <w:rPr>
          <w:rFonts w:ascii="Book Antiqua" w:hAnsi="Book Antiqua"/>
          <w:sz w:val="20"/>
          <w:szCs w:val="20"/>
        </w:rPr>
        <w:t>(podpisy upełnomocnionych przedstawicieli Wykonawcy)</w:t>
      </w:r>
    </w:p>
    <w:sectPr w:rsidR="00B46465" w:rsidRPr="00090C92"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098D" w:rsidRDefault="000B098D" w:rsidP="00883F61">
      <w:r>
        <w:separator/>
      </w:r>
    </w:p>
  </w:endnote>
  <w:endnote w:type="continuationSeparator" w:id="0">
    <w:p w:rsidR="000B098D" w:rsidRDefault="000B098D"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Helvetica">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51247E">
          <w:rPr>
            <w:noProof/>
          </w:rPr>
          <w:t>10</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098D" w:rsidRDefault="000B098D" w:rsidP="00883F61">
      <w:r>
        <w:separator/>
      </w:r>
    </w:p>
  </w:footnote>
  <w:footnote w:type="continuationSeparator" w:id="0">
    <w:p w:rsidR="000B098D" w:rsidRDefault="000B098D"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A10CB5" w:rsidRDefault="00DF12C5">
    <w:pPr>
      <w:pStyle w:val="Nagwek"/>
      <w:rPr>
        <w:rFonts w:ascii="Book Antiqua" w:hAnsi="Book Antiqua"/>
        <w:sz w:val="16"/>
      </w:rPr>
    </w:pPr>
    <w:r w:rsidRPr="00DF12C5">
      <w:rPr>
        <w:rFonts w:ascii="Book Antiqua" w:hAnsi="Book Antiqua"/>
        <w:sz w:val="16"/>
      </w:rPr>
      <w:t>UKW/DZP-282-ZO-B-1</w:t>
    </w:r>
    <w:r w:rsidR="0045000F">
      <w:rPr>
        <w:rFonts w:ascii="Book Antiqua" w:hAnsi="Book Antiqua"/>
        <w:sz w:val="16"/>
      </w:rPr>
      <w:t>5</w:t>
    </w:r>
    <w:r w:rsidRPr="00DF12C5">
      <w:rPr>
        <w:rFonts w:ascii="Book Antiqua" w:hAnsi="Book Antiqua"/>
        <w:sz w:val="16"/>
      </w:rPr>
      <w:t>/2019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1"/>
  </w:num>
  <w:num w:numId="2">
    <w:abstractNumId w:val="7"/>
  </w:num>
  <w:num w:numId="3">
    <w:abstractNumId w:val="4"/>
  </w:num>
  <w:num w:numId="4">
    <w:abstractNumId w:val="10"/>
  </w:num>
  <w:num w:numId="5">
    <w:abstractNumId w:val="12"/>
  </w:num>
  <w:num w:numId="6">
    <w:abstractNumId w:val="3"/>
  </w:num>
  <w:num w:numId="7">
    <w:abstractNumId w:val="9"/>
  </w:num>
  <w:num w:numId="8">
    <w:abstractNumId w:val="16"/>
  </w:num>
  <w:num w:numId="9">
    <w:abstractNumId w:val="14"/>
  </w:num>
  <w:num w:numId="10">
    <w:abstractNumId w:val="5"/>
  </w:num>
  <w:num w:numId="11">
    <w:abstractNumId w:val="8"/>
  </w:num>
  <w:num w:numId="12">
    <w:abstractNumId w:val="2"/>
  </w:num>
  <w:num w:numId="13">
    <w:abstractNumId w:val="6"/>
  </w:num>
  <w:num w:numId="14">
    <w:abstractNumId w:val="13"/>
  </w:num>
  <w:num w:numId="15">
    <w:abstractNumId w:val="15"/>
  </w:num>
  <w:num w:numId="16">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3CBA"/>
    <w:rsid w:val="000258AA"/>
    <w:rsid w:val="00055BDF"/>
    <w:rsid w:val="000658C5"/>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80646"/>
    <w:rsid w:val="00192669"/>
    <w:rsid w:val="00194C23"/>
    <w:rsid w:val="0019796D"/>
    <w:rsid w:val="001D2426"/>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2822"/>
    <w:rsid w:val="002867E1"/>
    <w:rsid w:val="00290917"/>
    <w:rsid w:val="00297F69"/>
    <w:rsid w:val="002A377B"/>
    <w:rsid w:val="002A3E96"/>
    <w:rsid w:val="002C4616"/>
    <w:rsid w:val="002C4D29"/>
    <w:rsid w:val="002E216A"/>
    <w:rsid w:val="002E40AB"/>
    <w:rsid w:val="002E5BCC"/>
    <w:rsid w:val="003043F2"/>
    <w:rsid w:val="0030543D"/>
    <w:rsid w:val="00306A8E"/>
    <w:rsid w:val="00317B51"/>
    <w:rsid w:val="00322D9B"/>
    <w:rsid w:val="00323BEB"/>
    <w:rsid w:val="003441C5"/>
    <w:rsid w:val="00353FAE"/>
    <w:rsid w:val="003629CE"/>
    <w:rsid w:val="0036761C"/>
    <w:rsid w:val="00372F41"/>
    <w:rsid w:val="0038700A"/>
    <w:rsid w:val="0038740C"/>
    <w:rsid w:val="00396C21"/>
    <w:rsid w:val="003A186E"/>
    <w:rsid w:val="003A46CB"/>
    <w:rsid w:val="003B1EC3"/>
    <w:rsid w:val="003B1F88"/>
    <w:rsid w:val="003B5273"/>
    <w:rsid w:val="003C05EB"/>
    <w:rsid w:val="003C15DD"/>
    <w:rsid w:val="003C4533"/>
    <w:rsid w:val="003C50E9"/>
    <w:rsid w:val="003C741A"/>
    <w:rsid w:val="003F0E6D"/>
    <w:rsid w:val="003F6EEC"/>
    <w:rsid w:val="0040008F"/>
    <w:rsid w:val="00400401"/>
    <w:rsid w:val="00402125"/>
    <w:rsid w:val="004112F1"/>
    <w:rsid w:val="004117BE"/>
    <w:rsid w:val="00413649"/>
    <w:rsid w:val="0043582B"/>
    <w:rsid w:val="00436F8E"/>
    <w:rsid w:val="004370D2"/>
    <w:rsid w:val="0043719A"/>
    <w:rsid w:val="00445157"/>
    <w:rsid w:val="0044798E"/>
    <w:rsid w:val="0045000F"/>
    <w:rsid w:val="0045136F"/>
    <w:rsid w:val="00451A14"/>
    <w:rsid w:val="00461B9F"/>
    <w:rsid w:val="004663D3"/>
    <w:rsid w:val="00485D09"/>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159"/>
    <w:rsid w:val="004F7DA8"/>
    <w:rsid w:val="00501B53"/>
    <w:rsid w:val="0051154A"/>
    <w:rsid w:val="00511C2E"/>
    <w:rsid w:val="0051247E"/>
    <w:rsid w:val="0053414F"/>
    <w:rsid w:val="0054261C"/>
    <w:rsid w:val="00551F8F"/>
    <w:rsid w:val="0055271A"/>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5E69BA"/>
    <w:rsid w:val="006029E8"/>
    <w:rsid w:val="00610A05"/>
    <w:rsid w:val="00611321"/>
    <w:rsid w:val="00611DD2"/>
    <w:rsid w:val="006144C1"/>
    <w:rsid w:val="0062103C"/>
    <w:rsid w:val="00621216"/>
    <w:rsid w:val="0063038C"/>
    <w:rsid w:val="00650BD0"/>
    <w:rsid w:val="006608D8"/>
    <w:rsid w:val="00677C77"/>
    <w:rsid w:val="00680EA1"/>
    <w:rsid w:val="00682031"/>
    <w:rsid w:val="00684D4D"/>
    <w:rsid w:val="0068566B"/>
    <w:rsid w:val="006909D1"/>
    <w:rsid w:val="006A0D11"/>
    <w:rsid w:val="006A5FF3"/>
    <w:rsid w:val="006B375A"/>
    <w:rsid w:val="006B596E"/>
    <w:rsid w:val="006C4181"/>
    <w:rsid w:val="006D413B"/>
    <w:rsid w:val="006E0CE3"/>
    <w:rsid w:val="006E143C"/>
    <w:rsid w:val="006E3F02"/>
    <w:rsid w:val="00700C47"/>
    <w:rsid w:val="007062C5"/>
    <w:rsid w:val="00706847"/>
    <w:rsid w:val="00714819"/>
    <w:rsid w:val="0071528B"/>
    <w:rsid w:val="0073470C"/>
    <w:rsid w:val="007352D2"/>
    <w:rsid w:val="007415BB"/>
    <w:rsid w:val="00742CB4"/>
    <w:rsid w:val="00745125"/>
    <w:rsid w:val="0076614B"/>
    <w:rsid w:val="00773837"/>
    <w:rsid w:val="0079087A"/>
    <w:rsid w:val="00790E48"/>
    <w:rsid w:val="007955B5"/>
    <w:rsid w:val="007A1850"/>
    <w:rsid w:val="007A4F70"/>
    <w:rsid w:val="007B1C23"/>
    <w:rsid w:val="007B6378"/>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73EC7"/>
    <w:rsid w:val="00883F61"/>
    <w:rsid w:val="00895215"/>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4133"/>
    <w:rsid w:val="009452D3"/>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1E5"/>
    <w:rsid w:val="009E783E"/>
    <w:rsid w:val="009F564A"/>
    <w:rsid w:val="009F688D"/>
    <w:rsid w:val="009F7049"/>
    <w:rsid w:val="00A10CB5"/>
    <w:rsid w:val="00A12DDF"/>
    <w:rsid w:val="00A15595"/>
    <w:rsid w:val="00A15680"/>
    <w:rsid w:val="00A17262"/>
    <w:rsid w:val="00A21DBB"/>
    <w:rsid w:val="00A3694C"/>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15DA7"/>
    <w:rsid w:val="00B17DBD"/>
    <w:rsid w:val="00B31F95"/>
    <w:rsid w:val="00B3641A"/>
    <w:rsid w:val="00B46465"/>
    <w:rsid w:val="00B466BE"/>
    <w:rsid w:val="00B73606"/>
    <w:rsid w:val="00B91FE4"/>
    <w:rsid w:val="00B9583A"/>
    <w:rsid w:val="00B97FA6"/>
    <w:rsid w:val="00BA4361"/>
    <w:rsid w:val="00BC459B"/>
    <w:rsid w:val="00BD63BD"/>
    <w:rsid w:val="00BE16F7"/>
    <w:rsid w:val="00BE7827"/>
    <w:rsid w:val="00C052EA"/>
    <w:rsid w:val="00C30E01"/>
    <w:rsid w:val="00C3177A"/>
    <w:rsid w:val="00C337A1"/>
    <w:rsid w:val="00C35134"/>
    <w:rsid w:val="00C35BBC"/>
    <w:rsid w:val="00C432A8"/>
    <w:rsid w:val="00C63970"/>
    <w:rsid w:val="00C67558"/>
    <w:rsid w:val="00C722C3"/>
    <w:rsid w:val="00C73DC5"/>
    <w:rsid w:val="00C802E9"/>
    <w:rsid w:val="00C85B84"/>
    <w:rsid w:val="00C86140"/>
    <w:rsid w:val="00C9003A"/>
    <w:rsid w:val="00C90456"/>
    <w:rsid w:val="00C930FD"/>
    <w:rsid w:val="00C93AD5"/>
    <w:rsid w:val="00CA67BF"/>
    <w:rsid w:val="00CB279E"/>
    <w:rsid w:val="00CD3C89"/>
    <w:rsid w:val="00CD574F"/>
    <w:rsid w:val="00CD63DC"/>
    <w:rsid w:val="00CD7EEE"/>
    <w:rsid w:val="00CE005B"/>
    <w:rsid w:val="00CE65EC"/>
    <w:rsid w:val="00D01C13"/>
    <w:rsid w:val="00D1386E"/>
    <w:rsid w:val="00D25914"/>
    <w:rsid w:val="00D30B3D"/>
    <w:rsid w:val="00D331CD"/>
    <w:rsid w:val="00D60B4E"/>
    <w:rsid w:val="00D64C58"/>
    <w:rsid w:val="00D72E7B"/>
    <w:rsid w:val="00D77C08"/>
    <w:rsid w:val="00D81BFA"/>
    <w:rsid w:val="00DA6A21"/>
    <w:rsid w:val="00DB2923"/>
    <w:rsid w:val="00DB6EF4"/>
    <w:rsid w:val="00DD29B1"/>
    <w:rsid w:val="00DD34C4"/>
    <w:rsid w:val="00DE2E27"/>
    <w:rsid w:val="00DE3FC0"/>
    <w:rsid w:val="00DF12C5"/>
    <w:rsid w:val="00DF243B"/>
    <w:rsid w:val="00DF58C4"/>
    <w:rsid w:val="00DF7866"/>
    <w:rsid w:val="00DF79E5"/>
    <w:rsid w:val="00E21492"/>
    <w:rsid w:val="00E22FA2"/>
    <w:rsid w:val="00E235F2"/>
    <w:rsid w:val="00E33EAC"/>
    <w:rsid w:val="00E3777C"/>
    <w:rsid w:val="00E46F82"/>
    <w:rsid w:val="00E518AF"/>
    <w:rsid w:val="00E60C6B"/>
    <w:rsid w:val="00E66291"/>
    <w:rsid w:val="00E70A20"/>
    <w:rsid w:val="00E855E5"/>
    <w:rsid w:val="00E87D0D"/>
    <w:rsid w:val="00E901D2"/>
    <w:rsid w:val="00E96017"/>
    <w:rsid w:val="00E970D9"/>
    <w:rsid w:val="00EA022A"/>
    <w:rsid w:val="00EA1536"/>
    <w:rsid w:val="00EA3637"/>
    <w:rsid w:val="00EA67D9"/>
    <w:rsid w:val="00EA7C74"/>
    <w:rsid w:val="00EB2F8A"/>
    <w:rsid w:val="00EB33E4"/>
    <w:rsid w:val="00EC6C23"/>
    <w:rsid w:val="00ED11B2"/>
    <w:rsid w:val="00ED1DB3"/>
    <w:rsid w:val="00ED4499"/>
    <w:rsid w:val="00EE282D"/>
    <w:rsid w:val="00EE52E9"/>
    <w:rsid w:val="00EF053F"/>
    <w:rsid w:val="00EF42D3"/>
    <w:rsid w:val="00F0036A"/>
    <w:rsid w:val="00F151DD"/>
    <w:rsid w:val="00F15F9A"/>
    <w:rsid w:val="00F17FD4"/>
    <w:rsid w:val="00F21631"/>
    <w:rsid w:val="00F2483E"/>
    <w:rsid w:val="00F40DA2"/>
    <w:rsid w:val="00F450E8"/>
    <w:rsid w:val="00F5739C"/>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28CF6"/>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34"/>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wloengel@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1C504-788C-4D1E-8E6A-8AED4B406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10</Pages>
  <Words>2623</Words>
  <Characters>15744</Characters>
  <Application>Microsoft Office Word</Application>
  <DocSecurity>0</DocSecurity>
  <Lines>131</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18331</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9</cp:revision>
  <cp:lastPrinted>2019-05-17T08:04:00Z</cp:lastPrinted>
  <dcterms:created xsi:type="dcterms:W3CDTF">2019-05-16T07:39:00Z</dcterms:created>
  <dcterms:modified xsi:type="dcterms:W3CDTF">2019-05-17T08:06:00Z</dcterms:modified>
</cp:coreProperties>
</file>