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3095" w:rsidRPr="00623095" w:rsidRDefault="00623095" w:rsidP="00623095">
      <w:pPr>
        <w:jc w:val="lef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Ogłoszenie nr 572568-N-2019 z dnia 2019-07-11 r.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23095" w:rsidRPr="00623095" w:rsidRDefault="00623095" w:rsidP="00623095">
      <w:pPr>
        <w:spacing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Sukcesywne usługi w zakresie specjalistycznych tłumaczeń pisemnych dla Uniwersytetu Kazimierza Wielkiego w Bydgoszczy </w:t>
      </w: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Usługi</w:t>
      </w:r>
    </w:p>
    <w:p w:rsidR="00623095" w:rsidRPr="00623095" w:rsidRDefault="00623095" w:rsidP="00623095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623095" w:rsidRPr="00623095" w:rsidRDefault="00623095" w:rsidP="00623095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623095" w:rsidRPr="00623095" w:rsidRDefault="00623095" w:rsidP="00623095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 </w:t>
      </w:r>
    </w:p>
    <w:p w:rsidR="00623095" w:rsidRPr="00623095" w:rsidRDefault="00623095" w:rsidP="00623095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623095" w:rsidRPr="00623095" w:rsidRDefault="00623095" w:rsidP="00623095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23095" w:rsidRPr="00623095" w:rsidRDefault="00623095" w:rsidP="00623095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 </w:t>
      </w:r>
    </w:p>
    <w:p w:rsidR="00623095" w:rsidRPr="00623095" w:rsidRDefault="00623095" w:rsidP="00623095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623095" w:rsidRPr="00623095" w:rsidRDefault="00623095" w:rsidP="00623095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minimalny procentowy wskaźnik zatrudnienia osób należących do jednej lub więcej kategorii, o których mowa w art. 22 ust. 2 ustawy Pzp, nie mniejszy niż 30%, osób zatrudnionych przez zakłady pracy chronionej lub wykonawców albo ich jednostki (w %)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23095" w:rsidRPr="00623095" w:rsidRDefault="00623095" w:rsidP="00623095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623095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623095" w:rsidRPr="00623095" w:rsidRDefault="00623095" w:rsidP="00623095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 </w:t>
      </w:r>
    </w:p>
    <w:p w:rsidR="00623095" w:rsidRPr="00623095" w:rsidRDefault="00623095" w:rsidP="00623095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623095" w:rsidRPr="00623095" w:rsidRDefault="00623095" w:rsidP="00623095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Postępowanie przeprowadza podmiot, któremu zamawiający powierzył/powierzyli przeprowadzenie postępowania </w:t>
      </w:r>
    </w:p>
    <w:p w:rsidR="00623095" w:rsidRPr="00623095" w:rsidRDefault="00623095" w:rsidP="00623095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623095" w:rsidRPr="00623095" w:rsidRDefault="00623095" w:rsidP="00623095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na temat podmiotu któremu zamawiający powierzył/powierzyli prowadzenie postępowania: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623095" w:rsidRPr="00623095" w:rsidRDefault="00623095" w:rsidP="00623095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623095" w:rsidRPr="00623095" w:rsidRDefault="00623095" w:rsidP="00623095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 </w:t>
      </w:r>
    </w:p>
    <w:p w:rsidR="00623095" w:rsidRPr="00623095" w:rsidRDefault="00623095" w:rsidP="00623095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623095" w:rsidRPr="00623095" w:rsidRDefault="00623095" w:rsidP="00623095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623095" w:rsidRPr="00623095" w:rsidRDefault="00623095" w:rsidP="00623095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Bydgoszcz, woj. kujawsko-pomorskie, państwo Polska, tel. 523 419 100, e-mailzampub@ukw.edu.pl, faks 523 608 206.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 www.ukw.edu.pl</w:t>
      </w:r>
    </w:p>
    <w:p w:rsidR="00623095" w:rsidRPr="00623095" w:rsidRDefault="00623095" w:rsidP="00623095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Państwowa Szkoła Wyższa</w:t>
      </w:r>
    </w:p>
    <w:p w:rsidR="00623095" w:rsidRPr="00623095" w:rsidRDefault="00623095" w:rsidP="00623095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623095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623095" w:rsidRPr="00623095" w:rsidRDefault="00623095" w:rsidP="00623095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23095" w:rsidRPr="00623095" w:rsidRDefault="00623095" w:rsidP="00623095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623095" w:rsidRPr="00623095" w:rsidRDefault="00623095" w:rsidP="00623095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23095" w:rsidRPr="00623095" w:rsidRDefault="00623095" w:rsidP="00623095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623095" w:rsidRPr="00623095" w:rsidRDefault="00623095" w:rsidP="00623095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623095" w:rsidRPr="00623095" w:rsidRDefault="00623095" w:rsidP="00623095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623095" w:rsidRPr="00623095" w:rsidRDefault="00623095" w:rsidP="00623095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23095" w:rsidRPr="00623095" w:rsidRDefault="00623095" w:rsidP="00623095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623095" w:rsidRPr="00623095" w:rsidRDefault="00623095" w:rsidP="00623095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23095" w:rsidRPr="00623095" w:rsidRDefault="00623095" w:rsidP="00623095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623095" w:rsidRPr="00623095" w:rsidRDefault="00623095" w:rsidP="00623095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Składanie ofert odbywa się za pośrednictwem operatora pocztowego w rozumieniu ustawy z dnia 23 listopada 2012 r. - Prawo pocztowe (j.t. Dz. U. z 2017 r., poz. 1481), osobiście, za pośrednictwem posłańca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Uniwersytet Kazimierza Wielkiego w Bydgoszczy, ul. Chodkiewicza 30, 85-064 Bydgoszcz</w:t>
      </w:r>
    </w:p>
    <w:p w:rsidR="00623095" w:rsidRPr="00623095" w:rsidRDefault="00623095" w:rsidP="00623095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623095" w:rsidRPr="00623095" w:rsidRDefault="00623095" w:rsidP="00623095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23095" w:rsidRPr="00623095" w:rsidRDefault="00623095" w:rsidP="00623095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623095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623095" w:rsidRPr="00623095" w:rsidRDefault="00623095" w:rsidP="00623095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Sukcesywne usługi w zakresie specjalistycznych tłumaczeń pisemnych dla Uniwersytetu Kazimierza Wielkiego w Bydgoszczy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Numer sprawy: UKW/DZP-281-U-69/2019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 </w:t>
      </w:r>
    </w:p>
    <w:p w:rsidR="00623095" w:rsidRPr="00623095" w:rsidRDefault="00623095" w:rsidP="00623095">
      <w:pPr>
        <w:spacing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</w:t>
      </w:r>
    </w:p>
    <w:p w:rsidR="00623095" w:rsidRPr="00623095" w:rsidRDefault="00623095" w:rsidP="00623095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Usługi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 </w:t>
      </w:r>
    </w:p>
    <w:p w:rsidR="00623095" w:rsidRPr="00623095" w:rsidRDefault="00623095" w:rsidP="00623095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można składać w odniesieniu do: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23095" w:rsidRPr="00623095" w:rsidRDefault="00623095" w:rsidP="00623095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623095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umowy są sukcesywne usługi tłumaczeń pisemnych z języka polskiego na język angielski tekstu naukowego przekazywanego przez z zakresu psychologii.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79530000-8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623095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Wartość bez VAT: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</w:p>
    <w:p w:rsidR="00623095" w:rsidRPr="00623095" w:rsidRDefault="00623095" w:rsidP="00623095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623095" w:rsidRPr="00623095" w:rsidRDefault="00623095" w:rsidP="00623095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II.7) Czy przewiduje się udzielenie zamówień, o których mowa w art. 67 ust. 1 pkt 6 i 7 lub w art. 134 ust. 6 pkt 3 ustawy Pzp: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przedmiotu, wielkości lub zakresu oraz warunków na jakich zostaną udzielone zamówienia, o których mowa w art. 67 ust. 1 pkt 6 lub w art. 134 ust. 6 pkt 3 ustawy Pzp: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12  </w:t>
      </w:r>
      <w:r w:rsidRPr="00623095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23095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623095" w:rsidRPr="00623095" w:rsidRDefault="00623095" w:rsidP="00623095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623095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623095" w:rsidRPr="00623095" w:rsidRDefault="00623095" w:rsidP="00623095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 </w:t>
      </w:r>
    </w:p>
    <w:p w:rsidR="00623095" w:rsidRPr="00623095" w:rsidRDefault="00623095" w:rsidP="00623095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3 do SIWZ.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III.1.2) Sytuacja finansowa lub ekonomiczna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3 do SIWZ.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uzna warunek za spełniony jeżeli Wykonawca dysponuje co najmniej jedną osobą która: - posiada wykształcenie wyższe z zakresu filologii angielskiej oraz - w okresie ostatnich ośmiu lat przed upływem terminu składania ofert, a jeżeli okres prowadzenia działalności jest krótszy - w tym okresie, wykonała co najmniej 5 tłumaczeń pisemnych tekstu naukowego z języka polskiego na język angielski o minimalnej liczbie 15 stron każdy, opublikowanych w czasopiśmie naukowym w formie wydrukowanej lub elektronicznej z zakresu psychologii, o tematyce wskazanej w rozdz. IV pkt. 2.1. (OPZ)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623095" w:rsidRPr="00623095" w:rsidRDefault="00623095" w:rsidP="00623095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 </w:t>
      </w:r>
    </w:p>
    <w:p w:rsidR="00623095" w:rsidRPr="00623095" w:rsidRDefault="00623095" w:rsidP="00623095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III.2.1) Podstawy wykluczenia określone w art. 24 ust. 1 ustawy Pzp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III.2.2) Zamawiający przewiduje wykluczenie wykonawcy na podstawie art. 24 ust. 5 ustawy Pzp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 Zamawiający przewiduje następujące fakultatywne podstawy wykluczenia: Tak (podstawa wykluczenia określona w art. 24 ust. 5 pkt 1 ustawy Pzp)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23095" w:rsidRPr="00623095" w:rsidRDefault="00623095" w:rsidP="00623095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 </w:t>
      </w:r>
    </w:p>
    <w:p w:rsidR="00623095" w:rsidRPr="00623095" w:rsidRDefault="00623095" w:rsidP="00623095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</w:p>
    <w:p w:rsidR="00623095" w:rsidRPr="00623095" w:rsidRDefault="00623095" w:rsidP="00623095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 </w:t>
      </w:r>
    </w:p>
    <w:p w:rsidR="00623095" w:rsidRPr="00623095" w:rsidRDefault="00623095" w:rsidP="00623095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 </w:t>
      </w:r>
    </w:p>
    <w:p w:rsidR="00623095" w:rsidRPr="00623095" w:rsidRDefault="00623095" w:rsidP="00623095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"Wykaz osób" skierowanych przez wykonawcę do realizacji zamówienia publicznego wraz z informacjami na temat ich kwalifikacji zawodowych, uprawnień, wykształcenia oraz doświadczenia w postaci usług wykonywanych minimum określonego dla każdego zadania oddzielnie w zakresie opisanym w pkt. 7.1.1.3 SIWZ, w okresie ostatnich 3 lat przed upływem terminu składania ofert z podaniem ich wartości, przedmiotu, daty wykonania i podmiotów, na rzecz których usługi te zostały wykonane oraz załączeniem dowodów określających, że usługi te zostały wykonane lub są wykonywane należycie, a jeżeli z uzasadnionej przyczyny o obiektywnym charakterze Wykonawca nie jest w stanie uzyskać tych 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dokumentów - oświadczenie Wykonawcy, wraz z podaniem osób skierowanych przez wykonawcę do realizacji zamówienia publicznego wraz z informacjami na temat ich kwalifikacji zawodowych, uprawnień, wykształcenia i doświadczenia niezbędnych do wykonania zamówienia wg wzoru będącego załącznik nr 8 do SIWZ wraz z dowodami, że wykonane usługi zostały wykonane należycie.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"Wykazie usług" do oceny kryterium doświadczenie osób skierowanych do realizacji zamówienia”, stanowiącym zał. nr 7 do SIWZ wraz z dowodami, że wykonane usługi zostały wykonane należycie.</w:t>
      </w:r>
    </w:p>
    <w:p w:rsidR="00623095" w:rsidRPr="00623095" w:rsidRDefault="00623095" w:rsidP="00623095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 </w:t>
      </w:r>
    </w:p>
    <w:p w:rsidR="00623095" w:rsidRPr="00623095" w:rsidRDefault="00623095" w:rsidP="00623095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623095" w:rsidRPr="00623095" w:rsidRDefault="00623095" w:rsidP="00623095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623095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623095" w:rsidRPr="00623095" w:rsidRDefault="00623095" w:rsidP="00623095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623095" w:rsidRPr="00623095" w:rsidRDefault="00623095" w:rsidP="00623095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23095" w:rsidRPr="00623095" w:rsidRDefault="00623095" w:rsidP="00623095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623095" w:rsidRPr="00623095" w:rsidRDefault="00623095" w:rsidP="00623095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23095" w:rsidRPr="00623095" w:rsidRDefault="00623095" w:rsidP="00623095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623095" w:rsidRPr="00623095" w:rsidRDefault="00623095" w:rsidP="00623095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Dopuszcza się złożenie ofert w postaci katalogów elektronicznych lub dołączenia 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do ofert katalogów elektronicznych: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23095" w:rsidRPr="00623095" w:rsidRDefault="00623095" w:rsidP="00623095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623095" w:rsidRPr="00623095" w:rsidRDefault="00623095" w:rsidP="00623095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23095" w:rsidRPr="00623095" w:rsidRDefault="00623095" w:rsidP="00623095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623095" w:rsidRPr="00623095" w:rsidRDefault="00623095" w:rsidP="00623095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23095" w:rsidRPr="00623095" w:rsidRDefault="00623095" w:rsidP="00623095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623095" w:rsidRPr="00623095" w:rsidRDefault="00623095" w:rsidP="00623095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Informacje dodatkowe: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23095" w:rsidRPr="00623095" w:rsidRDefault="00623095" w:rsidP="00623095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623095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Jaki jest przewidziany sposób postępowania w toku aukcji elektronicznej i jakie 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będą warunki, na jakich wykonawcy będą mogli licytować (minimalne wysokości postąpień):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623095" w:rsidRPr="00623095" w:rsidRDefault="00623095" w:rsidP="00623095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23095" w:rsidRPr="00623095" w:rsidRDefault="00623095" w:rsidP="00623095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55"/>
        <w:gridCol w:w="1016"/>
      </w:tblGrid>
      <w:tr w:rsidR="00623095" w:rsidRPr="00623095" w:rsidTr="0062309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3095" w:rsidRPr="00623095" w:rsidRDefault="00623095" w:rsidP="0062309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2309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3095" w:rsidRPr="00623095" w:rsidRDefault="00623095" w:rsidP="0062309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2309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623095" w:rsidRPr="00623095" w:rsidTr="0062309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3095" w:rsidRPr="00623095" w:rsidRDefault="00623095" w:rsidP="0062309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2309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3095" w:rsidRPr="00623095" w:rsidRDefault="00623095" w:rsidP="0062309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2309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  <w:tr w:rsidR="00623095" w:rsidRPr="00623095" w:rsidTr="0062309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3095" w:rsidRPr="00623095" w:rsidRDefault="00623095" w:rsidP="0062309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2309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Doświadczenie osób wyznaczonych do realizacji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3095" w:rsidRPr="00623095" w:rsidRDefault="00623095" w:rsidP="0062309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2309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</w:tbl>
    <w:p w:rsidR="00623095" w:rsidRPr="00623095" w:rsidRDefault="00623095" w:rsidP="00623095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IV.2.3) Zastosowanie procedury, o której mowa w art. 24aa ust. 1 ustawy Pzp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Przewidziane jest zastrzeżenie prawa do udzielenia zamówienia na podstawie ofert 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wstępnych bez przeprowadzenia negocjacji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Informacje dodatkowe: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 </w:t>
      </w:r>
    </w:p>
    <w:p w:rsidR="00623095" w:rsidRPr="00623095" w:rsidRDefault="00623095" w:rsidP="00623095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 </w:t>
      </w:r>
    </w:p>
    <w:p w:rsidR="00623095" w:rsidRPr="00623095" w:rsidRDefault="00623095" w:rsidP="00623095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 </w:t>
      </w:r>
    </w:p>
    <w:p w:rsidR="00623095" w:rsidRPr="00623095" w:rsidRDefault="00623095" w:rsidP="00623095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 </w:t>
      </w:r>
    </w:p>
    <w:p w:rsidR="00623095" w:rsidRPr="00623095" w:rsidRDefault="00623095" w:rsidP="00623095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623095" w:rsidRPr="00623095" w:rsidRDefault="00623095" w:rsidP="00623095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623095" w:rsidRPr="00623095" w:rsidRDefault="00623095" w:rsidP="00623095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 </w:t>
      </w:r>
    </w:p>
    <w:p w:rsidR="00623095" w:rsidRPr="00623095" w:rsidRDefault="00623095" w:rsidP="00623095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 </w:t>
      </w:r>
    </w:p>
    <w:p w:rsidR="00623095" w:rsidRPr="00623095" w:rsidRDefault="00623095" w:rsidP="00623095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Istotne dla stron postanowienia, które zostaną wprowadzone do treści zawieranej umowy w sprawie zamówienia publicznego, albo ogólne warunki umowy, albo wzór umowy: </w:t>
      </w:r>
    </w:p>
    <w:p w:rsidR="00623095" w:rsidRPr="00623095" w:rsidRDefault="00623095" w:rsidP="00623095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 </w:t>
      </w:r>
    </w:p>
    <w:p w:rsidR="00623095" w:rsidRPr="00623095" w:rsidRDefault="00623095" w:rsidP="00623095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</w:p>
    <w:p w:rsidR="00623095" w:rsidRPr="00623095" w:rsidRDefault="00623095" w:rsidP="00623095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1. Zamawiający dopuszcza możliwość zmian do niniejszej umowy w stosunku do treści oferty na podstawie, której dokonano wyboru Wykonawcy w przypadku zaistnienia którejś z przesłanek o której mowa w art. 144 ustawy Prawo zamówień publicznych (</w:t>
      </w:r>
      <w:proofErr w:type="spellStart"/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t.j</w:t>
      </w:r>
      <w:proofErr w:type="spellEnd"/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. Dz.U. z 2018r., poz. 1986 ze zm.) 2. Zmiany umowy w rozumieniu art. 144 ustawy Prawo zamówień publicznych nie stanowią: 1) zmiana wskazanych w umowie osób wyznaczonych do nadzoru ze strony Zamawiającego i Wykonawcy; 2) zmiana danych teleadresowych Stron; 3) zmiana danych rejestrowych Stron. 3. Wszelkie zmiany niniejszej umowy wymagają formy pisemnego aneksu pod rygorem nieważności.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623095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2019-07-19, godzina: 10:30,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IV.6.4) Przewiduje się unieważnienie postępowania o udzielenie zamówienia, w </w:t>
      </w: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2309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IV.6.6) Informacje dodatkowe: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23095" w:rsidRPr="00623095" w:rsidRDefault="00623095" w:rsidP="00623095">
      <w:pPr>
        <w:spacing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623095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623095" w:rsidRPr="00623095" w:rsidRDefault="00623095" w:rsidP="00623095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623095" w:rsidRPr="00623095" w:rsidRDefault="00623095" w:rsidP="00623095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623095" w:rsidRPr="00623095" w:rsidRDefault="00623095" w:rsidP="00623095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623095" w:rsidRPr="00623095" w:rsidRDefault="00623095" w:rsidP="00623095">
      <w:pPr>
        <w:jc w:val="lef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2309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38"/>
      </w:tblGrid>
      <w:tr w:rsidR="00623095" w:rsidRPr="00623095" w:rsidTr="00623095">
        <w:trPr>
          <w:tblCellSpacing w:w="15" w:type="dxa"/>
        </w:trPr>
        <w:tc>
          <w:tcPr>
            <w:tcW w:w="0" w:type="auto"/>
            <w:vAlign w:val="center"/>
            <w:hideMark/>
          </w:tcPr>
          <w:p w:rsidR="00623095" w:rsidRPr="00623095" w:rsidRDefault="00623095" w:rsidP="00623095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62309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62.4pt;height:20.4pt" o:ole="">
                  <v:imagedata r:id="rId4" o:title=""/>
                </v:shape>
                <w:control r:id="rId5" w:name="DefaultOcxName" w:shapeid="_x0000_i1027"/>
              </w:object>
            </w:r>
          </w:p>
        </w:tc>
      </w:tr>
    </w:tbl>
    <w:p w:rsidR="005E3BDF" w:rsidRDefault="005E3BDF">
      <w:bookmarkStart w:id="0" w:name="_GoBack"/>
      <w:bookmarkEnd w:id="0"/>
    </w:p>
    <w:sectPr w:rsidR="005E3BD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3095"/>
    <w:rsid w:val="005E3BDF"/>
    <w:rsid w:val="00623095"/>
    <w:rsid w:val="00651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21B4819-5E44-4452-A0E3-4991B3E6F5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888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69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270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3926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891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4548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867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4157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4029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9968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8748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8618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8415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8376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876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1953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3501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725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5371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6179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3369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0405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2963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1889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4956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0363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41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7726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4217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952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094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0673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0761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601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6103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3052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513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3160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3107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2728</Words>
  <Characters>16370</Characters>
  <Application>Microsoft Office Word</Application>
  <DocSecurity>0</DocSecurity>
  <Lines>136</Lines>
  <Paragraphs>38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19060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2019-07-11T11:49:00Z</dcterms:created>
  <dcterms:modified xsi:type="dcterms:W3CDTF">2019-07-11T11:49:00Z</dcterms:modified>
</cp:coreProperties>
</file>