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420B" w:rsidRDefault="005B420B" w:rsidP="00C003B5">
      <w:pPr>
        <w:widowControl w:val="0"/>
        <w:suppressAutoHyphens/>
        <w:spacing w:after="0" w:line="240" w:lineRule="auto"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212"/>
      </w:tblGrid>
      <w:tr w:rsidR="005B420B" w:rsidTr="003406DB">
        <w:trPr>
          <w:trHeight w:val="1698"/>
        </w:trPr>
        <w:tc>
          <w:tcPr>
            <w:tcW w:w="9212" w:type="dxa"/>
          </w:tcPr>
          <w:p w:rsidR="005B420B" w:rsidRDefault="005B420B" w:rsidP="003406DB">
            <w:pPr>
              <w:pStyle w:val="Normalny1"/>
              <w:spacing w:after="0" w:line="240" w:lineRule="auto"/>
              <w:jc w:val="right"/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662336" behindDoc="1" locked="0" layoutInCell="1" allowOverlap="1" wp14:anchorId="64008F89" wp14:editId="048F653F">
                  <wp:simplePos x="0" y="0"/>
                  <wp:positionH relativeFrom="page">
                    <wp:posOffset>3506470</wp:posOffset>
                  </wp:positionH>
                  <wp:positionV relativeFrom="paragraph">
                    <wp:posOffset>126365</wp:posOffset>
                  </wp:positionV>
                  <wp:extent cx="2228215" cy="702945"/>
                  <wp:effectExtent l="0" t="0" r="635" b="1905"/>
                  <wp:wrapTight wrapText="bothSides">
                    <wp:wrapPolygon edited="0">
                      <wp:start x="0" y="0"/>
                      <wp:lineTo x="0" y="21073"/>
                      <wp:lineTo x="21421" y="21073"/>
                      <wp:lineTo x="21421" y="0"/>
                      <wp:lineTo x="0" y="0"/>
                    </wp:wrapPolygon>
                  </wp:wrapTight>
                  <wp:docPr id="23" name="Obraz 23" descr="log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5" descr="log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8215" cy="7029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lang w:eastAsia="pl-PL"/>
              </w:rPr>
              <w:drawing>
                <wp:anchor distT="0" distB="0" distL="114300" distR="114300" simplePos="0" relativeHeight="251663360" behindDoc="0" locked="0" layoutInCell="1" allowOverlap="1" wp14:anchorId="0C2BD9A3" wp14:editId="0948FB17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40640</wp:posOffset>
                  </wp:positionV>
                  <wp:extent cx="1095375" cy="979805"/>
                  <wp:effectExtent l="0" t="0" r="9525" b="0"/>
                  <wp:wrapNone/>
                  <wp:docPr id="22" name="Obraz 22" descr="LOGO RID BW Ne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 descr="LOGO RID BW Ne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979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5B420B" w:rsidRDefault="005B420B" w:rsidP="003406DB">
            <w:pPr>
              <w:ind w:firstLine="708"/>
              <w:rPr>
                <w:sz w:val="24"/>
                <w:szCs w:val="24"/>
                <w:lang w:eastAsia="ar-SA"/>
              </w:rPr>
            </w:pPr>
          </w:p>
        </w:tc>
      </w:tr>
    </w:tbl>
    <w:p w:rsidR="005B420B" w:rsidRDefault="005B420B" w:rsidP="00C003B5">
      <w:pPr>
        <w:widowControl w:val="0"/>
        <w:suppressAutoHyphens/>
        <w:spacing w:after="0" w:line="240" w:lineRule="auto"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</w:p>
    <w:p w:rsidR="005B420B" w:rsidRDefault="005B420B" w:rsidP="00C003B5">
      <w:pPr>
        <w:widowControl w:val="0"/>
        <w:suppressAutoHyphens/>
        <w:spacing w:after="0" w:line="240" w:lineRule="auto"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</w:p>
    <w:p w:rsidR="005B420B" w:rsidRDefault="00C003B5" w:rsidP="00C003B5">
      <w:pPr>
        <w:widowControl w:val="0"/>
        <w:suppressAutoHyphens/>
        <w:spacing w:after="0" w:line="240" w:lineRule="auto"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</w:r>
    </w:p>
    <w:p w:rsidR="00C003B5" w:rsidRDefault="00C003B5" w:rsidP="00C003B5">
      <w:pPr>
        <w:widowControl w:val="0"/>
        <w:suppressAutoHyphens/>
        <w:spacing w:after="0" w:line="240" w:lineRule="auto"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C003B5" w:rsidRDefault="00C003B5" w:rsidP="00C003B5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C003B5" w:rsidRDefault="00C003B5" w:rsidP="00C003B5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hAnsi="Book Antiqua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C003B5" w:rsidRDefault="00C003B5" w:rsidP="00C003B5">
      <w:pPr>
        <w:widowControl w:val="0"/>
        <w:suppressAutoHyphens/>
        <w:spacing w:after="0" w:line="240" w:lineRule="auto"/>
        <w:rPr>
          <w:rFonts w:ascii="Book Antiqua" w:hAnsi="Book Antiqua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hAnsi="Book Antiqua"/>
          <w:kern w:val="2"/>
          <w:sz w:val="20"/>
          <w:szCs w:val="20"/>
          <w:lang w:eastAsia="hi-IN" w:bidi="hi-IN"/>
        </w:rPr>
        <w:tab/>
      </w:r>
      <w:r>
        <w:rPr>
          <w:rFonts w:ascii="Book Antiqua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C003B5" w:rsidRDefault="00C003B5" w:rsidP="00C003B5">
      <w:pPr>
        <w:jc w:val="center"/>
        <w:rPr>
          <w:rFonts w:ascii="Book Antiqua" w:hAnsi="Book Antiqua" w:cs="Book Antiqua"/>
          <w:sz w:val="20"/>
          <w:szCs w:val="20"/>
          <w:lang w:eastAsia="pl-PL"/>
        </w:rPr>
      </w:pPr>
      <w:hyperlink r:id="rId8" w:history="1">
        <w:r>
          <w:rPr>
            <w:rStyle w:val="Hipercze"/>
            <w:rFonts w:ascii="Book Antiqua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C003B5" w:rsidRDefault="00C003B5" w:rsidP="00C003B5">
      <w:pPr>
        <w:keepNext/>
        <w:widowControl w:val="0"/>
        <w:tabs>
          <w:tab w:val="left" w:pos="0"/>
          <w:tab w:val="num" w:pos="864"/>
        </w:tabs>
        <w:suppressAutoHyphens/>
        <w:spacing w:after="0" w:line="240" w:lineRule="auto"/>
        <w:outlineLvl w:val="3"/>
        <w:rPr>
          <w:rFonts w:ascii="Book Antiqua" w:hAnsi="Book Antiqua" w:cs="Tahoma"/>
          <w:kern w:val="2"/>
          <w:lang w:eastAsia="hi-IN" w:bidi="hi-IN"/>
        </w:rPr>
      </w:pPr>
    </w:p>
    <w:p w:rsidR="00C003B5" w:rsidRDefault="00C003B5" w:rsidP="00C003B5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 w:cs="Tahoma"/>
          <w:kern w:val="2"/>
          <w:lang w:eastAsia="hi-IN" w:bidi="hi-IN"/>
        </w:rPr>
      </w:pPr>
    </w:p>
    <w:p w:rsidR="00C003B5" w:rsidRDefault="00C003B5" w:rsidP="00C003B5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 w:cs="Tahoma"/>
          <w:kern w:val="2"/>
          <w:lang w:eastAsia="hi-IN" w:bidi="hi-IN"/>
        </w:rPr>
      </w:pPr>
    </w:p>
    <w:p w:rsidR="00C003B5" w:rsidRDefault="00C003B5" w:rsidP="00C003B5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 xml:space="preserve">Bydgoszcz </w:t>
      </w:r>
      <w:r>
        <w:rPr>
          <w:rFonts w:ascii="Book Antiqua" w:hAnsi="Book Antiqua" w:cs="Tahoma"/>
          <w:kern w:val="2"/>
          <w:lang w:eastAsia="hi-IN" w:bidi="hi-IN"/>
        </w:rPr>
        <w:t>15.07</w:t>
      </w:r>
      <w:r>
        <w:rPr>
          <w:rFonts w:ascii="Book Antiqua" w:hAnsi="Book Antiqua" w:cs="Tahoma"/>
          <w:kern w:val="2"/>
          <w:lang w:eastAsia="hi-IN" w:bidi="hi-IN"/>
        </w:rPr>
        <w:t>.2019 r.</w:t>
      </w:r>
    </w:p>
    <w:p w:rsidR="00C003B5" w:rsidRDefault="00C003B5" w:rsidP="00C003B5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/>
          <w:b/>
          <w:kern w:val="2"/>
          <w:lang w:eastAsia="hi-IN" w:bidi="hi-IN"/>
        </w:rPr>
      </w:pPr>
    </w:p>
    <w:p w:rsidR="00C003B5" w:rsidRDefault="00C003B5" w:rsidP="00C003B5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  <w:r w:rsidRPr="00C003B5">
        <w:rPr>
          <w:rFonts w:ascii="Book Antiqua" w:hAnsi="Book Antiqua"/>
          <w:b/>
          <w:bCs/>
          <w:kern w:val="2"/>
          <w:lang w:eastAsia="hi-IN" w:bidi="hi-IN"/>
        </w:rPr>
        <w:t>UKW/DZP-282-ZO-B-17/2019</w:t>
      </w:r>
    </w:p>
    <w:p w:rsidR="00C003B5" w:rsidRDefault="00C003B5" w:rsidP="00C003B5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</w:p>
    <w:p w:rsidR="005B420B" w:rsidRDefault="005B420B" w:rsidP="00C003B5">
      <w:pPr>
        <w:widowControl w:val="0"/>
        <w:tabs>
          <w:tab w:val="left" w:pos="0"/>
        </w:tabs>
        <w:suppressAutoHyphens/>
        <w:spacing w:after="0" w:line="240" w:lineRule="auto"/>
        <w:jc w:val="center"/>
        <w:rPr>
          <w:rFonts w:ascii="Book Antiqua" w:hAnsi="Book Antiqua"/>
          <w:b/>
          <w:kern w:val="2"/>
          <w:sz w:val="24"/>
          <w:szCs w:val="24"/>
          <w:lang w:eastAsia="hi-IN" w:bidi="hi-IN"/>
        </w:rPr>
      </w:pPr>
    </w:p>
    <w:p w:rsidR="00C003B5" w:rsidRDefault="00C003B5" w:rsidP="00C003B5">
      <w:pPr>
        <w:widowControl w:val="0"/>
        <w:tabs>
          <w:tab w:val="left" w:pos="0"/>
        </w:tabs>
        <w:suppressAutoHyphens/>
        <w:spacing w:after="0" w:line="240" w:lineRule="auto"/>
        <w:jc w:val="center"/>
        <w:rPr>
          <w:rFonts w:ascii="Book Antiqua" w:hAnsi="Book Antiqua"/>
          <w:b/>
          <w:kern w:val="2"/>
          <w:sz w:val="24"/>
          <w:szCs w:val="24"/>
          <w:lang w:eastAsia="hi-IN" w:bidi="hi-IN"/>
        </w:rPr>
      </w:pPr>
      <w:r>
        <w:rPr>
          <w:rFonts w:ascii="Book Antiqua" w:hAnsi="Book Antiqua"/>
          <w:b/>
          <w:kern w:val="2"/>
          <w:sz w:val="24"/>
          <w:szCs w:val="24"/>
          <w:lang w:eastAsia="hi-IN" w:bidi="hi-IN"/>
        </w:rPr>
        <w:t>Odpowiedź na pytani</w:t>
      </w:r>
      <w:r>
        <w:rPr>
          <w:rFonts w:ascii="Book Antiqua" w:hAnsi="Book Antiqua"/>
          <w:b/>
          <w:kern w:val="2"/>
          <w:sz w:val="24"/>
          <w:szCs w:val="24"/>
          <w:lang w:eastAsia="hi-IN" w:bidi="hi-IN"/>
        </w:rPr>
        <w:t xml:space="preserve">a </w:t>
      </w:r>
      <w:r>
        <w:rPr>
          <w:rFonts w:ascii="Book Antiqua" w:hAnsi="Book Antiqua"/>
          <w:b/>
          <w:kern w:val="2"/>
          <w:sz w:val="24"/>
          <w:szCs w:val="24"/>
          <w:lang w:eastAsia="hi-IN" w:bidi="hi-IN"/>
        </w:rPr>
        <w:t>Wykonawcy</w:t>
      </w:r>
    </w:p>
    <w:p w:rsidR="00C003B5" w:rsidRDefault="00C003B5" w:rsidP="00C003B5">
      <w:pPr>
        <w:widowControl w:val="0"/>
        <w:suppressAutoHyphens/>
        <w:spacing w:after="0" w:line="240" w:lineRule="auto"/>
        <w:jc w:val="center"/>
        <w:rPr>
          <w:rFonts w:ascii="Book Antiqua" w:hAnsi="Book Antiqua"/>
          <w:b/>
          <w:bCs/>
          <w:kern w:val="2"/>
          <w:sz w:val="24"/>
          <w:szCs w:val="24"/>
          <w:lang w:eastAsia="hi-IN" w:bidi="hi-IN"/>
        </w:rPr>
      </w:pPr>
    </w:p>
    <w:p w:rsidR="00C003B5" w:rsidRDefault="00C003B5" w:rsidP="00C003B5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</w:p>
    <w:p w:rsidR="00C003B5" w:rsidRDefault="00C003B5" w:rsidP="00324679">
      <w:pPr>
        <w:widowControl w:val="0"/>
        <w:suppressAutoHyphens/>
        <w:autoSpaceDE w:val="0"/>
        <w:spacing w:before="60" w:after="60"/>
        <w:jc w:val="both"/>
        <w:rPr>
          <w:rFonts w:ascii="Book Antiqua" w:hAnsi="Book Antiqua"/>
          <w:i/>
          <w:color w:val="000000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i/>
          <w:color w:val="000000"/>
          <w:kern w:val="2"/>
          <w:sz w:val="20"/>
          <w:szCs w:val="20"/>
          <w:lang w:eastAsia="hi-IN" w:bidi="hi-IN"/>
        </w:rPr>
        <w:t xml:space="preserve">Dotyczy: </w:t>
      </w:r>
      <w:r>
        <w:rPr>
          <w:rFonts w:ascii="Book Antiqua" w:hAnsi="Book Antiqua"/>
          <w:i/>
          <w:color w:val="000000"/>
          <w:kern w:val="2"/>
          <w:sz w:val="20"/>
          <w:szCs w:val="20"/>
          <w:lang w:eastAsia="hi-IN" w:bidi="hi-IN"/>
        </w:rPr>
        <w:t>z</w:t>
      </w:r>
      <w:r>
        <w:rPr>
          <w:rFonts w:ascii="Book Antiqua" w:hAnsi="Book Antiqua"/>
          <w:i/>
          <w:color w:val="000000"/>
          <w:kern w:val="2"/>
          <w:sz w:val="20"/>
          <w:szCs w:val="20"/>
          <w:lang w:eastAsia="hi-IN" w:bidi="hi-IN"/>
        </w:rPr>
        <w:t>apytania ofertowego pn. „</w:t>
      </w:r>
      <w:r w:rsidRPr="00C003B5">
        <w:rPr>
          <w:rFonts w:ascii="Book Antiqua" w:hAnsi="Book Antiqua"/>
          <w:i/>
          <w:color w:val="000000"/>
          <w:kern w:val="2"/>
          <w:sz w:val="20"/>
          <w:szCs w:val="20"/>
          <w:lang w:eastAsia="hi-IN" w:bidi="hi-IN"/>
        </w:rPr>
        <w:t>Przygotowanie bibliotek genomowych oraz sekwencjonowanie następnej oraz trzeciej generacji z DNA jądrowego, pochodzącego z prób od trzech gatunków drzew leśnych</w:t>
      </w:r>
      <w:r>
        <w:rPr>
          <w:rFonts w:ascii="Book Antiqua" w:hAnsi="Book Antiqua"/>
          <w:i/>
          <w:color w:val="000000"/>
          <w:kern w:val="2"/>
          <w:sz w:val="20"/>
          <w:szCs w:val="20"/>
          <w:lang w:eastAsia="hi-IN" w:bidi="hi-IN"/>
        </w:rPr>
        <w:t>”.</w:t>
      </w:r>
    </w:p>
    <w:p w:rsidR="00C003B5" w:rsidRDefault="00C003B5" w:rsidP="00324679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C003B5" w:rsidRDefault="00C003B5" w:rsidP="00324679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sz w:val="20"/>
          <w:szCs w:val="20"/>
          <w:lang w:eastAsia="pl-PL"/>
        </w:rPr>
      </w:pPr>
      <w:r>
        <w:rPr>
          <w:rFonts w:ascii="Book Antiqua" w:hAnsi="Book Antiqua"/>
          <w:color w:val="000000"/>
          <w:kern w:val="2"/>
          <w:lang w:eastAsia="hi-IN" w:bidi="hi-IN"/>
        </w:rPr>
        <w:t xml:space="preserve">Uniwersytet Kazimierza Wielkiego w Bydgoszczy uprzejmie informuje, że </w:t>
      </w:r>
      <w:r>
        <w:rPr>
          <w:rFonts w:ascii="Book Antiqua" w:hAnsi="Book Antiqua"/>
          <w:color w:val="000000"/>
          <w:kern w:val="2"/>
          <w:lang w:eastAsia="hi-IN" w:bidi="hi-IN"/>
        </w:rPr>
        <w:br/>
        <w:t>w postępowaniu pn. „</w:t>
      </w:r>
      <w:r w:rsidRPr="00C003B5">
        <w:rPr>
          <w:rFonts w:ascii="Book Antiqua" w:hAnsi="Book Antiqua"/>
          <w:sz w:val="20"/>
          <w:szCs w:val="20"/>
          <w:lang w:eastAsia="pl-PL"/>
        </w:rPr>
        <w:t>Przygotowanie bibliotek genomowych oraz sekwencjonowanie następnej oraz trzeciej generacji z DNA jądrowego, pochodzącego z prób od trzech gatunków drzew leśnych</w:t>
      </w:r>
      <w:r>
        <w:rPr>
          <w:rFonts w:ascii="Book Antiqua" w:hAnsi="Book Antiqua"/>
          <w:color w:val="000000"/>
          <w:kern w:val="2"/>
          <w:lang w:eastAsia="hi-IN" w:bidi="hi-IN"/>
        </w:rPr>
        <w:t xml:space="preserve">” w dniu </w:t>
      </w:r>
      <w:r>
        <w:rPr>
          <w:rFonts w:ascii="Book Antiqua" w:hAnsi="Book Antiqua"/>
          <w:color w:val="000000"/>
          <w:kern w:val="2"/>
          <w:lang w:eastAsia="hi-IN" w:bidi="hi-IN"/>
        </w:rPr>
        <w:t>12.07</w:t>
      </w:r>
      <w:r>
        <w:rPr>
          <w:rFonts w:ascii="Book Antiqua" w:hAnsi="Book Antiqua"/>
          <w:color w:val="000000"/>
          <w:kern w:val="2"/>
          <w:lang w:eastAsia="hi-IN" w:bidi="hi-IN"/>
        </w:rPr>
        <w:t>.2019 r. wpłynęł</w:t>
      </w:r>
      <w:r>
        <w:rPr>
          <w:rFonts w:ascii="Book Antiqua" w:hAnsi="Book Antiqua"/>
          <w:color w:val="000000"/>
          <w:kern w:val="2"/>
          <w:lang w:eastAsia="hi-IN" w:bidi="hi-IN"/>
        </w:rPr>
        <w:t>y</w:t>
      </w:r>
      <w:r>
        <w:rPr>
          <w:rFonts w:ascii="Book Antiqua" w:hAnsi="Book Antiqua"/>
          <w:color w:val="000000"/>
          <w:kern w:val="2"/>
          <w:lang w:eastAsia="hi-IN" w:bidi="hi-IN"/>
        </w:rPr>
        <w:t xml:space="preserve"> zapytani</w:t>
      </w:r>
      <w:r>
        <w:rPr>
          <w:rFonts w:ascii="Book Antiqua" w:hAnsi="Book Antiqua"/>
          <w:color w:val="000000"/>
          <w:kern w:val="2"/>
          <w:lang w:eastAsia="hi-IN" w:bidi="hi-IN"/>
        </w:rPr>
        <w:t>a</w:t>
      </w:r>
      <w:r>
        <w:rPr>
          <w:rFonts w:ascii="Book Antiqua" w:hAnsi="Book Antiqua"/>
          <w:color w:val="000000"/>
          <w:kern w:val="2"/>
          <w:lang w:eastAsia="hi-IN" w:bidi="hi-IN"/>
        </w:rPr>
        <w:t xml:space="preserve"> o następującej treści:</w:t>
      </w:r>
    </w:p>
    <w:p w:rsidR="00C003B5" w:rsidRDefault="00C003B5" w:rsidP="00324679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</w:pPr>
    </w:p>
    <w:p w:rsidR="00C003B5" w:rsidRDefault="00C003B5" w:rsidP="00324679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</w:pPr>
      <w:r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  <w:t xml:space="preserve">Pytanie 1 </w:t>
      </w:r>
    </w:p>
    <w:p w:rsidR="00C003B5" w:rsidRDefault="00C003B5" w:rsidP="00324679">
      <w:pPr>
        <w:widowControl w:val="0"/>
        <w:suppressAutoHyphens/>
        <w:spacing w:after="0" w:line="240" w:lineRule="auto"/>
        <w:jc w:val="both"/>
        <w:rPr>
          <w:rFonts w:ascii="Book Antiqua" w:hAnsi="Book Antiqua"/>
          <w:color w:val="000000"/>
          <w:kern w:val="2"/>
          <w:shd w:val="clear" w:color="auto" w:fill="FFFFFF"/>
          <w:lang w:eastAsia="hi-IN" w:bidi="hi-IN"/>
        </w:rPr>
      </w:pPr>
      <w:r w:rsidRPr="00C003B5">
        <w:rPr>
          <w:rFonts w:ascii="Book Antiqua" w:hAnsi="Book Antiqua"/>
          <w:color w:val="000000"/>
          <w:kern w:val="2"/>
          <w:shd w:val="clear" w:color="auto" w:fill="FFFFFF"/>
          <w:lang w:eastAsia="hi-IN" w:bidi="hi-IN"/>
        </w:rPr>
        <w:t>Jaką ilość danych Zamawiający chce uzyskać dla poszczególnych bibliotek</w:t>
      </w:r>
      <w:r w:rsidR="001E0048">
        <w:rPr>
          <w:rFonts w:ascii="Book Antiqua" w:hAnsi="Book Antiqua"/>
          <w:color w:val="000000"/>
          <w:kern w:val="2"/>
          <w:shd w:val="clear" w:color="auto" w:fill="FFFFFF"/>
          <w:lang w:eastAsia="hi-IN" w:bidi="hi-IN"/>
        </w:rPr>
        <w:t>?</w:t>
      </w:r>
    </w:p>
    <w:p w:rsidR="00C003B5" w:rsidRDefault="00C003B5" w:rsidP="0032467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C003B5" w:rsidRDefault="00C003B5" w:rsidP="00324679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shd w:val="clear" w:color="auto" w:fill="FFFFFF"/>
          <w:lang w:eastAsia="hi-IN" w:bidi="hi-IN"/>
        </w:rPr>
      </w:pPr>
      <w:r w:rsidRPr="00C003B5">
        <w:rPr>
          <w:rFonts w:ascii="Book Antiqua" w:hAnsi="Book Antiqua" w:cs="Tahoma"/>
          <w:b/>
          <w:kern w:val="2"/>
          <w:lang w:eastAsia="hi-IN" w:bidi="hi-IN"/>
        </w:rPr>
        <w:t>Pytanie 2</w:t>
      </w:r>
      <w:r w:rsidRPr="00C003B5">
        <w:rPr>
          <w:rFonts w:ascii="Book Antiqua" w:hAnsi="Book Antiqua"/>
          <w:color w:val="000000"/>
          <w:kern w:val="2"/>
          <w:shd w:val="clear" w:color="auto" w:fill="FFFFFF"/>
          <w:lang w:eastAsia="hi-IN" w:bidi="hi-IN"/>
        </w:rPr>
        <w:t xml:space="preserve"> </w:t>
      </w:r>
    </w:p>
    <w:p w:rsidR="00C003B5" w:rsidRDefault="00C003B5" w:rsidP="00324679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shd w:val="clear" w:color="auto" w:fill="FFFFFF"/>
          <w:lang w:eastAsia="hi-IN" w:bidi="hi-IN"/>
        </w:rPr>
      </w:pPr>
      <w:r w:rsidRPr="00C003B5">
        <w:rPr>
          <w:rFonts w:ascii="Book Antiqua" w:hAnsi="Book Antiqua"/>
          <w:color w:val="000000"/>
          <w:kern w:val="2"/>
          <w:shd w:val="clear" w:color="auto" w:fill="FFFFFF"/>
          <w:lang w:eastAsia="hi-IN" w:bidi="hi-IN"/>
        </w:rPr>
        <w:t>Jakiej ilość danych Zamawiający ocze</w:t>
      </w:r>
      <w:r>
        <w:rPr>
          <w:rFonts w:ascii="Book Antiqua" w:hAnsi="Book Antiqua"/>
          <w:color w:val="000000"/>
          <w:kern w:val="2"/>
          <w:shd w:val="clear" w:color="auto" w:fill="FFFFFF"/>
          <w:lang w:eastAsia="hi-IN" w:bidi="hi-IN"/>
        </w:rPr>
        <w:t xml:space="preserve">kuje z jednego przebiegu </w:t>
      </w:r>
      <w:proofErr w:type="spellStart"/>
      <w:r>
        <w:rPr>
          <w:rFonts w:ascii="Book Antiqua" w:hAnsi="Book Antiqua"/>
          <w:color w:val="000000"/>
          <w:kern w:val="2"/>
          <w:shd w:val="clear" w:color="auto" w:fill="FFFFFF"/>
          <w:lang w:eastAsia="hi-IN" w:bidi="hi-IN"/>
        </w:rPr>
        <w:t>PacBio</w:t>
      </w:r>
      <w:r w:rsidRPr="00C003B5">
        <w:rPr>
          <w:rFonts w:ascii="Book Antiqua" w:hAnsi="Book Antiqua"/>
          <w:color w:val="000000"/>
          <w:kern w:val="2"/>
          <w:shd w:val="clear" w:color="auto" w:fill="FFFFFF"/>
          <w:lang w:eastAsia="hi-IN" w:bidi="hi-IN"/>
        </w:rPr>
        <w:t>Sequel</w:t>
      </w:r>
      <w:proofErr w:type="spellEnd"/>
      <w:r>
        <w:rPr>
          <w:rFonts w:ascii="Book Antiqua" w:hAnsi="Book Antiqua"/>
          <w:color w:val="000000"/>
          <w:kern w:val="2"/>
          <w:shd w:val="clear" w:color="auto" w:fill="FFFFFF"/>
          <w:lang w:eastAsia="hi-IN" w:bidi="hi-IN"/>
        </w:rPr>
        <w:t>?</w:t>
      </w:r>
    </w:p>
    <w:p w:rsidR="00C003B5" w:rsidRDefault="00C003B5" w:rsidP="00324679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shd w:val="clear" w:color="auto" w:fill="FFFFFF"/>
          <w:lang w:eastAsia="hi-IN" w:bidi="hi-IN"/>
        </w:rPr>
      </w:pPr>
    </w:p>
    <w:p w:rsidR="001E0048" w:rsidRPr="001E0048" w:rsidRDefault="001E0048" w:rsidP="00324679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</w:pPr>
      <w:r w:rsidRPr="001E0048"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  <w:t>Pytanie 3</w:t>
      </w:r>
    </w:p>
    <w:p w:rsidR="001E0048" w:rsidRDefault="001E0048" w:rsidP="00324679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shd w:val="clear" w:color="auto" w:fill="FFFFFF"/>
          <w:lang w:eastAsia="hi-IN" w:bidi="hi-IN"/>
        </w:rPr>
      </w:pPr>
      <w:r w:rsidRPr="00C003B5">
        <w:rPr>
          <w:rFonts w:ascii="Book Antiqua" w:hAnsi="Book Antiqua"/>
          <w:color w:val="000000"/>
          <w:kern w:val="2"/>
          <w:shd w:val="clear" w:color="auto" w:fill="FFFFFF"/>
          <w:lang w:eastAsia="hi-IN" w:bidi="hi-IN"/>
        </w:rPr>
        <w:t>Jakiej ilość danych Zamawiający oc</w:t>
      </w:r>
      <w:r w:rsidR="00324679">
        <w:rPr>
          <w:rFonts w:ascii="Book Antiqua" w:hAnsi="Book Antiqua"/>
          <w:color w:val="000000"/>
          <w:kern w:val="2"/>
          <w:shd w:val="clear" w:color="auto" w:fill="FFFFFF"/>
          <w:lang w:eastAsia="hi-IN" w:bidi="hi-IN"/>
        </w:rPr>
        <w:t xml:space="preserve">zekuje dla poszczególnej/każdej </w:t>
      </w:r>
      <w:r>
        <w:rPr>
          <w:rFonts w:ascii="Book Antiqua" w:hAnsi="Book Antiqua"/>
          <w:color w:val="000000"/>
          <w:kern w:val="2"/>
          <w:shd w:val="clear" w:color="auto" w:fill="FFFFFF"/>
          <w:lang w:eastAsia="hi-IN" w:bidi="hi-IN"/>
        </w:rPr>
        <w:t xml:space="preserve">biblioteki </w:t>
      </w:r>
      <w:r w:rsidR="00324679">
        <w:rPr>
          <w:rFonts w:ascii="Book Antiqua" w:hAnsi="Book Antiqua"/>
          <w:color w:val="000000"/>
          <w:kern w:val="2"/>
          <w:shd w:val="clear" w:color="auto" w:fill="FFFFFF"/>
          <w:lang w:eastAsia="hi-IN" w:bidi="hi-IN"/>
        </w:rPr>
        <w:br/>
      </w:r>
      <w:r>
        <w:rPr>
          <w:rFonts w:ascii="Book Antiqua" w:hAnsi="Book Antiqua"/>
          <w:color w:val="000000"/>
          <w:kern w:val="2"/>
          <w:shd w:val="clear" w:color="auto" w:fill="FFFFFF"/>
          <w:lang w:eastAsia="hi-IN" w:bidi="hi-IN"/>
        </w:rPr>
        <w:t>z NovaSeq6000?</w:t>
      </w:r>
    </w:p>
    <w:p w:rsidR="001E0048" w:rsidRDefault="001E0048" w:rsidP="0032467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</w:p>
    <w:p w:rsidR="001E0048" w:rsidRDefault="001E0048" w:rsidP="0032467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</w:p>
    <w:p w:rsidR="001E0048" w:rsidRDefault="001E0048" w:rsidP="0032467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>
        <w:rPr>
          <w:rFonts w:ascii="Book Antiqua" w:hAnsi="Book Antiqua" w:cs="Tahoma"/>
          <w:kern w:val="2"/>
          <w:u w:val="single"/>
          <w:lang w:eastAsia="hi-IN" w:bidi="hi-IN"/>
        </w:rPr>
        <w:t>Odp</w:t>
      </w:r>
      <w:r>
        <w:rPr>
          <w:rFonts w:ascii="Book Antiqua" w:hAnsi="Book Antiqua" w:cs="Tahoma"/>
          <w:kern w:val="2"/>
          <w:u w:val="single"/>
          <w:lang w:eastAsia="hi-IN" w:bidi="hi-IN"/>
        </w:rPr>
        <w:t>owiedź na pytanie nr 1,2 i 3:</w:t>
      </w:r>
      <w:r>
        <w:rPr>
          <w:rFonts w:ascii="Book Antiqua" w:hAnsi="Book Antiqua" w:cs="Tahoma"/>
          <w:kern w:val="2"/>
          <w:u w:val="single"/>
          <w:lang w:eastAsia="hi-IN" w:bidi="hi-IN"/>
        </w:rPr>
        <w:t xml:space="preserve"> </w:t>
      </w:r>
    </w:p>
    <w:p w:rsidR="001E0048" w:rsidRDefault="001E0048" w:rsidP="0032467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1E0048" w:rsidRDefault="001E0048" w:rsidP="0032467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1E0048">
        <w:rPr>
          <w:rFonts w:ascii="Book Antiqua" w:hAnsi="Book Antiqua" w:cs="Tahoma"/>
          <w:kern w:val="2"/>
          <w:lang w:eastAsia="hi-IN" w:bidi="hi-IN"/>
        </w:rPr>
        <w:t>Ze względu na realizację projektu oczekujemy że, d</w:t>
      </w:r>
      <w:r>
        <w:rPr>
          <w:rFonts w:ascii="Book Antiqua" w:hAnsi="Book Antiqua" w:cs="Tahoma"/>
          <w:kern w:val="2"/>
          <w:lang w:eastAsia="hi-IN" w:bidi="hi-IN"/>
        </w:rPr>
        <w:t xml:space="preserve">la każdego gatunku z urządzenia </w:t>
      </w:r>
      <w:proofErr w:type="spellStart"/>
      <w:r w:rsidRPr="001E0048">
        <w:rPr>
          <w:rFonts w:ascii="Book Antiqua" w:hAnsi="Book Antiqua" w:cs="Tahoma"/>
          <w:kern w:val="2"/>
          <w:lang w:eastAsia="hi-IN" w:bidi="hi-IN"/>
        </w:rPr>
        <w:lastRenderedPageBreak/>
        <w:t>Illumna</w:t>
      </w:r>
      <w:proofErr w:type="spellEnd"/>
      <w:r w:rsidRPr="001E0048">
        <w:rPr>
          <w:rFonts w:ascii="Book Antiqua" w:hAnsi="Book Antiqua" w:cs="Tahoma"/>
          <w:kern w:val="2"/>
          <w:lang w:eastAsia="hi-IN" w:bidi="hi-IN"/>
        </w:rPr>
        <w:t xml:space="preserve"> NovaSeq6000 przypadnie taka ilość danych aby zapewnić </w:t>
      </w:r>
      <w:proofErr w:type="spellStart"/>
      <w:r w:rsidRPr="001E0048">
        <w:rPr>
          <w:rFonts w:ascii="Book Antiqua" w:hAnsi="Book Antiqua" w:cs="Tahoma"/>
          <w:kern w:val="2"/>
          <w:lang w:eastAsia="hi-IN" w:bidi="hi-IN"/>
        </w:rPr>
        <w:t>coverage</w:t>
      </w:r>
      <w:proofErr w:type="spellEnd"/>
      <w:r w:rsidRPr="001E0048">
        <w:rPr>
          <w:rFonts w:ascii="Book Antiqua" w:hAnsi="Book Antiqua" w:cs="Tahoma"/>
          <w:kern w:val="2"/>
          <w:lang w:eastAsia="hi-IN" w:bidi="hi-IN"/>
        </w:rPr>
        <w:t xml:space="preserve"> ok. 100x, natomiast dla </w:t>
      </w:r>
      <w:proofErr w:type="spellStart"/>
      <w:r w:rsidRPr="001E0048">
        <w:rPr>
          <w:rFonts w:ascii="Book Antiqua" w:hAnsi="Book Antiqua" w:cs="Tahoma"/>
          <w:kern w:val="2"/>
          <w:lang w:eastAsia="hi-IN" w:bidi="hi-IN"/>
        </w:rPr>
        <w:t>PacBio</w:t>
      </w:r>
      <w:proofErr w:type="spellEnd"/>
      <w:r w:rsidRPr="001E0048">
        <w:rPr>
          <w:rFonts w:ascii="Book Antiqua" w:hAnsi="Book Antiqua" w:cs="Tahoma"/>
          <w:kern w:val="2"/>
          <w:lang w:eastAsia="hi-IN" w:bidi="hi-IN"/>
        </w:rPr>
        <w:t xml:space="preserve"> Sequel ok. 20x. </w:t>
      </w:r>
    </w:p>
    <w:p w:rsidR="001E0048" w:rsidRPr="001E0048" w:rsidRDefault="001E0048" w:rsidP="0032467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1E0048">
        <w:rPr>
          <w:rFonts w:ascii="Book Antiqua" w:hAnsi="Book Antiqua" w:cs="Tahoma"/>
          <w:kern w:val="2"/>
          <w:lang w:eastAsia="hi-IN" w:bidi="hi-IN"/>
        </w:rPr>
        <w:t>Wielkości genomów poszczególnych gatunków:</w:t>
      </w:r>
    </w:p>
    <w:p w:rsidR="001E0048" w:rsidRPr="001E0048" w:rsidRDefault="001E0048" w:rsidP="0032467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proofErr w:type="spellStart"/>
      <w:r w:rsidRPr="001E0048">
        <w:rPr>
          <w:rFonts w:ascii="Book Antiqua" w:hAnsi="Book Antiqua" w:cs="Tahoma"/>
          <w:kern w:val="2"/>
          <w:lang w:eastAsia="hi-IN" w:bidi="hi-IN"/>
        </w:rPr>
        <w:t>F.excelsior</w:t>
      </w:r>
      <w:proofErr w:type="spellEnd"/>
      <w:r w:rsidRPr="001E0048">
        <w:rPr>
          <w:rFonts w:ascii="Book Antiqua" w:hAnsi="Book Antiqua" w:cs="Tahoma"/>
          <w:kern w:val="2"/>
          <w:lang w:eastAsia="hi-IN" w:bidi="hi-IN"/>
        </w:rPr>
        <w:t xml:space="preserve"> - 0,87 </w:t>
      </w:r>
      <w:proofErr w:type="spellStart"/>
      <w:r w:rsidRPr="001E0048">
        <w:rPr>
          <w:rFonts w:ascii="Book Antiqua" w:hAnsi="Book Antiqua" w:cs="Tahoma"/>
          <w:kern w:val="2"/>
          <w:lang w:eastAsia="hi-IN" w:bidi="hi-IN"/>
        </w:rPr>
        <w:t>Gpz</w:t>
      </w:r>
      <w:proofErr w:type="spellEnd"/>
    </w:p>
    <w:p w:rsidR="001E0048" w:rsidRPr="001E0048" w:rsidRDefault="001E0048" w:rsidP="0032467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proofErr w:type="spellStart"/>
      <w:r w:rsidRPr="001E0048">
        <w:rPr>
          <w:rFonts w:ascii="Book Antiqua" w:hAnsi="Book Antiqua" w:cs="Tahoma"/>
          <w:kern w:val="2"/>
          <w:lang w:eastAsia="hi-IN" w:bidi="hi-IN"/>
        </w:rPr>
        <w:t>Q.petraea</w:t>
      </w:r>
      <w:proofErr w:type="spellEnd"/>
      <w:r w:rsidRPr="001E0048">
        <w:rPr>
          <w:rFonts w:ascii="Book Antiqua" w:hAnsi="Book Antiqua" w:cs="Tahoma"/>
          <w:kern w:val="2"/>
          <w:lang w:eastAsia="hi-IN" w:bidi="hi-IN"/>
        </w:rPr>
        <w:t xml:space="preserve"> - 0,82 </w:t>
      </w:r>
      <w:proofErr w:type="spellStart"/>
      <w:r w:rsidRPr="001E0048">
        <w:rPr>
          <w:rFonts w:ascii="Book Antiqua" w:hAnsi="Book Antiqua" w:cs="Tahoma"/>
          <w:kern w:val="2"/>
          <w:lang w:eastAsia="hi-IN" w:bidi="hi-IN"/>
        </w:rPr>
        <w:t>Gpz</w:t>
      </w:r>
      <w:proofErr w:type="spellEnd"/>
    </w:p>
    <w:p w:rsidR="00C003B5" w:rsidRDefault="001E0048" w:rsidP="0032467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proofErr w:type="spellStart"/>
      <w:r w:rsidRPr="001E0048">
        <w:rPr>
          <w:rFonts w:ascii="Book Antiqua" w:hAnsi="Book Antiqua" w:cs="Tahoma"/>
          <w:kern w:val="2"/>
          <w:lang w:eastAsia="hi-IN" w:bidi="hi-IN"/>
        </w:rPr>
        <w:t>S.aucuparia</w:t>
      </w:r>
      <w:proofErr w:type="spellEnd"/>
      <w:r w:rsidRPr="001E0048">
        <w:rPr>
          <w:rFonts w:ascii="Book Antiqua" w:hAnsi="Book Antiqua" w:cs="Tahoma"/>
          <w:kern w:val="2"/>
          <w:lang w:eastAsia="hi-IN" w:bidi="hi-IN"/>
        </w:rPr>
        <w:t xml:space="preserve"> - 0,7 </w:t>
      </w:r>
      <w:proofErr w:type="spellStart"/>
      <w:r w:rsidRPr="001E0048">
        <w:rPr>
          <w:rFonts w:ascii="Book Antiqua" w:hAnsi="Book Antiqua" w:cs="Tahoma"/>
          <w:kern w:val="2"/>
          <w:lang w:eastAsia="hi-IN" w:bidi="hi-IN"/>
        </w:rPr>
        <w:t>Gpz</w:t>
      </w:r>
      <w:proofErr w:type="spellEnd"/>
    </w:p>
    <w:p w:rsidR="001E0048" w:rsidRDefault="001E0048" w:rsidP="001E0048">
      <w:pPr>
        <w:widowControl w:val="0"/>
        <w:suppressAutoHyphens/>
        <w:spacing w:after="0" w:line="240" w:lineRule="auto"/>
        <w:rPr>
          <w:rFonts w:ascii="Book Antiqua" w:hAnsi="Book Antiqua" w:cs="Tahoma"/>
          <w:kern w:val="2"/>
          <w:lang w:eastAsia="hi-IN" w:bidi="hi-IN"/>
        </w:rPr>
      </w:pPr>
    </w:p>
    <w:p w:rsidR="00324679" w:rsidRDefault="00324679" w:rsidP="00324679">
      <w:pPr>
        <w:widowControl w:val="0"/>
        <w:suppressAutoHyphens/>
        <w:spacing w:after="0" w:line="240" w:lineRule="auto"/>
        <w:rPr>
          <w:rFonts w:ascii="Book Antiqua" w:hAnsi="Book Antiqua" w:cs="Tahoma"/>
          <w:kern w:val="2"/>
          <w:lang w:eastAsia="hi-IN" w:bidi="hi-IN"/>
        </w:rPr>
      </w:pPr>
      <w:bookmarkStart w:id="0" w:name="_GoBack"/>
      <w:bookmarkEnd w:id="0"/>
    </w:p>
    <w:p w:rsidR="00324679" w:rsidRDefault="00324679" w:rsidP="00324679">
      <w:pPr>
        <w:widowControl w:val="0"/>
        <w:suppressAutoHyphens/>
        <w:spacing w:after="0" w:line="240" w:lineRule="auto"/>
        <w:rPr>
          <w:rFonts w:ascii="Book Antiqua" w:hAnsi="Book Antiqua" w:cs="Tahoma"/>
          <w:kern w:val="2"/>
          <w:lang w:eastAsia="hi-IN" w:bidi="hi-IN"/>
        </w:rPr>
      </w:pPr>
    </w:p>
    <w:p w:rsidR="00C003B5" w:rsidRDefault="00324679" w:rsidP="0032467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324679">
        <w:rPr>
          <w:rFonts w:ascii="Book Antiqua" w:hAnsi="Book Antiqua" w:cs="Tahoma"/>
          <w:kern w:val="2"/>
          <w:lang w:eastAsia="hi-IN" w:bidi="hi-IN"/>
        </w:rPr>
        <w:t xml:space="preserve">Jednocześnie w związku z czasem niezbędnym do przygotowania oferty Zamawiający modyfikuje treść zapytania ofertowego  w zakresie   przesunięcia  terminu   składania ofert na dzień </w:t>
      </w:r>
      <w:r>
        <w:rPr>
          <w:rFonts w:ascii="Book Antiqua" w:hAnsi="Book Antiqua" w:cs="Tahoma"/>
          <w:kern w:val="2"/>
          <w:lang w:eastAsia="hi-IN" w:bidi="hi-IN"/>
        </w:rPr>
        <w:t>19</w:t>
      </w:r>
      <w:r w:rsidRPr="00324679">
        <w:rPr>
          <w:rFonts w:ascii="Book Antiqua" w:hAnsi="Book Antiqua" w:cs="Tahoma"/>
          <w:kern w:val="2"/>
          <w:lang w:eastAsia="hi-IN" w:bidi="hi-IN"/>
        </w:rPr>
        <w:t>.</w:t>
      </w:r>
      <w:r>
        <w:rPr>
          <w:rFonts w:ascii="Book Antiqua" w:hAnsi="Book Antiqua" w:cs="Tahoma"/>
          <w:kern w:val="2"/>
          <w:lang w:eastAsia="hi-IN" w:bidi="hi-IN"/>
        </w:rPr>
        <w:t xml:space="preserve">07.2019 </w:t>
      </w:r>
      <w:r w:rsidRPr="00324679">
        <w:rPr>
          <w:rFonts w:ascii="Book Antiqua" w:hAnsi="Book Antiqua" w:cs="Tahoma"/>
          <w:kern w:val="2"/>
          <w:lang w:eastAsia="hi-IN" w:bidi="hi-IN"/>
        </w:rPr>
        <w:t>r. godz. 11:00.</w:t>
      </w:r>
    </w:p>
    <w:p w:rsidR="00324679" w:rsidRDefault="00324679" w:rsidP="0032467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324679" w:rsidRDefault="00324679" w:rsidP="0032467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324679">
        <w:rPr>
          <w:rFonts w:ascii="Book Antiqua" w:hAnsi="Book Antiqua" w:cs="Tahoma"/>
          <w:kern w:val="2"/>
          <w:lang w:eastAsia="hi-IN" w:bidi="hi-IN"/>
        </w:rPr>
        <w:t>Zmodyfikowana treść zapytania ofertowego stanowi załącznik do niniejszego pisma.</w:t>
      </w:r>
    </w:p>
    <w:p w:rsidR="00324679" w:rsidRPr="00324679" w:rsidRDefault="00324679" w:rsidP="0032467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C003B5" w:rsidRDefault="00C003B5" w:rsidP="00C003B5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p w:rsidR="00324679" w:rsidRDefault="00324679" w:rsidP="00C003B5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p w:rsidR="00C003B5" w:rsidRPr="00032491" w:rsidRDefault="00C003B5" w:rsidP="00C003B5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  <w:r w:rsidRPr="00032491">
        <w:rPr>
          <w:rFonts w:ascii="Book Antiqua" w:hAnsi="Book Antiqua" w:cs="Tahoma"/>
          <w:b/>
          <w:kern w:val="2"/>
          <w:lang w:eastAsia="hi-IN" w:bidi="hi-IN"/>
        </w:rPr>
        <w:t>Kanclerz UKW</w:t>
      </w:r>
    </w:p>
    <w:p w:rsidR="00C003B5" w:rsidRPr="00032491" w:rsidRDefault="00C003B5" w:rsidP="00C003B5">
      <w:pPr>
        <w:widowControl w:val="0"/>
        <w:suppressAutoHyphens/>
        <w:spacing w:after="0" w:line="240" w:lineRule="auto"/>
        <w:jc w:val="right"/>
      </w:pPr>
      <w:r w:rsidRPr="00032491">
        <w:rPr>
          <w:rFonts w:ascii="Book Antiqua" w:hAnsi="Book Antiqua" w:cs="Tahoma"/>
          <w:b/>
          <w:kern w:val="2"/>
          <w:lang w:eastAsia="hi-IN" w:bidi="hi-IN"/>
        </w:rPr>
        <w:t>mgr Renata Malak</w:t>
      </w:r>
    </w:p>
    <w:p w:rsidR="00C003B5" w:rsidRPr="00032491" w:rsidRDefault="00C003B5" w:rsidP="00C003B5"/>
    <w:p w:rsidR="00C003B5" w:rsidRDefault="00C003B5" w:rsidP="00C003B5"/>
    <w:p w:rsidR="00C003B5" w:rsidRDefault="00C003B5" w:rsidP="00C003B5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03B5"/>
    <w:rsid w:val="00032491"/>
    <w:rsid w:val="00044A7B"/>
    <w:rsid w:val="00104E03"/>
    <w:rsid w:val="001E0048"/>
    <w:rsid w:val="00324679"/>
    <w:rsid w:val="00511973"/>
    <w:rsid w:val="005B420B"/>
    <w:rsid w:val="00C003B5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03B5"/>
    <w:rPr>
      <w:rFonts w:eastAsia="Times New Roman" w:cs="Times New Roman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C003B5"/>
    <w:rPr>
      <w:color w:val="0000FF"/>
      <w:u w:val="single"/>
    </w:rPr>
  </w:style>
  <w:style w:type="paragraph" w:customStyle="1" w:styleId="Normalny1">
    <w:name w:val="Normalny1"/>
    <w:uiPriority w:val="99"/>
    <w:rsid w:val="005B420B"/>
    <w:pPr>
      <w:suppressAutoHyphens/>
    </w:pPr>
    <w:rPr>
      <w:rFonts w:ascii="Calibri" w:eastAsia="Times New Roman" w:hAnsi="Calibri" w:cs="Calibri"/>
      <w:color w:val="00000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03B5"/>
    <w:rPr>
      <w:rFonts w:eastAsia="Times New Roman" w:cs="Times New Roman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C003B5"/>
    <w:rPr>
      <w:color w:val="0000FF"/>
      <w:u w:val="single"/>
    </w:rPr>
  </w:style>
  <w:style w:type="paragraph" w:customStyle="1" w:styleId="Normalny1">
    <w:name w:val="Normalny1"/>
    <w:uiPriority w:val="99"/>
    <w:rsid w:val="005B420B"/>
    <w:pPr>
      <w:suppressAutoHyphens/>
    </w:pPr>
    <w:rPr>
      <w:rFonts w:ascii="Calibri" w:eastAsia="Times New Roman" w:hAnsi="Calibri" w:cs="Calibri"/>
      <w:color w:val="00000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67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254</Words>
  <Characters>1527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2019-07-15T12:17:00Z</cp:lastPrinted>
  <dcterms:created xsi:type="dcterms:W3CDTF">2019-07-15T11:21:00Z</dcterms:created>
  <dcterms:modified xsi:type="dcterms:W3CDTF">2019-07-15T12:30:00Z</dcterms:modified>
</cp:coreProperties>
</file>