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5EEF" w:rsidRPr="00095EEF" w:rsidRDefault="00095EEF" w:rsidP="00095EEF">
      <w:pPr>
        <w:spacing w:after="0" w:line="240" w:lineRule="auto"/>
        <w:rPr>
          <w:rFonts w:ascii="Times New Roman" w:eastAsia="Times New Roman" w:hAnsi="Times New Roman" w:cs="Times New Roman"/>
          <w:sz w:val="24"/>
          <w:szCs w:val="24"/>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Ogłoszenie nr 584459-N-2019 z dnia 2019-08-09 r.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jc w:val="center"/>
        <w:rPr>
          <w:rFonts w:ascii="Times New Roman" w:eastAsia="Times New Roman" w:hAnsi="Times New Roman" w:cs="Times New Roman"/>
          <w:b/>
          <w:bCs/>
          <w:color w:val="000000"/>
          <w:sz w:val="27"/>
          <w:szCs w:val="27"/>
          <w:lang w:eastAsia="pl-PL"/>
        </w:rPr>
      </w:pPr>
      <w:r w:rsidRPr="00095EEF">
        <w:rPr>
          <w:rFonts w:ascii="Times New Roman" w:eastAsia="Times New Roman" w:hAnsi="Times New Roman" w:cs="Times New Roman"/>
          <w:b/>
          <w:bCs/>
          <w:color w:val="000000"/>
          <w:sz w:val="27"/>
          <w:szCs w:val="27"/>
          <w:lang w:eastAsia="pl-PL"/>
        </w:rPr>
        <w:t>Uniwersytet Kazimierza Wielkiego: Dostawa odczynników</w:t>
      </w:r>
      <w:r w:rsidRPr="00095EEF">
        <w:rPr>
          <w:rFonts w:ascii="Times New Roman" w:eastAsia="Times New Roman" w:hAnsi="Times New Roman" w:cs="Times New Roman"/>
          <w:b/>
          <w:bCs/>
          <w:color w:val="000000"/>
          <w:sz w:val="27"/>
          <w:szCs w:val="27"/>
          <w:lang w:eastAsia="pl-PL"/>
        </w:rPr>
        <w:br/>
        <w:t>OGŁOSZENIE O ZAMÓWIENIU - Dostawy</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Zamieszczanie ogłoszenia:</w:t>
      </w:r>
      <w:r w:rsidRPr="00095EEF">
        <w:rPr>
          <w:rFonts w:ascii="Times New Roman" w:eastAsia="Times New Roman" w:hAnsi="Times New Roman" w:cs="Times New Roman"/>
          <w:color w:val="000000"/>
          <w:sz w:val="27"/>
          <w:szCs w:val="27"/>
          <w:lang w:eastAsia="pl-PL"/>
        </w:rPr>
        <w:t> Zamieszczanie obowiązkowe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Ogłoszenie dotyczy:</w:t>
      </w:r>
      <w:r w:rsidRPr="00095EEF">
        <w:rPr>
          <w:rFonts w:ascii="Times New Roman" w:eastAsia="Times New Roman" w:hAnsi="Times New Roman" w:cs="Times New Roman"/>
          <w:color w:val="000000"/>
          <w:sz w:val="27"/>
          <w:szCs w:val="27"/>
          <w:lang w:eastAsia="pl-PL"/>
        </w:rPr>
        <w:t> Zamówienia publicznego</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Nazwa projektu lub programu</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095EEF">
        <w:rPr>
          <w:rFonts w:ascii="Times New Roman" w:eastAsia="Times New Roman" w:hAnsi="Times New Roman" w:cs="Times New Roman"/>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b/>
          <w:bCs/>
          <w:color w:val="000000"/>
          <w:sz w:val="36"/>
          <w:szCs w:val="36"/>
          <w:lang w:eastAsia="pl-PL"/>
        </w:rPr>
      </w:pPr>
      <w:r w:rsidRPr="00095EEF">
        <w:rPr>
          <w:rFonts w:ascii="Times New Roman" w:eastAsia="Times New Roman" w:hAnsi="Times New Roman" w:cs="Times New Roman"/>
          <w:b/>
          <w:bCs/>
          <w:color w:val="000000"/>
          <w:sz w:val="36"/>
          <w:szCs w:val="36"/>
          <w:u w:val="single"/>
          <w:lang w:eastAsia="pl-PL"/>
        </w:rPr>
        <w:t>SEKCJA I: ZAMAWIAJĄCY</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Postępowanie przeprowadza centralny zamawiający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lastRenderedPageBreak/>
        <w:t>Informacje na temat podmiotu któremu zamawiający powierzył/powierzyli prowadzenie postępowania:</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Postępowanie jest przeprowadzane wspólnie przez zamawiających</w:t>
      </w:r>
      <w:r w:rsidRPr="00095EEF">
        <w:rPr>
          <w:rFonts w:ascii="Times New Roman" w:eastAsia="Times New Roman" w:hAnsi="Times New Roman" w:cs="Times New Roman"/>
          <w:color w:val="000000"/>
          <w:sz w:val="27"/>
          <w:szCs w:val="27"/>
          <w:lang w:eastAsia="pl-PL"/>
        </w:rPr>
        <w:t>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Informacje dodatkowe:</w:t>
      </w:r>
      <w:r w:rsidRPr="00095EEF">
        <w:rPr>
          <w:rFonts w:ascii="Times New Roman" w:eastAsia="Times New Roman" w:hAnsi="Times New Roman" w:cs="Times New Roman"/>
          <w:color w:val="000000"/>
          <w:sz w:val="27"/>
          <w:szCs w:val="27"/>
          <w:lang w:eastAsia="pl-PL"/>
        </w:rPr>
        <w:t>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 1) NAZWA I ADRES: </w:t>
      </w:r>
      <w:r w:rsidRPr="00095EEF">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095EEF">
        <w:rPr>
          <w:rFonts w:ascii="Times New Roman" w:eastAsia="Times New Roman" w:hAnsi="Times New Roman" w:cs="Times New Roman"/>
          <w:color w:val="000000"/>
          <w:sz w:val="27"/>
          <w:szCs w:val="27"/>
          <w:lang w:eastAsia="pl-PL"/>
        </w:rPr>
        <w:br/>
        <w:t>Adres strony internetowej (URL): www.ukw.edu.pl </w:t>
      </w:r>
      <w:r w:rsidRPr="00095EEF">
        <w:rPr>
          <w:rFonts w:ascii="Times New Roman" w:eastAsia="Times New Roman" w:hAnsi="Times New Roman" w:cs="Times New Roman"/>
          <w:color w:val="000000"/>
          <w:sz w:val="27"/>
          <w:szCs w:val="27"/>
          <w:lang w:eastAsia="pl-PL"/>
        </w:rPr>
        <w:br/>
        <w:t>Adres profilu nabywcy: </w:t>
      </w:r>
      <w:r w:rsidRPr="00095EEF">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 2) RODZAJ ZAMAWIAJĄCEGO: </w:t>
      </w:r>
      <w:r w:rsidRPr="00095EEF">
        <w:rPr>
          <w:rFonts w:ascii="Times New Roman" w:eastAsia="Times New Roman" w:hAnsi="Times New Roman" w:cs="Times New Roman"/>
          <w:color w:val="000000"/>
          <w:sz w:val="27"/>
          <w:szCs w:val="27"/>
          <w:lang w:eastAsia="pl-PL"/>
        </w:rPr>
        <w:t>Inny (proszę określić): </w:t>
      </w:r>
      <w:r w:rsidRPr="00095EEF">
        <w:rPr>
          <w:rFonts w:ascii="Times New Roman" w:eastAsia="Times New Roman" w:hAnsi="Times New Roman" w:cs="Times New Roman"/>
          <w:color w:val="000000"/>
          <w:sz w:val="27"/>
          <w:szCs w:val="27"/>
          <w:lang w:eastAsia="pl-PL"/>
        </w:rPr>
        <w:br/>
        <w:t>Uczelnia Publiczna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I.3) WSPÓLNE UDZIELANIE ZAMÓWIENIA </w:t>
      </w:r>
      <w:r w:rsidRPr="00095EEF">
        <w:rPr>
          <w:rFonts w:ascii="Times New Roman" w:eastAsia="Times New Roman" w:hAnsi="Times New Roman" w:cs="Times New Roman"/>
          <w:b/>
          <w:bCs/>
          <w:i/>
          <w:iCs/>
          <w:color w:val="000000"/>
          <w:sz w:val="27"/>
          <w:szCs w:val="27"/>
          <w:lang w:eastAsia="pl-PL"/>
        </w:rPr>
        <w:t>(jeżeli dotyczy)</w:t>
      </w:r>
      <w:r w:rsidRPr="00095EEF">
        <w:rPr>
          <w:rFonts w:ascii="Times New Roman" w:eastAsia="Times New Roman" w:hAnsi="Times New Roman" w:cs="Times New Roman"/>
          <w:b/>
          <w:bCs/>
          <w:color w:val="000000"/>
          <w:sz w:val="27"/>
          <w:szCs w:val="27"/>
          <w:lang w:eastAsia="pl-PL"/>
        </w:rPr>
        <w:t>:</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w:t>
      </w:r>
      <w:r w:rsidRPr="00095EEF">
        <w:rPr>
          <w:rFonts w:ascii="Times New Roman" w:eastAsia="Times New Roman" w:hAnsi="Times New Roman" w:cs="Times New Roman"/>
          <w:color w:val="000000"/>
          <w:sz w:val="27"/>
          <w:szCs w:val="27"/>
          <w:lang w:eastAsia="pl-PL"/>
        </w:rPr>
        <w:lastRenderedPageBreak/>
        <w:t>czy i w jakim zakresie za przeprowadzenie postępowania odpowiadają pozostali zamawiający, czy zamówienie będzie udzielane przez każdego z zamawiających indywidualnie, czy zamówienie zostanie udzielone w imieniu i na rzecz pozostałych zamawiających):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I.4) KOMUNIKACJA: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www.ukw.edu.pl</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Oferty lub wnioski o dopuszczenie do udziału w postępowaniu należy przesyłać:</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Elektronicznie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adres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Nie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lastRenderedPageBreak/>
        <w:t>Inny sposób: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Tak </w:t>
      </w:r>
      <w:r w:rsidRPr="00095EEF">
        <w:rPr>
          <w:rFonts w:ascii="Times New Roman" w:eastAsia="Times New Roman" w:hAnsi="Times New Roman" w:cs="Times New Roman"/>
          <w:color w:val="000000"/>
          <w:sz w:val="27"/>
          <w:szCs w:val="27"/>
          <w:lang w:eastAsia="pl-PL"/>
        </w:rPr>
        <w:br/>
        <w:t>Inny sposób: </w:t>
      </w:r>
      <w:r w:rsidRPr="00095EEF">
        <w:rPr>
          <w:rFonts w:ascii="Times New Roman" w:eastAsia="Times New Roman" w:hAnsi="Times New Roman" w:cs="Times New Roman"/>
          <w:color w:val="000000"/>
          <w:sz w:val="27"/>
          <w:szCs w:val="27"/>
          <w:lang w:eastAsia="pl-PL"/>
        </w:rPr>
        <w:br/>
        <w:t>pisemnie </w:t>
      </w:r>
      <w:r w:rsidRPr="00095EEF">
        <w:rPr>
          <w:rFonts w:ascii="Times New Roman" w:eastAsia="Times New Roman" w:hAnsi="Times New Roman" w:cs="Times New Roman"/>
          <w:color w:val="000000"/>
          <w:sz w:val="27"/>
          <w:szCs w:val="27"/>
          <w:lang w:eastAsia="pl-PL"/>
        </w:rPr>
        <w:br/>
        <w:t>Adres: </w:t>
      </w:r>
      <w:r w:rsidRPr="00095EEF">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b/>
          <w:bCs/>
          <w:color w:val="000000"/>
          <w:sz w:val="36"/>
          <w:szCs w:val="36"/>
          <w:lang w:eastAsia="pl-PL"/>
        </w:rPr>
      </w:pPr>
      <w:r w:rsidRPr="00095EEF">
        <w:rPr>
          <w:rFonts w:ascii="Times New Roman" w:eastAsia="Times New Roman" w:hAnsi="Times New Roman" w:cs="Times New Roman"/>
          <w:b/>
          <w:bCs/>
          <w:color w:val="000000"/>
          <w:sz w:val="36"/>
          <w:szCs w:val="36"/>
          <w:u w:val="single"/>
          <w:lang w:eastAsia="pl-PL"/>
        </w:rPr>
        <w:t>SEKCJA II: PRZEDMIOT ZAMÓWIENIA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II.1) Nazwa nadana zamówieniu przez zamawiającego: </w:t>
      </w:r>
      <w:r w:rsidRPr="00095EEF">
        <w:rPr>
          <w:rFonts w:ascii="Times New Roman" w:eastAsia="Times New Roman" w:hAnsi="Times New Roman" w:cs="Times New Roman"/>
          <w:color w:val="000000"/>
          <w:sz w:val="27"/>
          <w:szCs w:val="27"/>
          <w:lang w:eastAsia="pl-PL"/>
        </w:rPr>
        <w:t>Dostawa odczynników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Numer referencyjny: </w:t>
      </w:r>
      <w:r w:rsidRPr="00095EEF">
        <w:rPr>
          <w:rFonts w:ascii="Times New Roman" w:eastAsia="Times New Roman" w:hAnsi="Times New Roman" w:cs="Times New Roman"/>
          <w:color w:val="000000"/>
          <w:sz w:val="27"/>
          <w:szCs w:val="27"/>
          <w:lang w:eastAsia="pl-PL"/>
        </w:rPr>
        <w:t>UKW/DZP-281-D-91/2019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095EEF" w:rsidRPr="00095EEF" w:rsidRDefault="00095EEF" w:rsidP="00095EEF">
      <w:pPr>
        <w:spacing w:after="0" w:line="450" w:lineRule="atLeast"/>
        <w:jc w:val="both"/>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II.2) Rodzaj zamówienia: </w:t>
      </w:r>
      <w:r w:rsidRPr="00095EEF">
        <w:rPr>
          <w:rFonts w:ascii="Times New Roman" w:eastAsia="Times New Roman" w:hAnsi="Times New Roman" w:cs="Times New Roman"/>
          <w:color w:val="000000"/>
          <w:sz w:val="27"/>
          <w:szCs w:val="27"/>
          <w:lang w:eastAsia="pl-PL"/>
        </w:rPr>
        <w:t>Dostawy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II.3) Informacja o możliwości składania ofert częściowych</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Zamówienie podzielone jest na części: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Tak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 xml:space="preserve">Oferty lub wnioski o dopuszczenie do udziału w postępowaniu można składać </w:t>
      </w:r>
      <w:r w:rsidRPr="00095EEF">
        <w:rPr>
          <w:rFonts w:ascii="Times New Roman" w:eastAsia="Times New Roman" w:hAnsi="Times New Roman" w:cs="Times New Roman"/>
          <w:b/>
          <w:bCs/>
          <w:color w:val="000000"/>
          <w:sz w:val="27"/>
          <w:szCs w:val="27"/>
          <w:lang w:eastAsia="pl-PL"/>
        </w:rPr>
        <w:lastRenderedPageBreak/>
        <w:t>w odniesieniu do:</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wszystkich części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2 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II.4) Krótki opis przedmiotu zamówienia </w:t>
      </w:r>
      <w:r w:rsidRPr="00095EEF">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095EEF">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095EEF">
        <w:rPr>
          <w:rFonts w:ascii="Times New Roman" w:eastAsia="Times New Roman" w:hAnsi="Times New Roman" w:cs="Times New Roman"/>
          <w:color w:val="000000"/>
          <w:sz w:val="27"/>
          <w:szCs w:val="27"/>
          <w:lang w:eastAsia="pl-PL"/>
        </w:rPr>
        <w:t>Przedmiotem zamówienia jest dostawa odczynników, materiałów zużywalnych określonych w załączniku nr 2 do SIWZ (Formularz cenowy), Rozdziale 4 SIWZ oraz w warunkach projektu Umowy przedstawionego w Rozdziale 3 SIWZ.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II.5) Główny kod CPV: </w:t>
      </w:r>
      <w:r w:rsidRPr="00095EEF">
        <w:rPr>
          <w:rFonts w:ascii="Times New Roman" w:eastAsia="Times New Roman" w:hAnsi="Times New Roman" w:cs="Times New Roman"/>
          <w:color w:val="000000"/>
          <w:sz w:val="27"/>
          <w:szCs w:val="27"/>
          <w:lang w:eastAsia="pl-PL"/>
        </w:rPr>
        <w:t>33696500-0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Dodatkowe kody CPV:</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II.6) Całkowita wartość zamówienia </w:t>
      </w:r>
      <w:r w:rsidRPr="00095EEF">
        <w:rPr>
          <w:rFonts w:ascii="Times New Roman" w:eastAsia="Times New Roman" w:hAnsi="Times New Roman" w:cs="Times New Roman"/>
          <w:i/>
          <w:iCs/>
          <w:color w:val="000000"/>
          <w:sz w:val="27"/>
          <w:szCs w:val="27"/>
          <w:lang w:eastAsia="pl-PL"/>
        </w:rPr>
        <w:t>(jeżeli zamawiający podaje informacje o wartości zamówienia)</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Wartość bez VAT: </w:t>
      </w:r>
      <w:r w:rsidRPr="00095EEF">
        <w:rPr>
          <w:rFonts w:ascii="Times New Roman" w:eastAsia="Times New Roman" w:hAnsi="Times New Roman" w:cs="Times New Roman"/>
          <w:color w:val="000000"/>
          <w:sz w:val="27"/>
          <w:szCs w:val="27"/>
          <w:lang w:eastAsia="pl-PL"/>
        </w:rPr>
        <w:br/>
        <w:t>Waluta: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lastRenderedPageBreak/>
        <w:br/>
      </w:r>
      <w:r w:rsidRPr="00095EEF">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095EEF">
        <w:rPr>
          <w:rFonts w:ascii="Times New Roman" w:eastAsia="Times New Roman" w:hAnsi="Times New Roman" w:cs="Times New Roman"/>
          <w:b/>
          <w:bCs/>
          <w:color w:val="000000"/>
          <w:sz w:val="27"/>
          <w:szCs w:val="27"/>
          <w:lang w:eastAsia="pl-PL"/>
        </w:rPr>
        <w:t>Pzp</w:t>
      </w:r>
      <w:proofErr w:type="spellEnd"/>
      <w:r w:rsidRPr="00095EEF">
        <w:rPr>
          <w:rFonts w:ascii="Times New Roman" w:eastAsia="Times New Roman" w:hAnsi="Times New Roman" w:cs="Times New Roman"/>
          <w:b/>
          <w:bCs/>
          <w:color w:val="000000"/>
          <w:sz w:val="27"/>
          <w:szCs w:val="27"/>
          <w:lang w:eastAsia="pl-PL"/>
        </w:rPr>
        <w:t>: </w:t>
      </w: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095EEF">
        <w:rPr>
          <w:rFonts w:ascii="Times New Roman" w:eastAsia="Times New Roman" w:hAnsi="Times New Roman" w:cs="Times New Roman"/>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miesiącach:   </w:t>
      </w:r>
      <w:r w:rsidRPr="00095EEF">
        <w:rPr>
          <w:rFonts w:ascii="Times New Roman" w:eastAsia="Times New Roman" w:hAnsi="Times New Roman" w:cs="Times New Roman"/>
          <w:i/>
          <w:iCs/>
          <w:color w:val="000000"/>
          <w:sz w:val="27"/>
          <w:szCs w:val="27"/>
          <w:lang w:eastAsia="pl-PL"/>
        </w:rPr>
        <w:t> lub </w:t>
      </w:r>
      <w:r w:rsidRPr="00095EEF">
        <w:rPr>
          <w:rFonts w:ascii="Times New Roman" w:eastAsia="Times New Roman" w:hAnsi="Times New Roman" w:cs="Times New Roman"/>
          <w:b/>
          <w:bCs/>
          <w:color w:val="000000"/>
          <w:sz w:val="27"/>
          <w:szCs w:val="27"/>
          <w:lang w:eastAsia="pl-PL"/>
        </w:rPr>
        <w:t>dniach:</w:t>
      </w:r>
      <w:r w:rsidRPr="00095EEF">
        <w:rPr>
          <w:rFonts w:ascii="Times New Roman" w:eastAsia="Times New Roman" w:hAnsi="Times New Roman" w:cs="Times New Roman"/>
          <w:color w:val="000000"/>
          <w:sz w:val="27"/>
          <w:szCs w:val="27"/>
          <w:lang w:eastAsia="pl-PL"/>
        </w:rPr>
        <w:t> 14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i/>
          <w:iCs/>
          <w:color w:val="000000"/>
          <w:sz w:val="27"/>
          <w:szCs w:val="27"/>
          <w:lang w:eastAsia="pl-PL"/>
        </w:rPr>
        <w:t>lub</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data rozpoczęcia: </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i/>
          <w:iCs/>
          <w:color w:val="000000"/>
          <w:sz w:val="27"/>
          <w:szCs w:val="27"/>
          <w:lang w:eastAsia="pl-PL"/>
        </w:rPr>
        <w:t> lub </w:t>
      </w:r>
      <w:r w:rsidRPr="00095EEF">
        <w:rPr>
          <w:rFonts w:ascii="Times New Roman" w:eastAsia="Times New Roman" w:hAnsi="Times New Roman" w:cs="Times New Roman"/>
          <w:b/>
          <w:bCs/>
          <w:color w:val="000000"/>
          <w:sz w:val="27"/>
          <w:szCs w:val="27"/>
          <w:lang w:eastAsia="pl-PL"/>
        </w:rPr>
        <w:t>zakończenia: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II.9) Informacje dodatkowe:</w:t>
      </w:r>
    </w:p>
    <w:p w:rsidR="00095EEF" w:rsidRPr="00095EEF" w:rsidRDefault="00095EEF" w:rsidP="00095EEF">
      <w:pPr>
        <w:spacing w:after="0" w:line="450" w:lineRule="atLeast"/>
        <w:rPr>
          <w:rFonts w:ascii="Times New Roman" w:eastAsia="Times New Roman" w:hAnsi="Times New Roman" w:cs="Times New Roman"/>
          <w:b/>
          <w:bCs/>
          <w:color w:val="000000"/>
          <w:sz w:val="36"/>
          <w:szCs w:val="36"/>
          <w:lang w:eastAsia="pl-PL"/>
        </w:rPr>
      </w:pPr>
      <w:r w:rsidRPr="00095EEF">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III.1) WARUNKI UDZIAŁU W POSTĘPOWANIU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III.1.2) Sytuacja finansowa lub ekonomiczna </w:t>
      </w:r>
      <w:r w:rsidRPr="00095EEF">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lastRenderedPageBreak/>
        <w:t>III.1.3) Zdolność techniczna lub zawodowa </w:t>
      </w:r>
      <w:r w:rsidRPr="00095EEF">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095EEF">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095EEF">
        <w:rPr>
          <w:rFonts w:ascii="Times New Roman" w:eastAsia="Times New Roman" w:hAnsi="Times New Roman" w:cs="Times New Roman"/>
          <w:color w:val="000000"/>
          <w:sz w:val="27"/>
          <w:szCs w:val="27"/>
          <w:lang w:eastAsia="pl-PL"/>
        </w:rPr>
        <w:br/>
        <w:t>Informacje dodatkowe: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III.2) PODSTAWY WYKLUCZENIA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095EEF">
        <w:rPr>
          <w:rFonts w:ascii="Times New Roman" w:eastAsia="Times New Roman" w:hAnsi="Times New Roman" w:cs="Times New Roman"/>
          <w:b/>
          <w:bCs/>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095EEF">
        <w:rPr>
          <w:rFonts w:ascii="Times New Roman" w:eastAsia="Times New Roman" w:hAnsi="Times New Roman" w:cs="Times New Roman"/>
          <w:b/>
          <w:bCs/>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095EEF">
        <w:rPr>
          <w:rFonts w:ascii="Times New Roman" w:eastAsia="Times New Roman" w:hAnsi="Times New Roman" w:cs="Times New Roman"/>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095EEF">
        <w:rPr>
          <w:rFonts w:ascii="Times New Roman" w:eastAsia="Times New Roman" w:hAnsi="Times New Roman" w:cs="Times New Roman"/>
          <w:color w:val="000000"/>
          <w:sz w:val="27"/>
          <w:szCs w:val="27"/>
          <w:lang w:eastAsia="pl-PL"/>
        </w:rPr>
        <w:br/>
        <w:t>Tak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lastRenderedPageBreak/>
        <w:t>Oświadczenie o spełnianiu kryteriów selekcji </w:t>
      </w:r>
      <w:r w:rsidRPr="00095EEF">
        <w:rPr>
          <w:rFonts w:ascii="Times New Roman" w:eastAsia="Times New Roman" w:hAnsi="Times New Roman" w:cs="Times New Roman"/>
          <w:color w:val="000000"/>
          <w:sz w:val="27"/>
          <w:szCs w:val="27"/>
          <w:lang w:eastAsia="pl-PL"/>
        </w:rPr>
        <w:b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095EEF">
        <w:rPr>
          <w:rFonts w:ascii="Times New Roman" w:eastAsia="Times New Roman" w:hAnsi="Times New Roman" w:cs="Times New Roman"/>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xml:space="preserve"> 2. w terminie 3 dni od zamieszczenia na stronie internetowej Zamawiającego informacji z otwarcia ofert, o której mowa w art. 86 ust. 5 </w:t>
      </w:r>
      <w:proofErr w:type="spellStart"/>
      <w:r w:rsidRPr="00095EEF">
        <w:rPr>
          <w:rFonts w:ascii="Times New Roman" w:eastAsia="Times New Roman" w:hAnsi="Times New Roman" w:cs="Times New Roman"/>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xml:space="preserve"> Wykonawca zobowiązany jest przekazać Zamawiającemu oświadczenie o przynależności lub braku przynależności do tej samej grupy kapitałowej, o której mowa w art.24 ust. 1 pkt. 23 ustawy </w:t>
      </w:r>
      <w:proofErr w:type="spellStart"/>
      <w:r w:rsidRPr="00095EEF">
        <w:rPr>
          <w:rFonts w:ascii="Times New Roman" w:eastAsia="Times New Roman" w:hAnsi="Times New Roman" w:cs="Times New Roman"/>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xml:space="preserve"> Jeżeli Wykonawca ma siedzibę lub miejsce zamieszkania poza terytorium Rzeczypospolitej Polskiej, 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w:t>
      </w:r>
      <w:r w:rsidRPr="00095EEF">
        <w:rPr>
          <w:rFonts w:ascii="Times New Roman" w:eastAsia="Times New Roman" w:hAnsi="Times New Roman" w:cs="Times New Roman"/>
          <w:color w:val="000000"/>
          <w:sz w:val="27"/>
          <w:szCs w:val="27"/>
          <w:lang w:eastAsia="pl-PL"/>
        </w:rPr>
        <w:lastRenderedPageBreak/>
        <w:t xml:space="preserve">23 ustawy </w:t>
      </w:r>
      <w:proofErr w:type="spellStart"/>
      <w:r w:rsidRPr="00095EEF">
        <w:rPr>
          <w:rFonts w:ascii="Times New Roman" w:eastAsia="Times New Roman" w:hAnsi="Times New Roman" w:cs="Times New Roman"/>
          <w:color w:val="000000"/>
          <w:sz w:val="27"/>
          <w:szCs w:val="27"/>
          <w:lang w:eastAsia="pl-PL"/>
        </w:rPr>
        <w:t>Pzp</w:t>
      </w:r>
      <w:proofErr w:type="spellEnd"/>
      <w:r w:rsidRPr="00095EEF">
        <w:rPr>
          <w:rFonts w:ascii="Times New Roman" w:eastAsia="Times New Roman" w:hAnsi="Times New Roman" w:cs="Times New Roman"/>
          <w:color w:val="000000"/>
          <w:sz w:val="27"/>
          <w:szCs w:val="27"/>
          <w:lang w:eastAsia="pl-PL"/>
        </w:rPr>
        <w:t xml:space="preserve"> oraz dokumenty 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III.5.1) W ZAKRESIE SPEŁNIANIA WARUNKÓW UDZIAŁU W POSTĘPOWANIU:</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III.5.2) W ZAKRESIE KRYTERIÓW SELEKCJI:</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III.7) INNE DOKUMENTY NIE WYMIENIONE W pkt III.3) - III.6)</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 xml:space="preserve">1 Formularz cenowy, stanowiący załącznik nr 2 do SIWZ. 2 Oświadczenia i dokumenty, wymagane postanowieniami punktu 8 i 9 SIWZ; 3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4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w:t>
      </w:r>
      <w:r w:rsidRPr="00095EEF">
        <w:rPr>
          <w:rFonts w:ascii="Times New Roman" w:eastAsia="Times New Roman" w:hAnsi="Times New Roman" w:cs="Times New Roman"/>
          <w:color w:val="000000"/>
          <w:sz w:val="27"/>
          <w:szCs w:val="27"/>
          <w:lang w:eastAsia="pl-PL"/>
        </w:rPr>
        <w:lastRenderedPageBreak/>
        <w:t>załączonego do oferty . Wykonawca oferujący towary równoważne zobowiązany jest do dołączenia dowodów np. kart katalogowych (lub specyfikacji technicznej) w języku polskim, potwierdzających spełnianie przez oferowane produkty wymagań równoważności.</w:t>
      </w:r>
    </w:p>
    <w:p w:rsidR="00095EEF" w:rsidRPr="00095EEF" w:rsidRDefault="00095EEF" w:rsidP="00095EEF">
      <w:pPr>
        <w:spacing w:after="0" w:line="450" w:lineRule="atLeast"/>
        <w:rPr>
          <w:rFonts w:ascii="Times New Roman" w:eastAsia="Times New Roman" w:hAnsi="Times New Roman" w:cs="Times New Roman"/>
          <w:b/>
          <w:bCs/>
          <w:color w:val="000000"/>
          <w:sz w:val="36"/>
          <w:szCs w:val="36"/>
          <w:lang w:eastAsia="pl-PL"/>
        </w:rPr>
      </w:pPr>
      <w:r w:rsidRPr="00095EEF">
        <w:rPr>
          <w:rFonts w:ascii="Times New Roman" w:eastAsia="Times New Roman" w:hAnsi="Times New Roman" w:cs="Times New Roman"/>
          <w:b/>
          <w:bCs/>
          <w:color w:val="000000"/>
          <w:sz w:val="36"/>
          <w:szCs w:val="36"/>
          <w:u w:val="single"/>
          <w:lang w:eastAsia="pl-PL"/>
        </w:rPr>
        <w:t>SEKCJA IV: PROCEDURA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b/>
          <w:bCs/>
          <w:color w:val="000000"/>
          <w:sz w:val="27"/>
          <w:szCs w:val="27"/>
          <w:lang w:eastAsia="pl-PL"/>
        </w:rPr>
        <w:t>IV.1) OPIS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IV.1.1) Tryb udzielenia zamówienia: </w:t>
      </w:r>
      <w:r w:rsidRPr="00095EEF">
        <w:rPr>
          <w:rFonts w:ascii="Times New Roman" w:eastAsia="Times New Roman" w:hAnsi="Times New Roman" w:cs="Times New Roman"/>
          <w:color w:val="000000"/>
          <w:sz w:val="27"/>
          <w:szCs w:val="27"/>
          <w:lang w:eastAsia="pl-PL"/>
        </w:rPr>
        <w:t>Przetarg nieograniczony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IV.1.2) Zamawiający żąda wniesienia wadium:</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Informacja na temat wadium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IV.1.3) Przewiduje się udzielenie zaliczek na poczet wykonania zamówienia: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Należy podać informacje na temat udzielania zaliczek: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095EEF">
        <w:rPr>
          <w:rFonts w:ascii="Times New Roman" w:eastAsia="Times New Roman" w:hAnsi="Times New Roman" w:cs="Times New Roman"/>
          <w:color w:val="000000"/>
          <w:sz w:val="27"/>
          <w:szCs w:val="27"/>
          <w:lang w:eastAsia="pl-PL"/>
        </w:rPr>
        <w:br/>
        <w:t>Nie </w:t>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IV.1.5.) Wymaga się złożenia oferty wariantowej:</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Dopuszcza się złożenie oferty wariantowej </w:t>
      </w:r>
      <w:r w:rsidRPr="00095EEF">
        <w:rPr>
          <w:rFonts w:ascii="Times New Roman" w:eastAsia="Times New Roman" w:hAnsi="Times New Roman" w:cs="Times New Roman"/>
          <w:color w:val="000000"/>
          <w:sz w:val="27"/>
          <w:szCs w:val="27"/>
          <w:lang w:eastAsia="pl-PL"/>
        </w:rPr>
        <w:br/>
        <w:t>Nie </w:t>
      </w:r>
      <w:r w:rsidRPr="00095EEF">
        <w:rPr>
          <w:rFonts w:ascii="Times New Roman" w:eastAsia="Times New Roman" w:hAnsi="Times New Roman" w:cs="Times New Roman"/>
          <w:color w:val="000000"/>
          <w:sz w:val="27"/>
          <w:szCs w:val="27"/>
          <w:lang w:eastAsia="pl-PL"/>
        </w:rPr>
        <w:br/>
        <w:t xml:space="preserve">Złożenie oferty wariantowej dopuszcza się tylko z jednoczesnym złożeniem oferty </w:t>
      </w:r>
      <w:r w:rsidRPr="00095EEF">
        <w:rPr>
          <w:rFonts w:ascii="Times New Roman" w:eastAsia="Times New Roman" w:hAnsi="Times New Roman" w:cs="Times New Roman"/>
          <w:color w:val="000000"/>
          <w:sz w:val="27"/>
          <w:szCs w:val="27"/>
          <w:lang w:eastAsia="pl-PL"/>
        </w:rPr>
        <w:lastRenderedPageBreak/>
        <w:t>zasadniczej: </w:t>
      </w:r>
      <w:r w:rsidRPr="00095EEF">
        <w:rPr>
          <w:rFonts w:ascii="Times New Roman" w:eastAsia="Times New Roman" w:hAnsi="Times New Roman" w:cs="Times New Roman"/>
          <w:color w:val="000000"/>
          <w:sz w:val="27"/>
          <w:szCs w:val="27"/>
          <w:lang w:eastAsia="pl-PL"/>
        </w:rPr>
        <w:br/>
        <w:t>Nie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Liczba wykonawców   </w:t>
      </w:r>
      <w:r w:rsidRPr="00095EEF">
        <w:rPr>
          <w:rFonts w:ascii="Times New Roman" w:eastAsia="Times New Roman" w:hAnsi="Times New Roman" w:cs="Times New Roman"/>
          <w:color w:val="000000"/>
          <w:sz w:val="27"/>
          <w:szCs w:val="27"/>
          <w:lang w:eastAsia="pl-PL"/>
        </w:rPr>
        <w:br/>
        <w:t>Przewidywana minimalna liczba wykonawców </w:t>
      </w:r>
      <w:r w:rsidRPr="00095EEF">
        <w:rPr>
          <w:rFonts w:ascii="Times New Roman" w:eastAsia="Times New Roman" w:hAnsi="Times New Roman" w:cs="Times New Roman"/>
          <w:color w:val="000000"/>
          <w:sz w:val="27"/>
          <w:szCs w:val="27"/>
          <w:lang w:eastAsia="pl-PL"/>
        </w:rPr>
        <w:br/>
        <w:t>Maksymalna liczba wykonawców   </w:t>
      </w:r>
      <w:r w:rsidRPr="00095EEF">
        <w:rPr>
          <w:rFonts w:ascii="Times New Roman" w:eastAsia="Times New Roman" w:hAnsi="Times New Roman" w:cs="Times New Roman"/>
          <w:color w:val="000000"/>
          <w:sz w:val="27"/>
          <w:szCs w:val="27"/>
          <w:lang w:eastAsia="pl-PL"/>
        </w:rPr>
        <w:br/>
        <w:t>Kryteria selekcji wykonawców: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IV.1.7) Informacje na temat umowy ramowej lub dynamicznego systemu zakupów:</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Umowa ramowa będzie zawarta: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Czy przewiduje się ograniczenie liczby uczestników umowy ramowej: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Przewidziana maksymalna liczba uczestników umowy ramowej: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Zamówienie obejmuje ustanowienie dynamicznego systemu zakupów: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 xml:space="preserve">W ramach umowy ramowej/dynamicznego systemu zakupów dopuszcza się </w:t>
      </w:r>
      <w:r w:rsidRPr="00095EEF">
        <w:rPr>
          <w:rFonts w:ascii="Times New Roman" w:eastAsia="Times New Roman" w:hAnsi="Times New Roman" w:cs="Times New Roman"/>
          <w:color w:val="000000"/>
          <w:sz w:val="27"/>
          <w:szCs w:val="27"/>
          <w:lang w:eastAsia="pl-PL"/>
        </w:rPr>
        <w:lastRenderedPageBreak/>
        <w:t>złożenie ofert w formie katalogów elektronicznych: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IV.1.8) Aukcja elektroniczna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Przewidziane jest przeprowadzenie aukcji elektronicznej </w:t>
      </w:r>
      <w:r w:rsidRPr="00095EEF">
        <w:rPr>
          <w:rFonts w:ascii="Times New Roman" w:eastAsia="Times New Roman" w:hAnsi="Times New Roman" w:cs="Times New Roman"/>
          <w:i/>
          <w:iCs/>
          <w:color w:val="000000"/>
          <w:sz w:val="27"/>
          <w:szCs w:val="27"/>
          <w:lang w:eastAsia="pl-PL"/>
        </w:rPr>
        <w:t>(przetarg nieograniczony, przetarg ograniczony, negocjacje z ogłoszeniem) </w:t>
      </w:r>
      <w:r w:rsidRPr="00095EEF">
        <w:rPr>
          <w:rFonts w:ascii="Times New Roman" w:eastAsia="Times New Roman" w:hAnsi="Times New Roman" w:cs="Times New Roman"/>
          <w:color w:val="000000"/>
          <w:sz w:val="27"/>
          <w:szCs w:val="27"/>
          <w:lang w:eastAsia="pl-PL"/>
        </w:rPr>
        <w:t>Nie </w:t>
      </w:r>
      <w:r w:rsidRPr="00095EEF">
        <w:rPr>
          <w:rFonts w:ascii="Times New Roman" w:eastAsia="Times New Roman" w:hAnsi="Times New Roman" w:cs="Times New Roman"/>
          <w:color w:val="000000"/>
          <w:sz w:val="27"/>
          <w:szCs w:val="27"/>
          <w:lang w:eastAsia="pl-PL"/>
        </w:rPr>
        <w:br/>
        <w:t>Należy podać adres strony internetowej, na której aukcja będzie prowadzona: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095EEF">
        <w:rPr>
          <w:rFonts w:ascii="Times New Roman" w:eastAsia="Times New Roman" w:hAnsi="Times New Roman" w:cs="Times New Roman"/>
          <w:color w:val="000000"/>
          <w:sz w:val="27"/>
          <w:szCs w:val="27"/>
          <w:lang w:eastAsia="pl-PL"/>
        </w:rPr>
        <w:br/>
        <w:t>Informacje dotyczące przebiegu aukcji elektronicznej: </w:t>
      </w:r>
      <w:r w:rsidRPr="00095EEF">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095EEF">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095EEF">
        <w:rPr>
          <w:rFonts w:ascii="Times New Roman" w:eastAsia="Times New Roman" w:hAnsi="Times New Roman" w:cs="Times New Roman"/>
          <w:color w:val="000000"/>
          <w:sz w:val="27"/>
          <w:szCs w:val="27"/>
          <w:lang w:eastAsia="pl-PL"/>
        </w:rPr>
        <w:br/>
        <w:t>Wymagania dotyczące rejestracji i identyfikacji wykonawców w aukcji elektronicznej: </w:t>
      </w:r>
      <w:r w:rsidRPr="00095EEF">
        <w:rPr>
          <w:rFonts w:ascii="Times New Roman" w:eastAsia="Times New Roman" w:hAnsi="Times New Roman" w:cs="Times New Roman"/>
          <w:color w:val="000000"/>
          <w:sz w:val="27"/>
          <w:szCs w:val="27"/>
          <w:lang w:eastAsia="pl-PL"/>
        </w:rPr>
        <w:br/>
        <w:t>Informacje o liczbie etapów aukcji elektronicznej i czasie ich trwania: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t>Czas trwania: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lastRenderedPageBreak/>
        <w:t>Czy wykonawcy, którzy nie złożyli nowych postąpień, zostaną zakwalifikowani do następnego etapu: </w:t>
      </w:r>
      <w:r w:rsidRPr="00095EEF">
        <w:rPr>
          <w:rFonts w:ascii="Times New Roman" w:eastAsia="Times New Roman" w:hAnsi="Times New Roman" w:cs="Times New Roman"/>
          <w:color w:val="000000"/>
          <w:sz w:val="27"/>
          <w:szCs w:val="27"/>
          <w:lang w:eastAsia="pl-PL"/>
        </w:rPr>
        <w:br/>
        <w:t>Warunki zamknięcia aukcji elektronicznej: </w:t>
      </w:r>
      <w:r w:rsidRPr="00095EEF">
        <w:rPr>
          <w:rFonts w:ascii="Times New Roman" w:eastAsia="Times New Roman" w:hAnsi="Times New Roman" w:cs="Times New Roman"/>
          <w:color w:val="000000"/>
          <w:sz w:val="27"/>
          <w:szCs w:val="27"/>
          <w:lang w:eastAsia="pl-PL"/>
        </w:rPr>
        <w:br/>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IV.2) KRYTERIA OCENY OFERT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IV.2.1) Kryteria oceny ofert: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IV.2.2) Kryteria</w:t>
      </w:r>
      <w:r w:rsidRPr="00095EEF">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616"/>
        <w:gridCol w:w="1016"/>
      </w:tblGrid>
      <w:tr w:rsidR="00095EEF" w:rsidRPr="00095EEF" w:rsidTr="00095EEF">
        <w:tc>
          <w:tcPr>
            <w:tcW w:w="0" w:type="auto"/>
            <w:tcBorders>
              <w:top w:val="single" w:sz="6" w:space="0" w:color="000000"/>
              <w:left w:val="single" w:sz="6" w:space="0" w:color="000000"/>
              <w:bottom w:val="single" w:sz="6" w:space="0" w:color="000000"/>
              <w:right w:val="single" w:sz="6" w:space="0" w:color="000000"/>
            </w:tcBorders>
            <w:vAlign w:val="center"/>
            <w:hideMark/>
          </w:tcPr>
          <w:p w:rsidR="00095EEF" w:rsidRPr="00095EEF" w:rsidRDefault="00095EEF" w:rsidP="00095EEF">
            <w:pPr>
              <w:spacing w:after="0" w:line="240" w:lineRule="auto"/>
              <w:rPr>
                <w:rFonts w:ascii="Times New Roman" w:eastAsia="Times New Roman" w:hAnsi="Times New Roman" w:cs="Times New Roman"/>
                <w:sz w:val="24"/>
                <w:szCs w:val="24"/>
                <w:lang w:eastAsia="pl-PL"/>
              </w:rPr>
            </w:pPr>
            <w:r w:rsidRPr="00095EEF">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95EEF" w:rsidRPr="00095EEF" w:rsidRDefault="00095EEF" w:rsidP="00095EEF">
            <w:pPr>
              <w:spacing w:after="0" w:line="240" w:lineRule="auto"/>
              <w:rPr>
                <w:rFonts w:ascii="Times New Roman" w:eastAsia="Times New Roman" w:hAnsi="Times New Roman" w:cs="Times New Roman"/>
                <w:sz w:val="24"/>
                <w:szCs w:val="24"/>
                <w:lang w:eastAsia="pl-PL"/>
              </w:rPr>
            </w:pPr>
            <w:r w:rsidRPr="00095EEF">
              <w:rPr>
                <w:rFonts w:ascii="Times New Roman" w:eastAsia="Times New Roman" w:hAnsi="Times New Roman" w:cs="Times New Roman"/>
                <w:sz w:val="24"/>
                <w:szCs w:val="24"/>
                <w:lang w:eastAsia="pl-PL"/>
              </w:rPr>
              <w:t>Znaczenie</w:t>
            </w:r>
          </w:p>
        </w:tc>
      </w:tr>
      <w:tr w:rsidR="00095EEF" w:rsidRPr="00095EEF" w:rsidTr="00095EEF">
        <w:tc>
          <w:tcPr>
            <w:tcW w:w="0" w:type="auto"/>
            <w:tcBorders>
              <w:top w:val="single" w:sz="6" w:space="0" w:color="000000"/>
              <w:left w:val="single" w:sz="6" w:space="0" w:color="000000"/>
              <w:bottom w:val="single" w:sz="6" w:space="0" w:color="000000"/>
              <w:right w:val="single" w:sz="6" w:space="0" w:color="000000"/>
            </w:tcBorders>
            <w:vAlign w:val="center"/>
            <w:hideMark/>
          </w:tcPr>
          <w:p w:rsidR="00095EEF" w:rsidRPr="00095EEF" w:rsidRDefault="00095EEF" w:rsidP="00095EEF">
            <w:pPr>
              <w:spacing w:after="0" w:line="240" w:lineRule="auto"/>
              <w:rPr>
                <w:rFonts w:ascii="Times New Roman" w:eastAsia="Times New Roman" w:hAnsi="Times New Roman" w:cs="Times New Roman"/>
                <w:sz w:val="24"/>
                <w:szCs w:val="24"/>
                <w:lang w:eastAsia="pl-PL"/>
              </w:rPr>
            </w:pPr>
            <w:r w:rsidRPr="00095EEF">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95EEF" w:rsidRPr="00095EEF" w:rsidRDefault="00095EEF" w:rsidP="00095EEF">
            <w:pPr>
              <w:spacing w:after="0" w:line="240" w:lineRule="auto"/>
              <w:rPr>
                <w:rFonts w:ascii="Times New Roman" w:eastAsia="Times New Roman" w:hAnsi="Times New Roman" w:cs="Times New Roman"/>
                <w:sz w:val="24"/>
                <w:szCs w:val="24"/>
                <w:lang w:eastAsia="pl-PL"/>
              </w:rPr>
            </w:pPr>
            <w:r w:rsidRPr="00095EEF">
              <w:rPr>
                <w:rFonts w:ascii="Times New Roman" w:eastAsia="Times New Roman" w:hAnsi="Times New Roman" w:cs="Times New Roman"/>
                <w:sz w:val="24"/>
                <w:szCs w:val="24"/>
                <w:lang w:eastAsia="pl-PL"/>
              </w:rPr>
              <w:t>60,00</w:t>
            </w:r>
          </w:p>
        </w:tc>
      </w:tr>
      <w:tr w:rsidR="00095EEF" w:rsidRPr="00095EEF" w:rsidTr="00095EEF">
        <w:tc>
          <w:tcPr>
            <w:tcW w:w="0" w:type="auto"/>
            <w:tcBorders>
              <w:top w:val="single" w:sz="6" w:space="0" w:color="000000"/>
              <w:left w:val="single" w:sz="6" w:space="0" w:color="000000"/>
              <w:bottom w:val="single" w:sz="6" w:space="0" w:color="000000"/>
              <w:right w:val="single" w:sz="6" w:space="0" w:color="000000"/>
            </w:tcBorders>
            <w:vAlign w:val="center"/>
            <w:hideMark/>
          </w:tcPr>
          <w:p w:rsidR="00095EEF" w:rsidRPr="00095EEF" w:rsidRDefault="00095EEF" w:rsidP="00095EEF">
            <w:pPr>
              <w:spacing w:after="0" w:line="240" w:lineRule="auto"/>
              <w:rPr>
                <w:rFonts w:ascii="Times New Roman" w:eastAsia="Times New Roman" w:hAnsi="Times New Roman" w:cs="Times New Roman"/>
                <w:sz w:val="24"/>
                <w:szCs w:val="24"/>
                <w:lang w:eastAsia="pl-PL"/>
              </w:rPr>
            </w:pPr>
            <w:r w:rsidRPr="00095EEF">
              <w:rPr>
                <w:rFonts w:ascii="Times New Roman" w:eastAsia="Times New Roman" w:hAnsi="Times New Roman" w:cs="Times New Roman"/>
                <w:sz w:val="24"/>
                <w:szCs w:val="24"/>
                <w:lang w:eastAsia="pl-PL"/>
              </w:rPr>
              <w:t>skrócenie terminu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95EEF" w:rsidRPr="00095EEF" w:rsidRDefault="00095EEF" w:rsidP="00095EEF">
            <w:pPr>
              <w:spacing w:after="0" w:line="240" w:lineRule="auto"/>
              <w:rPr>
                <w:rFonts w:ascii="Times New Roman" w:eastAsia="Times New Roman" w:hAnsi="Times New Roman" w:cs="Times New Roman"/>
                <w:sz w:val="24"/>
                <w:szCs w:val="24"/>
                <w:lang w:eastAsia="pl-PL"/>
              </w:rPr>
            </w:pPr>
            <w:r w:rsidRPr="00095EEF">
              <w:rPr>
                <w:rFonts w:ascii="Times New Roman" w:eastAsia="Times New Roman" w:hAnsi="Times New Roman" w:cs="Times New Roman"/>
                <w:sz w:val="24"/>
                <w:szCs w:val="24"/>
                <w:lang w:eastAsia="pl-PL"/>
              </w:rPr>
              <w:t>40,00</w:t>
            </w:r>
          </w:p>
        </w:tc>
      </w:tr>
    </w:tbl>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095EEF">
        <w:rPr>
          <w:rFonts w:ascii="Times New Roman" w:eastAsia="Times New Roman" w:hAnsi="Times New Roman" w:cs="Times New Roman"/>
          <w:b/>
          <w:bCs/>
          <w:color w:val="000000"/>
          <w:sz w:val="27"/>
          <w:szCs w:val="27"/>
          <w:lang w:eastAsia="pl-PL"/>
        </w:rPr>
        <w:t>Pzp</w:t>
      </w:r>
      <w:proofErr w:type="spellEnd"/>
      <w:r w:rsidRPr="00095EEF">
        <w:rPr>
          <w:rFonts w:ascii="Times New Roman" w:eastAsia="Times New Roman" w:hAnsi="Times New Roman" w:cs="Times New Roman"/>
          <w:b/>
          <w:bCs/>
          <w:color w:val="000000"/>
          <w:sz w:val="27"/>
          <w:szCs w:val="27"/>
          <w:lang w:eastAsia="pl-PL"/>
        </w:rPr>
        <w:t> </w:t>
      </w:r>
      <w:r w:rsidRPr="00095EEF">
        <w:rPr>
          <w:rFonts w:ascii="Times New Roman" w:eastAsia="Times New Roman" w:hAnsi="Times New Roman" w:cs="Times New Roman"/>
          <w:color w:val="000000"/>
          <w:sz w:val="27"/>
          <w:szCs w:val="27"/>
          <w:lang w:eastAsia="pl-PL"/>
        </w:rPr>
        <w:t>(przetarg nieograniczony) </w:t>
      </w:r>
      <w:r w:rsidRPr="00095EEF">
        <w:rPr>
          <w:rFonts w:ascii="Times New Roman" w:eastAsia="Times New Roman" w:hAnsi="Times New Roman" w:cs="Times New Roman"/>
          <w:color w:val="000000"/>
          <w:sz w:val="27"/>
          <w:szCs w:val="27"/>
          <w:lang w:eastAsia="pl-PL"/>
        </w:rPr>
        <w:br/>
        <w:t>Tak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IV.3) Negocjacje z ogłoszeniem, dialog konkurencyjny, partnerstwo innowacyjne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IV.3.1) Informacje na temat negocjacji z ogłoszeniem</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Minimalne wymagania, które muszą spełniać wszystkie oferty: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095EEF">
        <w:rPr>
          <w:rFonts w:ascii="Times New Roman" w:eastAsia="Times New Roman" w:hAnsi="Times New Roman" w:cs="Times New Roman"/>
          <w:color w:val="000000"/>
          <w:sz w:val="27"/>
          <w:szCs w:val="27"/>
          <w:lang w:eastAsia="pl-PL"/>
        </w:rPr>
        <w:br/>
        <w:t>Przewidziany jest podział negocjacji na etapy w celu ograniczenia liczby ofert: </w:t>
      </w:r>
      <w:r w:rsidRPr="00095EEF">
        <w:rPr>
          <w:rFonts w:ascii="Times New Roman" w:eastAsia="Times New Roman" w:hAnsi="Times New Roman" w:cs="Times New Roman"/>
          <w:color w:val="000000"/>
          <w:sz w:val="27"/>
          <w:szCs w:val="27"/>
          <w:lang w:eastAsia="pl-PL"/>
        </w:rPr>
        <w:br/>
        <w:t>Należy podać informacje na temat etapów negocjacji (w tym liczbę etapów):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IV.3.2) Informacje na temat dialogu konkurencyjnego</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lastRenderedPageBreak/>
        <w:br/>
        <w:t>Informacja o wysokości nagród dla wykonawców, którzy podczas dialogu konkurencyjnego przedstawili rozwiązania stanowiące podstawę do składania ofert, jeżeli zamawiający przewiduje nagrody: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Wstępny harmonogram postępowania: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Podział dialogu na etapy w celu ograniczenia liczby rozwiązań: </w:t>
      </w:r>
      <w:r w:rsidRPr="00095EEF">
        <w:rPr>
          <w:rFonts w:ascii="Times New Roman" w:eastAsia="Times New Roman" w:hAnsi="Times New Roman" w:cs="Times New Roman"/>
          <w:color w:val="000000"/>
          <w:sz w:val="27"/>
          <w:szCs w:val="27"/>
          <w:lang w:eastAsia="pl-PL"/>
        </w:rPr>
        <w:br/>
        <w:t>Należy podać informacje na temat etapów dialogu: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IV.3.3) Informacje na temat partnerstwa innowacyjnego</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Informacje dodatkowe: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IV.4) Licytacja elektroniczna </w:t>
      </w:r>
      <w:r w:rsidRPr="00095EEF">
        <w:rPr>
          <w:rFonts w:ascii="Times New Roman" w:eastAsia="Times New Roman" w:hAnsi="Times New Roman" w:cs="Times New Roman"/>
          <w:color w:val="000000"/>
          <w:sz w:val="27"/>
          <w:szCs w:val="27"/>
          <w:lang w:eastAsia="pl-PL"/>
        </w:rPr>
        <w:br/>
        <w:t>Adres strony internetowej, na której będzie prowadzona licytacja elektroniczna: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lastRenderedPageBreak/>
        <w:t>Informacje o liczbie etapów licytacji elektronicznej i czasie ich trwania:</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Czas trwania: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Termin składania wniosków o dopuszczenie do udziału w licytacji elektronicznej: </w:t>
      </w:r>
      <w:r w:rsidRPr="00095EEF">
        <w:rPr>
          <w:rFonts w:ascii="Times New Roman" w:eastAsia="Times New Roman" w:hAnsi="Times New Roman" w:cs="Times New Roman"/>
          <w:color w:val="000000"/>
          <w:sz w:val="27"/>
          <w:szCs w:val="27"/>
          <w:lang w:eastAsia="pl-PL"/>
        </w:rPr>
        <w:br/>
        <w:t>Data: godzina: </w:t>
      </w:r>
      <w:r w:rsidRPr="00095EEF">
        <w:rPr>
          <w:rFonts w:ascii="Times New Roman" w:eastAsia="Times New Roman" w:hAnsi="Times New Roman" w:cs="Times New Roman"/>
          <w:color w:val="000000"/>
          <w:sz w:val="27"/>
          <w:szCs w:val="27"/>
          <w:lang w:eastAsia="pl-PL"/>
        </w:rPr>
        <w:br/>
        <w:t>Termin otwarcia licytacji elektronicznej: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Termin i warunki zamknięcia licytacji elektronicznej: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r w:rsidRPr="00095EEF">
        <w:rPr>
          <w:rFonts w:ascii="Times New Roman" w:eastAsia="Times New Roman" w:hAnsi="Times New Roman" w:cs="Times New Roman"/>
          <w:color w:val="000000"/>
          <w:sz w:val="27"/>
          <w:szCs w:val="27"/>
          <w:lang w:eastAsia="pl-PL"/>
        </w:rPr>
        <w:t>Wymagania dotyczące zabezpieczenia należytego wykonania umowy: </w:t>
      </w:r>
    </w:p>
    <w:p w:rsidR="00095EEF" w:rsidRPr="00095EEF" w:rsidRDefault="00095EEF" w:rsidP="00095EEF">
      <w:pPr>
        <w:spacing w:after="0" w:line="450" w:lineRule="atLeast"/>
        <w:rPr>
          <w:rFonts w:ascii="Times New Roman" w:eastAsia="Times New Roman" w:hAnsi="Times New Roman" w:cs="Times New Roman"/>
          <w:color w:val="000000"/>
          <w:sz w:val="27"/>
          <w:szCs w:val="27"/>
          <w:lang w:eastAsia="pl-PL"/>
        </w:rPr>
      </w:pPr>
      <w:bookmarkStart w:id="0" w:name="_GoBack"/>
      <w:bookmarkEnd w:id="0"/>
      <w:r w:rsidRPr="00095EEF">
        <w:rPr>
          <w:rFonts w:ascii="Times New Roman" w:eastAsia="Times New Roman" w:hAnsi="Times New Roman" w:cs="Times New Roman"/>
          <w:color w:val="000000"/>
          <w:sz w:val="27"/>
          <w:szCs w:val="27"/>
          <w:lang w:eastAsia="pl-PL"/>
        </w:rPr>
        <w:t>Informacje dodatkowe: </w:t>
      </w:r>
    </w:p>
    <w:p w:rsidR="0039480E" w:rsidRDefault="00095EEF" w:rsidP="00095EEF">
      <w:pPr>
        <w:spacing w:after="0" w:line="450" w:lineRule="atLeast"/>
      </w:pPr>
      <w:r w:rsidRPr="00095EEF">
        <w:rPr>
          <w:rFonts w:ascii="Times New Roman" w:eastAsia="Times New Roman" w:hAnsi="Times New Roman" w:cs="Times New Roman"/>
          <w:b/>
          <w:bCs/>
          <w:color w:val="000000"/>
          <w:sz w:val="27"/>
          <w:szCs w:val="27"/>
          <w:lang w:eastAsia="pl-PL"/>
        </w:rPr>
        <w:t>IV.5) ZMIANA UMOWY</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095EEF">
        <w:rPr>
          <w:rFonts w:ascii="Times New Roman" w:eastAsia="Times New Roman" w:hAnsi="Times New Roman" w:cs="Times New Roman"/>
          <w:color w:val="000000"/>
          <w:sz w:val="27"/>
          <w:szCs w:val="27"/>
          <w:lang w:eastAsia="pl-PL"/>
        </w:rPr>
        <w:t> Tak </w:t>
      </w:r>
      <w:r w:rsidRPr="00095EEF">
        <w:rPr>
          <w:rFonts w:ascii="Times New Roman" w:eastAsia="Times New Roman" w:hAnsi="Times New Roman" w:cs="Times New Roman"/>
          <w:color w:val="000000"/>
          <w:sz w:val="27"/>
          <w:szCs w:val="27"/>
          <w:lang w:eastAsia="pl-PL"/>
        </w:rPr>
        <w:br/>
        <w:t>Należy wskazać zakres, charakter zmian oraz warunki wprowadzenia zmian: </w:t>
      </w:r>
      <w:r w:rsidRPr="00095EEF">
        <w:rPr>
          <w:rFonts w:ascii="Times New Roman" w:eastAsia="Times New Roman" w:hAnsi="Times New Roman" w:cs="Times New Roman"/>
          <w:color w:val="000000"/>
          <w:sz w:val="27"/>
          <w:szCs w:val="27"/>
          <w:lang w:eastAsia="pl-PL"/>
        </w:rPr>
        <w:br/>
        <w:t>Należy wskazać zakres, charakter zmian oraz warunki wprowadzenia zmian: Zamawiający, zgodnie z art. 144 Ustawy Prawo zamówień publicznych, przewiduje możliwość istotnej zmiany zawartej umowy w stosunku do treści oferty, na podstawie, której dokonano wyboru oferty w następujących okolicznościach: 1) 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 2) zmiany obowiązujących przepisów, jeżeli konieczne będzie dostosowanie treści umowy do aktualnego stanu prawnego, 3) jeżeli w czasie obowiązywania umowy nastąpi zmiana ustawowej stawki podatku od towarów i usług (VAT), Strony dokonają odpowiedniej zmiany wynagrodzenia umownego.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lastRenderedPageBreak/>
        <w:t>IV.6) INFORMACJE ADMINISTRACYJNE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IV.6.1) Sposób udostępniania informacji o charakterze poufnym </w:t>
      </w:r>
      <w:r w:rsidRPr="00095EEF">
        <w:rPr>
          <w:rFonts w:ascii="Times New Roman" w:eastAsia="Times New Roman" w:hAnsi="Times New Roman" w:cs="Times New Roman"/>
          <w:i/>
          <w:iCs/>
          <w:color w:val="000000"/>
          <w:sz w:val="27"/>
          <w:szCs w:val="27"/>
          <w:lang w:eastAsia="pl-PL"/>
        </w:rPr>
        <w:t>(jeżeli dotyczy):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Środki służące ochronie informacji o charakterze poufnym</w:t>
      </w:r>
      <w:r w:rsidRPr="00095EEF">
        <w:rPr>
          <w:rFonts w:ascii="Times New Roman" w:eastAsia="Times New Roman" w:hAnsi="Times New Roman" w:cs="Times New Roman"/>
          <w:color w:val="000000"/>
          <w:sz w:val="27"/>
          <w:szCs w:val="27"/>
          <w:lang w:eastAsia="pl-PL"/>
        </w:rPr>
        <w: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095EEF">
        <w:rPr>
          <w:rFonts w:ascii="Times New Roman" w:eastAsia="Times New Roman" w:hAnsi="Times New Roman" w:cs="Times New Roman"/>
          <w:color w:val="000000"/>
          <w:sz w:val="27"/>
          <w:szCs w:val="27"/>
          <w:lang w:eastAsia="pl-PL"/>
        </w:rPr>
        <w:br/>
        <w:t>Data: 2019-08-19, godzina: 12:00, </w:t>
      </w:r>
      <w:r w:rsidRPr="00095EEF">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095EEF">
        <w:rPr>
          <w:rFonts w:ascii="Times New Roman" w:eastAsia="Times New Roman" w:hAnsi="Times New Roman" w:cs="Times New Roman"/>
          <w:color w:val="000000"/>
          <w:sz w:val="27"/>
          <w:szCs w:val="27"/>
          <w:lang w:eastAsia="pl-PL"/>
        </w:rPr>
        <w:br/>
        <w:t>Nie </w:t>
      </w:r>
      <w:r w:rsidRPr="00095EEF">
        <w:rPr>
          <w:rFonts w:ascii="Times New Roman" w:eastAsia="Times New Roman" w:hAnsi="Times New Roman" w:cs="Times New Roman"/>
          <w:color w:val="000000"/>
          <w:sz w:val="27"/>
          <w:szCs w:val="27"/>
          <w:lang w:eastAsia="pl-PL"/>
        </w:rPr>
        <w:br/>
        <w:t>Wskazać powody: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095EEF">
        <w:rPr>
          <w:rFonts w:ascii="Times New Roman" w:eastAsia="Times New Roman" w:hAnsi="Times New Roman" w:cs="Times New Roman"/>
          <w:color w:val="000000"/>
          <w:sz w:val="27"/>
          <w:szCs w:val="27"/>
          <w:lang w:eastAsia="pl-PL"/>
        </w:rPr>
        <w:br/>
        <w:t>&gt; polski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IV.6.3) Termin związania ofertą: </w:t>
      </w:r>
      <w:r w:rsidRPr="00095EEF">
        <w:rPr>
          <w:rFonts w:ascii="Times New Roman" w:eastAsia="Times New Roman" w:hAnsi="Times New Roman" w:cs="Times New Roman"/>
          <w:color w:val="000000"/>
          <w:sz w:val="27"/>
          <w:szCs w:val="27"/>
          <w:lang w:eastAsia="pl-PL"/>
        </w:rPr>
        <w:t>do: okres w dniach: 30 (od ostatecznego terminu składania ofert)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095EEF">
        <w:rPr>
          <w:rFonts w:ascii="Times New Roman" w:eastAsia="Times New Roman" w:hAnsi="Times New Roman" w:cs="Times New Roman"/>
          <w:color w:val="000000"/>
          <w:sz w:val="27"/>
          <w:szCs w:val="27"/>
          <w:lang w:eastAsia="pl-PL"/>
        </w:rPr>
        <w:t> Nie </w:t>
      </w:r>
      <w:r w:rsidRPr="00095EEF">
        <w:rPr>
          <w:rFonts w:ascii="Times New Roman" w:eastAsia="Times New Roman" w:hAnsi="Times New Roman" w:cs="Times New Roman"/>
          <w:color w:val="000000"/>
          <w:sz w:val="27"/>
          <w:szCs w:val="27"/>
          <w:lang w:eastAsia="pl-PL"/>
        </w:rPr>
        <w:br/>
      </w:r>
      <w:r w:rsidRPr="00095EEF">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095EEF">
        <w:rPr>
          <w:rFonts w:ascii="Times New Roman" w:eastAsia="Times New Roman" w:hAnsi="Times New Roman" w:cs="Times New Roman"/>
          <w:color w:val="000000"/>
          <w:sz w:val="27"/>
          <w:szCs w:val="27"/>
          <w:lang w:eastAsia="pl-PL"/>
        </w:rPr>
        <w:t> Nie </w:t>
      </w:r>
      <w:r w:rsidRPr="00095EEF">
        <w:rPr>
          <w:rFonts w:ascii="Times New Roman" w:eastAsia="Times New Roman" w:hAnsi="Times New Roman" w:cs="Times New Roman"/>
          <w:color w:val="000000"/>
          <w:sz w:val="27"/>
          <w:szCs w:val="27"/>
          <w:lang w:eastAsia="pl-PL"/>
        </w:rPr>
        <w:br/>
      </w:r>
    </w:p>
    <w:sectPr w:rsidR="003948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EEF"/>
    <w:rsid w:val="00095EEF"/>
    <w:rsid w:val="003948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C936E7-302C-4DB6-9C99-99A53DE23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2911840">
      <w:bodyDiv w:val="1"/>
      <w:marLeft w:val="0"/>
      <w:marRight w:val="0"/>
      <w:marTop w:val="0"/>
      <w:marBottom w:val="0"/>
      <w:divBdr>
        <w:top w:val="none" w:sz="0" w:space="0" w:color="auto"/>
        <w:left w:val="none" w:sz="0" w:space="0" w:color="auto"/>
        <w:bottom w:val="none" w:sz="0" w:space="0" w:color="auto"/>
        <w:right w:val="none" w:sz="0" w:space="0" w:color="auto"/>
      </w:divBdr>
      <w:divsChild>
        <w:div w:id="413475678">
          <w:marLeft w:val="0"/>
          <w:marRight w:val="0"/>
          <w:marTop w:val="0"/>
          <w:marBottom w:val="0"/>
          <w:divBdr>
            <w:top w:val="none" w:sz="0" w:space="0" w:color="auto"/>
            <w:left w:val="none" w:sz="0" w:space="0" w:color="auto"/>
            <w:bottom w:val="none" w:sz="0" w:space="0" w:color="auto"/>
            <w:right w:val="none" w:sz="0" w:space="0" w:color="auto"/>
          </w:divBdr>
          <w:divsChild>
            <w:div w:id="173156657">
              <w:marLeft w:val="0"/>
              <w:marRight w:val="0"/>
              <w:marTop w:val="0"/>
              <w:marBottom w:val="0"/>
              <w:divBdr>
                <w:top w:val="none" w:sz="0" w:space="0" w:color="auto"/>
                <w:left w:val="none" w:sz="0" w:space="0" w:color="auto"/>
                <w:bottom w:val="none" w:sz="0" w:space="0" w:color="auto"/>
                <w:right w:val="none" w:sz="0" w:space="0" w:color="auto"/>
              </w:divBdr>
            </w:div>
            <w:div w:id="1134251460">
              <w:marLeft w:val="0"/>
              <w:marRight w:val="0"/>
              <w:marTop w:val="0"/>
              <w:marBottom w:val="0"/>
              <w:divBdr>
                <w:top w:val="none" w:sz="0" w:space="0" w:color="auto"/>
                <w:left w:val="none" w:sz="0" w:space="0" w:color="auto"/>
                <w:bottom w:val="none" w:sz="0" w:space="0" w:color="auto"/>
                <w:right w:val="none" w:sz="0" w:space="0" w:color="auto"/>
              </w:divBdr>
            </w:div>
            <w:div w:id="1438139356">
              <w:marLeft w:val="0"/>
              <w:marRight w:val="0"/>
              <w:marTop w:val="0"/>
              <w:marBottom w:val="0"/>
              <w:divBdr>
                <w:top w:val="none" w:sz="0" w:space="0" w:color="auto"/>
                <w:left w:val="none" w:sz="0" w:space="0" w:color="auto"/>
                <w:bottom w:val="none" w:sz="0" w:space="0" w:color="auto"/>
                <w:right w:val="none" w:sz="0" w:space="0" w:color="auto"/>
              </w:divBdr>
              <w:divsChild>
                <w:div w:id="2138570921">
                  <w:marLeft w:val="0"/>
                  <w:marRight w:val="0"/>
                  <w:marTop w:val="0"/>
                  <w:marBottom w:val="0"/>
                  <w:divBdr>
                    <w:top w:val="none" w:sz="0" w:space="0" w:color="auto"/>
                    <w:left w:val="none" w:sz="0" w:space="0" w:color="auto"/>
                    <w:bottom w:val="none" w:sz="0" w:space="0" w:color="auto"/>
                    <w:right w:val="none" w:sz="0" w:space="0" w:color="auto"/>
                  </w:divBdr>
                </w:div>
              </w:divsChild>
            </w:div>
            <w:div w:id="1382023432">
              <w:marLeft w:val="0"/>
              <w:marRight w:val="0"/>
              <w:marTop w:val="0"/>
              <w:marBottom w:val="0"/>
              <w:divBdr>
                <w:top w:val="none" w:sz="0" w:space="0" w:color="auto"/>
                <w:left w:val="none" w:sz="0" w:space="0" w:color="auto"/>
                <w:bottom w:val="none" w:sz="0" w:space="0" w:color="auto"/>
                <w:right w:val="none" w:sz="0" w:space="0" w:color="auto"/>
              </w:divBdr>
              <w:divsChild>
                <w:div w:id="1475637208">
                  <w:marLeft w:val="0"/>
                  <w:marRight w:val="0"/>
                  <w:marTop w:val="0"/>
                  <w:marBottom w:val="0"/>
                  <w:divBdr>
                    <w:top w:val="none" w:sz="0" w:space="0" w:color="auto"/>
                    <w:left w:val="none" w:sz="0" w:space="0" w:color="auto"/>
                    <w:bottom w:val="none" w:sz="0" w:space="0" w:color="auto"/>
                    <w:right w:val="none" w:sz="0" w:space="0" w:color="auto"/>
                  </w:divBdr>
                </w:div>
              </w:divsChild>
            </w:div>
            <w:div w:id="1501658435">
              <w:marLeft w:val="0"/>
              <w:marRight w:val="0"/>
              <w:marTop w:val="0"/>
              <w:marBottom w:val="0"/>
              <w:divBdr>
                <w:top w:val="none" w:sz="0" w:space="0" w:color="auto"/>
                <w:left w:val="none" w:sz="0" w:space="0" w:color="auto"/>
                <w:bottom w:val="none" w:sz="0" w:space="0" w:color="auto"/>
                <w:right w:val="none" w:sz="0" w:space="0" w:color="auto"/>
              </w:divBdr>
              <w:divsChild>
                <w:div w:id="657803468">
                  <w:marLeft w:val="0"/>
                  <w:marRight w:val="0"/>
                  <w:marTop w:val="0"/>
                  <w:marBottom w:val="0"/>
                  <w:divBdr>
                    <w:top w:val="none" w:sz="0" w:space="0" w:color="auto"/>
                    <w:left w:val="none" w:sz="0" w:space="0" w:color="auto"/>
                    <w:bottom w:val="none" w:sz="0" w:space="0" w:color="auto"/>
                    <w:right w:val="none" w:sz="0" w:space="0" w:color="auto"/>
                  </w:divBdr>
                </w:div>
                <w:div w:id="1690184006">
                  <w:marLeft w:val="0"/>
                  <w:marRight w:val="0"/>
                  <w:marTop w:val="0"/>
                  <w:marBottom w:val="0"/>
                  <w:divBdr>
                    <w:top w:val="none" w:sz="0" w:space="0" w:color="auto"/>
                    <w:left w:val="none" w:sz="0" w:space="0" w:color="auto"/>
                    <w:bottom w:val="none" w:sz="0" w:space="0" w:color="auto"/>
                    <w:right w:val="none" w:sz="0" w:space="0" w:color="auto"/>
                  </w:divBdr>
                </w:div>
                <w:div w:id="1700739053">
                  <w:marLeft w:val="0"/>
                  <w:marRight w:val="0"/>
                  <w:marTop w:val="0"/>
                  <w:marBottom w:val="0"/>
                  <w:divBdr>
                    <w:top w:val="none" w:sz="0" w:space="0" w:color="auto"/>
                    <w:left w:val="none" w:sz="0" w:space="0" w:color="auto"/>
                    <w:bottom w:val="none" w:sz="0" w:space="0" w:color="auto"/>
                    <w:right w:val="none" w:sz="0" w:space="0" w:color="auto"/>
                  </w:divBdr>
                </w:div>
                <w:div w:id="165247267">
                  <w:marLeft w:val="0"/>
                  <w:marRight w:val="0"/>
                  <w:marTop w:val="0"/>
                  <w:marBottom w:val="0"/>
                  <w:divBdr>
                    <w:top w:val="none" w:sz="0" w:space="0" w:color="auto"/>
                    <w:left w:val="none" w:sz="0" w:space="0" w:color="auto"/>
                    <w:bottom w:val="none" w:sz="0" w:space="0" w:color="auto"/>
                    <w:right w:val="none" w:sz="0" w:space="0" w:color="auto"/>
                  </w:divBdr>
                </w:div>
              </w:divsChild>
            </w:div>
            <w:div w:id="87431584">
              <w:marLeft w:val="0"/>
              <w:marRight w:val="0"/>
              <w:marTop w:val="0"/>
              <w:marBottom w:val="0"/>
              <w:divBdr>
                <w:top w:val="none" w:sz="0" w:space="0" w:color="auto"/>
                <w:left w:val="none" w:sz="0" w:space="0" w:color="auto"/>
                <w:bottom w:val="none" w:sz="0" w:space="0" w:color="auto"/>
                <w:right w:val="none" w:sz="0" w:space="0" w:color="auto"/>
              </w:divBdr>
              <w:divsChild>
                <w:div w:id="284503096">
                  <w:marLeft w:val="0"/>
                  <w:marRight w:val="0"/>
                  <w:marTop w:val="0"/>
                  <w:marBottom w:val="0"/>
                  <w:divBdr>
                    <w:top w:val="none" w:sz="0" w:space="0" w:color="auto"/>
                    <w:left w:val="none" w:sz="0" w:space="0" w:color="auto"/>
                    <w:bottom w:val="none" w:sz="0" w:space="0" w:color="auto"/>
                    <w:right w:val="none" w:sz="0" w:space="0" w:color="auto"/>
                  </w:divBdr>
                </w:div>
                <w:div w:id="2103409021">
                  <w:marLeft w:val="0"/>
                  <w:marRight w:val="0"/>
                  <w:marTop w:val="0"/>
                  <w:marBottom w:val="0"/>
                  <w:divBdr>
                    <w:top w:val="none" w:sz="0" w:space="0" w:color="auto"/>
                    <w:left w:val="none" w:sz="0" w:space="0" w:color="auto"/>
                    <w:bottom w:val="none" w:sz="0" w:space="0" w:color="auto"/>
                    <w:right w:val="none" w:sz="0" w:space="0" w:color="auto"/>
                  </w:divBdr>
                </w:div>
                <w:div w:id="1473905369">
                  <w:marLeft w:val="0"/>
                  <w:marRight w:val="0"/>
                  <w:marTop w:val="0"/>
                  <w:marBottom w:val="0"/>
                  <w:divBdr>
                    <w:top w:val="none" w:sz="0" w:space="0" w:color="auto"/>
                    <w:left w:val="none" w:sz="0" w:space="0" w:color="auto"/>
                    <w:bottom w:val="none" w:sz="0" w:space="0" w:color="auto"/>
                    <w:right w:val="none" w:sz="0" w:space="0" w:color="auto"/>
                  </w:divBdr>
                </w:div>
                <w:div w:id="1182475952">
                  <w:marLeft w:val="0"/>
                  <w:marRight w:val="0"/>
                  <w:marTop w:val="0"/>
                  <w:marBottom w:val="0"/>
                  <w:divBdr>
                    <w:top w:val="none" w:sz="0" w:space="0" w:color="auto"/>
                    <w:left w:val="none" w:sz="0" w:space="0" w:color="auto"/>
                    <w:bottom w:val="none" w:sz="0" w:space="0" w:color="auto"/>
                    <w:right w:val="none" w:sz="0" w:space="0" w:color="auto"/>
                  </w:divBdr>
                </w:div>
                <w:div w:id="1156413057">
                  <w:marLeft w:val="0"/>
                  <w:marRight w:val="0"/>
                  <w:marTop w:val="0"/>
                  <w:marBottom w:val="0"/>
                  <w:divBdr>
                    <w:top w:val="none" w:sz="0" w:space="0" w:color="auto"/>
                    <w:left w:val="none" w:sz="0" w:space="0" w:color="auto"/>
                    <w:bottom w:val="none" w:sz="0" w:space="0" w:color="auto"/>
                    <w:right w:val="none" w:sz="0" w:space="0" w:color="auto"/>
                  </w:divBdr>
                </w:div>
                <w:div w:id="1826629179">
                  <w:marLeft w:val="0"/>
                  <w:marRight w:val="0"/>
                  <w:marTop w:val="0"/>
                  <w:marBottom w:val="0"/>
                  <w:divBdr>
                    <w:top w:val="none" w:sz="0" w:space="0" w:color="auto"/>
                    <w:left w:val="none" w:sz="0" w:space="0" w:color="auto"/>
                    <w:bottom w:val="none" w:sz="0" w:space="0" w:color="auto"/>
                    <w:right w:val="none" w:sz="0" w:space="0" w:color="auto"/>
                  </w:divBdr>
                </w:div>
                <w:div w:id="1142113502">
                  <w:marLeft w:val="0"/>
                  <w:marRight w:val="0"/>
                  <w:marTop w:val="0"/>
                  <w:marBottom w:val="0"/>
                  <w:divBdr>
                    <w:top w:val="none" w:sz="0" w:space="0" w:color="auto"/>
                    <w:left w:val="none" w:sz="0" w:space="0" w:color="auto"/>
                    <w:bottom w:val="none" w:sz="0" w:space="0" w:color="auto"/>
                    <w:right w:val="none" w:sz="0" w:space="0" w:color="auto"/>
                  </w:divBdr>
                </w:div>
              </w:divsChild>
            </w:div>
            <w:div w:id="51388800">
              <w:marLeft w:val="0"/>
              <w:marRight w:val="0"/>
              <w:marTop w:val="0"/>
              <w:marBottom w:val="0"/>
              <w:divBdr>
                <w:top w:val="none" w:sz="0" w:space="0" w:color="auto"/>
                <w:left w:val="none" w:sz="0" w:space="0" w:color="auto"/>
                <w:bottom w:val="none" w:sz="0" w:space="0" w:color="auto"/>
                <w:right w:val="none" w:sz="0" w:space="0" w:color="auto"/>
              </w:divBdr>
              <w:divsChild>
                <w:div w:id="444808434">
                  <w:marLeft w:val="0"/>
                  <w:marRight w:val="0"/>
                  <w:marTop w:val="0"/>
                  <w:marBottom w:val="0"/>
                  <w:divBdr>
                    <w:top w:val="none" w:sz="0" w:space="0" w:color="auto"/>
                    <w:left w:val="none" w:sz="0" w:space="0" w:color="auto"/>
                    <w:bottom w:val="none" w:sz="0" w:space="0" w:color="auto"/>
                    <w:right w:val="none" w:sz="0" w:space="0" w:color="auto"/>
                  </w:divBdr>
                </w:div>
                <w:div w:id="856239210">
                  <w:marLeft w:val="0"/>
                  <w:marRight w:val="0"/>
                  <w:marTop w:val="0"/>
                  <w:marBottom w:val="0"/>
                  <w:divBdr>
                    <w:top w:val="none" w:sz="0" w:space="0" w:color="auto"/>
                    <w:left w:val="none" w:sz="0" w:space="0" w:color="auto"/>
                    <w:bottom w:val="none" w:sz="0" w:space="0" w:color="auto"/>
                    <w:right w:val="none" w:sz="0" w:space="0" w:color="auto"/>
                  </w:divBdr>
                </w:div>
              </w:divsChild>
            </w:div>
            <w:div w:id="330452418">
              <w:marLeft w:val="0"/>
              <w:marRight w:val="0"/>
              <w:marTop w:val="0"/>
              <w:marBottom w:val="0"/>
              <w:divBdr>
                <w:top w:val="none" w:sz="0" w:space="0" w:color="auto"/>
                <w:left w:val="none" w:sz="0" w:space="0" w:color="auto"/>
                <w:bottom w:val="none" w:sz="0" w:space="0" w:color="auto"/>
                <w:right w:val="none" w:sz="0" w:space="0" w:color="auto"/>
              </w:divBdr>
              <w:divsChild>
                <w:div w:id="754206885">
                  <w:marLeft w:val="0"/>
                  <w:marRight w:val="0"/>
                  <w:marTop w:val="0"/>
                  <w:marBottom w:val="0"/>
                  <w:divBdr>
                    <w:top w:val="none" w:sz="0" w:space="0" w:color="auto"/>
                    <w:left w:val="none" w:sz="0" w:space="0" w:color="auto"/>
                    <w:bottom w:val="none" w:sz="0" w:space="0" w:color="auto"/>
                    <w:right w:val="none" w:sz="0" w:space="0" w:color="auto"/>
                  </w:divBdr>
                </w:div>
                <w:div w:id="2043825104">
                  <w:marLeft w:val="0"/>
                  <w:marRight w:val="0"/>
                  <w:marTop w:val="0"/>
                  <w:marBottom w:val="0"/>
                  <w:divBdr>
                    <w:top w:val="none" w:sz="0" w:space="0" w:color="auto"/>
                    <w:left w:val="none" w:sz="0" w:space="0" w:color="auto"/>
                    <w:bottom w:val="none" w:sz="0" w:space="0" w:color="auto"/>
                    <w:right w:val="none" w:sz="0" w:space="0" w:color="auto"/>
                  </w:divBdr>
                </w:div>
                <w:div w:id="229579857">
                  <w:marLeft w:val="0"/>
                  <w:marRight w:val="0"/>
                  <w:marTop w:val="0"/>
                  <w:marBottom w:val="0"/>
                  <w:divBdr>
                    <w:top w:val="none" w:sz="0" w:space="0" w:color="auto"/>
                    <w:left w:val="none" w:sz="0" w:space="0" w:color="auto"/>
                    <w:bottom w:val="none" w:sz="0" w:space="0" w:color="auto"/>
                    <w:right w:val="none" w:sz="0" w:space="0" w:color="auto"/>
                  </w:divBdr>
                </w:div>
                <w:div w:id="1654791518">
                  <w:marLeft w:val="0"/>
                  <w:marRight w:val="0"/>
                  <w:marTop w:val="0"/>
                  <w:marBottom w:val="0"/>
                  <w:divBdr>
                    <w:top w:val="none" w:sz="0" w:space="0" w:color="auto"/>
                    <w:left w:val="none" w:sz="0" w:space="0" w:color="auto"/>
                    <w:bottom w:val="none" w:sz="0" w:space="0" w:color="auto"/>
                    <w:right w:val="none" w:sz="0" w:space="0" w:color="auto"/>
                  </w:divBdr>
                </w:div>
                <w:div w:id="594023522">
                  <w:marLeft w:val="0"/>
                  <w:marRight w:val="0"/>
                  <w:marTop w:val="0"/>
                  <w:marBottom w:val="0"/>
                  <w:divBdr>
                    <w:top w:val="none" w:sz="0" w:space="0" w:color="auto"/>
                    <w:left w:val="none" w:sz="0" w:space="0" w:color="auto"/>
                    <w:bottom w:val="none" w:sz="0" w:space="0" w:color="auto"/>
                    <w:right w:val="none" w:sz="0" w:space="0" w:color="auto"/>
                  </w:divBdr>
                </w:div>
                <w:div w:id="272323423">
                  <w:marLeft w:val="0"/>
                  <w:marRight w:val="0"/>
                  <w:marTop w:val="0"/>
                  <w:marBottom w:val="0"/>
                  <w:divBdr>
                    <w:top w:val="none" w:sz="0" w:space="0" w:color="auto"/>
                    <w:left w:val="none" w:sz="0" w:space="0" w:color="auto"/>
                    <w:bottom w:val="none" w:sz="0" w:space="0" w:color="auto"/>
                    <w:right w:val="none" w:sz="0" w:space="0" w:color="auto"/>
                  </w:divBdr>
                </w:div>
              </w:divsChild>
            </w:div>
            <w:div w:id="1614509810">
              <w:marLeft w:val="0"/>
              <w:marRight w:val="0"/>
              <w:marTop w:val="0"/>
              <w:marBottom w:val="0"/>
              <w:divBdr>
                <w:top w:val="none" w:sz="0" w:space="0" w:color="auto"/>
                <w:left w:val="none" w:sz="0" w:space="0" w:color="auto"/>
                <w:bottom w:val="none" w:sz="0" w:space="0" w:color="auto"/>
                <w:right w:val="none" w:sz="0" w:space="0" w:color="auto"/>
              </w:divBdr>
              <w:divsChild>
                <w:div w:id="859705418">
                  <w:marLeft w:val="0"/>
                  <w:marRight w:val="0"/>
                  <w:marTop w:val="0"/>
                  <w:marBottom w:val="0"/>
                  <w:divBdr>
                    <w:top w:val="none" w:sz="0" w:space="0" w:color="auto"/>
                    <w:left w:val="none" w:sz="0" w:space="0" w:color="auto"/>
                    <w:bottom w:val="none" w:sz="0" w:space="0" w:color="auto"/>
                    <w:right w:val="none" w:sz="0" w:space="0" w:color="auto"/>
                  </w:divBdr>
                </w:div>
                <w:div w:id="1788155916">
                  <w:marLeft w:val="0"/>
                  <w:marRight w:val="0"/>
                  <w:marTop w:val="0"/>
                  <w:marBottom w:val="0"/>
                  <w:divBdr>
                    <w:top w:val="none" w:sz="0" w:space="0" w:color="auto"/>
                    <w:left w:val="none" w:sz="0" w:space="0" w:color="auto"/>
                    <w:bottom w:val="none" w:sz="0" w:space="0" w:color="auto"/>
                    <w:right w:val="none" w:sz="0" w:space="0" w:color="auto"/>
                  </w:divBdr>
                </w:div>
                <w:div w:id="600453091">
                  <w:marLeft w:val="0"/>
                  <w:marRight w:val="0"/>
                  <w:marTop w:val="0"/>
                  <w:marBottom w:val="0"/>
                  <w:divBdr>
                    <w:top w:val="none" w:sz="0" w:space="0" w:color="auto"/>
                    <w:left w:val="none" w:sz="0" w:space="0" w:color="auto"/>
                    <w:bottom w:val="none" w:sz="0" w:space="0" w:color="auto"/>
                    <w:right w:val="none" w:sz="0" w:space="0" w:color="auto"/>
                  </w:divBdr>
                </w:div>
                <w:div w:id="636379055">
                  <w:marLeft w:val="0"/>
                  <w:marRight w:val="0"/>
                  <w:marTop w:val="0"/>
                  <w:marBottom w:val="0"/>
                  <w:divBdr>
                    <w:top w:val="none" w:sz="0" w:space="0" w:color="auto"/>
                    <w:left w:val="none" w:sz="0" w:space="0" w:color="auto"/>
                    <w:bottom w:val="none" w:sz="0" w:space="0" w:color="auto"/>
                    <w:right w:val="none" w:sz="0" w:space="0" w:color="auto"/>
                  </w:divBdr>
                </w:div>
                <w:div w:id="1899516721">
                  <w:marLeft w:val="0"/>
                  <w:marRight w:val="0"/>
                  <w:marTop w:val="0"/>
                  <w:marBottom w:val="0"/>
                  <w:divBdr>
                    <w:top w:val="none" w:sz="0" w:space="0" w:color="auto"/>
                    <w:left w:val="none" w:sz="0" w:space="0" w:color="auto"/>
                    <w:bottom w:val="none" w:sz="0" w:space="0" w:color="auto"/>
                    <w:right w:val="none" w:sz="0" w:space="0" w:color="auto"/>
                  </w:divBdr>
                </w:div>
                <w:div w:id="566495298">
                  <w:marLeft w:val="0"/>
                  <w:marRight w:val="0"/>
                  <w:marTop w:val="0"/>
                  <w:marBottom w:val="0"/>
                  <w:divBdr>
                    <w:top w:val="none" w:sz="0" w:space="0" w:color="auto"/>
                    <w:left w:val="none" w:sz="0" w:space="0" w:color="auto"/>
                    <w:bottom w:val="none" w:sz="0" w:space="0" w:color="auto"/>
                    <w:right w:val="none" w:sz="0" w:space="0" w:color="auto"/>
                  </w:divBdr>
                </w:div>
                <w:div w:id="1716463255">
                  <w:marLeft w:val="0"/>
                  <w:marRight w:val="0"/>
                  <w:marTop w:val="0"/>
                  <w:marBottom w:val="0"/>
                  <w:divBdr>
                    <w:top w:val="none" w:sz="0" w:space="0" w:color="auto"/>
                    <w:left w:val="none" w:sz="0" w:space="0" w:color="auto"/>
                    <w:bottom w:val="none" w:sz="0" w:space="0" w:color="auto"/>
                    <w:right w:val="none" w:sz="0" w:space="0" w:color="auto"/>
                  </w:divBdr>
                </w:div>
                <w:div w:id="1035692028">
                  <w:marLeft w:val="0"/>
                  <w:marRight w:val="0"/>
                  <w:marTop w:val="0"/>
                  <w:marBottom w:val="0"/>
                  <w:divBdr>
                    <w:top w:val="none" w:sz="0" w:space="0" w:color="auto"/>
                    <w:left w:val="none" w:sz="0" w:space="0" w:color="auto"/>
                    <w:bottom w:val="none" w:sz="0" w:space="0" w:color="auto"/>
                    <w:right w:val="none" w:sz="0" w:space="0" w:color="auto"/>
                  </w:divBdr>
                </w:div>
              </w:divsChild>
            </w:div>
            <w:div w:id="113902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2952</Words>
  <Characters>17712</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2019-08-09T06:31:00Z</dcterms:created>
  <dcterms:modified xsi:type="dcterms:W3CDTF">2019-08-09T06:31:00Z</dcterms:modified>
</cp:coreProperties>
</file>