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color w:val="000000"/>
          <w:lang w:eastAsia="pl-PL"/>
        </w:rPr>
        <w:t>Ogłoszenie nr 585880-N-2019 z dnia 2019-08-13 r. </w:t>
      </w:r>
      <w:r w:rsidRPr="00566FB3">
        <w:rPr>
          <w:rFonts w:eastAsia="Times New Roman" w:cs="Times New Roman"/>
          <w:color w:val="000000"/>
          <w:lang w:eastAsia="pl-PL"/>
        </w:rPr>
        <w:br/>
      </w:r>
    </w:p>
    <w:p w:rsidR="00566FB3" w:rsidRPr="00566FB3" w:rsidRDefault="00566FB3" w:rsidP="00566FB3">
      <w:pPr>
        <w:spacing w:after="0" w:line="450" w:lineRule="atLeast"/>
        <w:jc w:val="center"/>
        <w:rPr>
          <w:rFonts w:eastAsia="Times New Roman" w:cs="Times New Roman"/>
          <w:b/>
          <w:bCs/>
          <w:color w:val="000000"/>
          <w:lang w:eastAsia="pl-PL"/>
        </w:rPr>
      </w:pPr>
      <w:r w:rsidRPr="00566FB3">
        <w:rPr>
          <w:rFonts w:eastAsia="Times New Roman" w:cs="Times New Roman"/>
          <w:b/>
          <w:bCs/>
          <w:color w:val="000000"/>
          <w:lang w:eastAsia="pl-PL"/>
        </w:rPr>
        <w:t>Uniwersytet Kazimierza Wielkiego: Wykonanie wielobranżowego projektu budowlano-wykonawczego na zadania p.n.: „Zmiana sposobu użytkowania pomieszczeń bloku F w Campusie przy ul. Chodkiewicza 30 wraz z robotami budowlanymi towarzyszącymi.”</w:t>
      </w:r>
      <w:r w:rsidRPr="00566FB3">
        <w:rPr>
          <w:rFonts w:eastAsia="Times New Roman" w:cs="Times New Roman"/>
          <w:b/>
          <w:bCs/>
          <w:color w:val="000000"/>
          <w:lang w:eastAsia="pl-PL"/>
        </w:rPr>
        <w:br/>
        <w:t>OGŁOSZENIE O ZAMÓWIENIU - Usługi</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Zamieszczanie ogłoszenia:</w:t>
      </w:r>
      <w:r w:rsidRPr="00566FB3">
        <w:rPr>
          <w:rFonts w:eastAsia="Times New Roman" w:cs="Times New Roman"/>
          <w:color w:val="000000"/>
          <w:lang w:eastAsia="pl-PL"/>
        </w:rPr>
        <w:t> Zamieszczanie obowiązkowe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Ogłoszenie dotyczy:</w:t>
      </w:r>
      <w:r w:rsidRPr="00566FB3">
        <w:rPr>
          <w:rFonts w:eastAsia="Times New Roman" w:cs="Times New Roman"/>
          <w:color w:val="000000"/>
          <w:lang w:eastAsia="pl-PL"/>
        </w:rPr>
        <w:t> Zamówienia publicznego</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Zamówienie dotyczy projektu lub programu współfinansowanego ze środków Unii Europejskiej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Nazwa projektu lub programu</w:t>
      </w:r>
      <w:r w:rsidRPr="00566FB3">
        <w:rPr>
          <w:rFonts w:eastAsia="Times New Roman" w:cs="Times New Roman"/>
          <w:color w:val="000000"/>
          <w:lang w:eastAsia="pl-PL"/>
        </w:rPr>
        <w:t>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nie mniejszy niż 30%, osób zatrudnionych przez zakłady pracy chronionej lub wykonawców albo ich jednostki (w %)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b/>
          <w:bCs/>
          <w:color w:val="000000"/>
          <w:lang w:eastAsia="pl-PL"/>
        </w:rPr>
      </w:pPr>
      <w:r w:rsidRPr="00566FB3">
        <w:rPr>
          <w:rFonts w:eastAsia="Times New Roman" w:cs="Times New Roman"/>
          <w:b/>
          <w:bCs/>
          <w:color w:val="000000"/>
          <w:u w:val="single"/>
          <w:lang w:eastAsia="pl-PL"/>
        </w:rPr>
        <w:t>SEKCJA I: ZAMAWIAJĄCY</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Postępowanie przeprowadza centralny zamawiający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Postępowanie przeprowadza podmiot, któremu zamawiający powierzył/powierzyli przeprowadzenie postępowania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lastRenderedPageBreak/>
        <w:t>Informacje na temat podmiotu któremu zamawiający powierzył/powierzyli prowadzenie postępowania:</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Postępowanie jest przeprowadzane wspólnie przez zamawiających</w:t>
      </w:r>
      <w:r w:rsidRPr="00566FB3">
        <w:rPr>
          <w:rFonts w:eastAsia="Times New Roman" w:cs="Times New Roman"/>
          <w:color w:val="000000"/>
          <w:lang w:eastAsia="pl-PL"/>
        </w:rPr>
        <w:t>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Postępowanie jest przeprowadzane wspólnie z zamawiającymi z innych państw członkowskich Unii Europejskiej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Informacje dodatkowe:</w:t>
      </w:r>
      <w:r w:rsidRPr="00566FB3">
        <w:rPr>
          <w:rFonts w:eastAsia="Times New Roman" w:cs="Times New Roman"/>
          <w:color w:val="000000"/>
          <w:lang w:eastAsia="pl-PL"/>
        </w:rPr>
        <w:t>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 1) NAZWA I ADRES: </w:t>
      </w:r>
      <w:r w:rsidRPr="00566FB3">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566FB3">
        <w:rPr>
          <w:rFonts w:eastAsia="Times New Roman" w:cs="Times New Roman"/>
          <w:color w:val="000000"/>
          <w:lang w:eastAsia="pl-PL"/>
        </w:rPr>
        <w:br/>
        <w:t>Adres strony internetowej (URL): www.ukw.edu.pl </w:t>
      </w:r>
      <w:r w:rsidRPr="00566FB3">
        <w:rPr>
          <w:rFonts w:eastAsia="Times New Roman" w:cs="Times New Roman"/>
          <w:color w:val="000000"/>
          <w:lang w:eastAsia="pl-PL"/>
        </w:rPr>
        <w:br/>
        <w:t>Adres profilu nabywcy: </w:t>
      </w:r>
      <w:r w:rsidRPr="00566FB3">
        <w:rPr>
          <w:rFonts w:eastAsia="Times New Roman" w:cs="Times New Roman"/>
          <w:color w:val="000000"/>
          <w:lang w:eastAsia="pl-PL"/>
        </w:rPr>
        <w:br/>
        <w:t>Adres strony internetowej pod którym można uzyskać dostęp do narzędzi i urządzeń lub formatów plików, które nie są ogólnie dostępne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 2) RODZAJ ZAMAWIAJĄCEGO: </w:t>
      </w:r>
      <w:r w:rsidRPr="00566FB3">
        <w:rPr>
          <w:rFonts w:eastAsia="Times New Roman" w:cs="Times New Roman"/>
          <w:color w:val="000000"/>
          <w:lang w:eastAsia="pl-PL"/>
        </w:rPr>
        <w:t>Inny (proszę określić): </w:t>
      </w:r>
      <w:r w:rsidRPr="00566FB3">
        <w:rPr>
          <w:rFonts w:eastAsia="Times New Roman" w:cs="Times New Roman"/>
          <w:color w:val="000000"/>
          <w:lang w:eastAsia="pl-PL"/>
        </w:rPr>
        <w:br/>
        <w:t>Uczelnia Publiczna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I.3) WSPÓLNE UDZIELANIE ZAMÓWIENIA </w:t>
      </w:r>
      <w:r w:rsidRPr="00566FB3">
        <w:rPr>
          <w:rFonts w:eastAsia="Times New Roman" w:cs="Times New Roman"/>
          <w:b/>
          <w:bCs/>
          <w:i/>
          <w:iCs/>
          <w:color w:val="000000"/>
          <w:lang w:eastAsia="pl-PL"/>
        </w:rPr>
        <w:t>(jeżeli dotyczy)</w:t>
      </w:r>
      <w:r w:rsidRPr="00566FB3">
        <w:rPr>
          <w:rFonts w:eastAsia="Times New Roman" w:cs="Times New Roman"/>
          <w:b/>
          <w:bCs/>
          <w:color w:val="000000"/>
          <w:lang w:eastAsia="pl-PL"/>
        </w:rPr>
        <w:t>:</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w:t>
      </w:r>
      <w:r w:rsidRPr="00566FB3">
        <w:rPr>
          <w:rFonts w:eastAsia="Times New Roman" w:cs="Times New Roman"/>
          <w:color w:val="000000"/>
          <w:lang w:eastAsia="pl-PL"/>
        </w:rPr>
        <w:lastRenderedPageBreak/>
        <w:t>zamawiających):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I.4) KOMUNIKACJA: </w:t>
      </w:r>
      <w:r w:rsidRPr="00566FB3">
        <w:rPr>
          <w:rFonts w:eastAsia="Times New Roman" w:cs="Times New Roman"/>
          <w:color w:val="000000"/>
          <w:lang w:eastAsia="pl-PL"/>
        </w:rPr>
        <w:br/>
      </w:r>
      <w:r w:rsidRPr="00566FB3">
        <w:rPr>
          <w:rFonts w:eastAsia="Times New Roman" w:cs="Times New Roman"/>
          <w:b/>
          <w:bCs/>
          <w:color w:val="000000"/>
          <w:lang w:eastAsia="pl-PL"/>
        </w:rPr>
        <w:t>Nieograniczony, pełny i bezpośredni dostęp do dokumentów z postępowania można uzyskać pod adresem (URL)</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Tak </w:t>
      </w:r>
      <w:r w:rsidRPr="00566FB3">
        <w:rPr>
          <w:rFonts w:eastAsia="Times New Roman" w:cs="Times New Roman"/>
          <w:color w:val="000000"/>
          <w:lang w:eastAsia="pl-PL"/>
        </w:rPr>
        <w:br/>
        <w:t>www.ukw.edu.pl</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Adres strony internetowej, na której zamieszczona będzie specyfikacja istotnych warunków zamówienia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Tak </w:t>
      </w:r>
      <w:r w:rsidRPr="00566FB3">
        <w:rPr>
          <w:rFonts w:eastAsia="Times New Roman" w:cs="Times New Roman"/>
          <w:color w:val="000000"/>
          <w:lang w:eastAsia="pl-PL"/>
        </w:rPr>
        <w:br/>
        <w:t>www.ukw.edu.pl</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Dostęp do dokumentów z postępowania jest ograniczony - więcej informacji można uzyskać pod adresem</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Oferty lub wnioski o dopuszczenie do udziału w postępowaniu należy przesyłać:</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Elektronicznie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t>adres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Dopuszczone jest przesłanie ofert lub wniosków o dopuszczenie do udziału w postępowaniu w inny sposób:</w:t>
      </w:r>
      <w:r>
        <w:rPr>
          <w:rFonts w:eastAsia="Times New Roman" w:cs="Times New Roman"/>
          <w:color w:val="000000"/>
          <w:lang w:eastAsia="pl-PL"/>
        </w:rPr>
        <w:t> </w:t>
      </w:r>
      <w:r>
        <w:rPr>
          <w:rFonts w:eastAsia="Times New Roman" w:cs="Times New Roman"/>
          <w:color w:val="000000"/>
          <w:lang w:eastAsia="pl-PL"/>
        </w:rPr>
        <w:br/>
        <w:t>Nie </w:t>
      </w:r>
      <w:r>
        <w:rPr>
          <w:rFonts w:eastAsia="Times New Roman" w:cs="Times New Roman"/>
          <w:color w:val="000000"/>
          <w:lang w:eastAsia="pl-PL"/>
        </w:rPr>
        <w:br/>
        <w:t>Inny sposób: </w:t>
      </w:r>
      <w:r w:rsidRPr="00566FB3">
        <w:rPr>
          <w:rFonts w:eastAsia="Times New Roman" w:cs="Times New Roman"/>
          <w:color w:val="000000"/>
          <w:lang w:eastAsia="pl-PL"/>
        </w:rPr>
        <w:br/>
      </w:r>
      <w:r w:rsidRPr="00566FB3">
        <w:rPr>
          <w:rFonts w:eastAsia="Times New Roman" w:cs="Times New Roman"/>
          <w:b/>
          <w:bCs/>
          <w:color w:val="000000"/>
          <w:lang w:eastAsia="pl-PL"/>
        </w:rPr>
        <w:t>Wymagane jest przesłanie ofert lub wniosków o dopuszczenie do udziału w postępowaniu w inny sposób:</w:t>
      </w:r>
      <w:r w:rsidRPr="00566FB3">
        <w:rPr>
          <w:rFonts w:eastAsia="Times New Roman" w:cs="Times New Roman"/>
          <w:color w:val="000000"/>
          <w:lang w:eastAsia="pl-PL"/>
        </w:rPr>
        <w:t> </w:t>
      </w:r>
      <w:r w:rsidRPr="00566FB3">
        <w:rPr>
          <w:rFonts w:eastAsia="Times New Roman" w:cs="Times New Roman"/>
          <w:color w:val="000000"/>
          <w:lang w:eastAsia="pl-PL"/>
        </w:rPr>
        <w:br/>
        <w:t>Tak </w:t>
      </w:r>
      <w:r w:rsidRPr="00566FB3">
        <w:rPr>
          <w:rFonts w:eastAsia="Times New Roman" w:cs="Times New Roman"/>
          <w:color w:val="000000"/>
          <w:lang w:eastAsia="pl-PL"/>
        </w:rPr>
        <w:br/>
        <w:t>Inny sposób: </w:t>
      </w:r>
      <w:r w:rsidRPr="00566FB3">
        <w:rPr>
          <w:rFonts w:eastAsia="Times New Roman" w:cs="Times New Roman"/>
          <w:color w:val="000000"/>
          <w:lang w:eastAsia="pl-PL"/>
        </w:rPr>
        <w:br/>
        <w:t xml:space="preserve">Składanie oferty odbywa się za pośrednictwem operatora pocztowego w rozumieniu ustawy z dnia </w:t>
      </w:r>
      <w:r w:rsidRPr="00566FB3">
        <w:rPr>
          <w:rFonts w:eastAsia="Times New Roman" w:cs="Times New Roman"/>
          <w:color w:val="000000"/>
          <w:lang w:eastAsia="pl-PL"/>
        </w:rPr>
        <w:lastRenderedPageBreak/>
        <w:t>23 listopada 2012 roku - Prawo pocztowe (Dz.U. z 2017 roku, poz. 1481 tekst jednolity), osobiście lub za pośrednictwem posłańca </w:t>
      </w:r>
      <w:r w:rsidRPr="00566FB3">
        <w:rPr>
          <w:rFonts w:eastAsia="Times New Roman" w:cs="Times New Roman"/>
          <w:color w:val="000000"/>
          <w:lang w:eastAsia="pl-PL"/>
        </w:rPr>
        <w:br/>
        <w:t>Adres: </w:t>
      </w:r>
      <w:r w:rsidRPr="00566FB3">
        <w:rPr>
          <w:rFonts w:eastAsia="Times New Roman" w:cs="Times New Roman"/>
          <w:color w:val="000000"/>
          <w:lang w:eastAsia="pl-PL"/>
        </w:rPr>
        <w:br/>
        <w:t>Uniwersytet Kazimierza Wielkiego w Bydgoszczy, ul. Chodkiewicza 30, 85-064 Bydgoszcz</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Komunikacja elektroniczna wymaga korzystania z narzędzi i urządzeń lub formatów plików, które nie są ogólnie dostępne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t>Nieograniczony, pełny, bezpośredni i bezpłatny dostęp do tych narzędzi można uzyskać pod adresem: (URL)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b/>
          <w:bCs/>
          <w:color w:val="000000"/>
          <w:lang w:eastAsia="pl-PL"/>
        </w:rPr>
      </w:pPr>
      <w:r w:rsidRPr="00566FB3">
        <w:rPr>
          <w:rFonts w:eastAsia="Times New Roman" w:cs="Times New Roman"/>
          <w:b/>
          <w:bCs/>
          <w:color w:val="000000"/>
          <w:u w:val="single"/>
          <w:lang w:eastAsia="pl-PL"/>
        </w:rPr>
        <w:t>SEKCJA II: PRZEDMIOT ZAMÓWIENIA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II.1) Nazwa nadana zamówieniu przez zamawiającego: </w:t>
      </w:r>
      <w:r w:rsidRPr="00566FB3">
        <w:rPr>
          <w:rFonts w:eastAsia="Times New Roman" w:cs="Times New Roman"/>
          <w:color w:val="000000"/>
          <w:lang w:eastAsia="pl-PL"/>
        </w:rPr>
        <w:t>Wykonanie wielobranżowego projektu budowlano-wykonawczego na zadania p.n.: „Zmiana sposobu użytkowania pomieszczeń bloku F w Campusie przy ul. Chodkiewicza 30 wraz z robotami budowlanymi towarzyszącymi.” </w:t>
      </w:r>
      <w:r w:rsidRPr="00566FB3">
        <w:rPr>
          <w:rFonts w:eastAsia="Times New Roman" w:cs="Times New Roman"/>
          <w:color w:val="000000"/>
          <w:lang w:eastAsia="pl-PL"/>
        </w:rPr>
        <w:br/>
      </w:r>
      <w:r w:rsidRPr="00566FB3">
        <w:rPr>
          <w:rFonts w:eastAsia="Times New Roman" w:cs="Times New Roman"/>
          <w:b/>
          <w:bCs/>
          <w:color w:val="000000"/>
          <w:lang w:eastAsia="pl-PL"/>
        </w:rPr>
        <w:t>Numer referencyjny: </w:t>
      </w:r>
      <w:r w:rsidRPr="00566FB3">
        <w:rPr>
          <w:rFonts w:eastAsia="Times New Roman" w:cs="Times New Roman"/>
          <w:color w:val="000000"/>
          <w:lang w:eastAsia="pl-PL"/>
        </w:rPr>
        <w:t>UKW/DZP-281-U-86/2019 </w:t>
      </w:r>
      <w:r w:rsidRPr="00566FB3">
        <w:rPr>
          <w:rFonts w:eastAsia="Times New Roman" w:cs="Times New Roman"/>
          <w:color w:val="000000"/>
          <w:lang w:eastAsia="pl-PL"/>
        </w:rPr>
        <w:br/>
      </w:r>
      <w:r w:rsidRPr="00566FB3">
        <w:rPr>
          <w:rFonts w:eastAsia="Times New Roman" w:cs="Times New Roman"/>
          <w:b/>
          <w:bCs/>
          <w:color w:val="000000"/>
          <w:lang w:eastAsia="pl-PL"/>
        </w:rPr>
        <w:t>Przed wszczęciem postępowania o udzielenie zamówienia przeprowadzono dialog techniczny </w:t>
      </w:r>
    </w:p>
    <w:p w:rsidR="00566FB3" w:rsidRPr="00566FB3" w:rsidRDefault="00566FB3" w:rsidP="00566FB3">
      <w:pPr>
        <w:spacing w:after="0" w:line="450" w:lineRule="atLeast"/>
        <w:jc w:val="both"/>
        <w:rPr>
          <w:rFonts w:eastAsia="Times New Roman" w:cs="Times New Roman"/>
          <w:color w:val="000000"/>
          <w:lang w:eastAsia="pl-PL"/>
        </w:rPr>
      </w:pPr>
      <w:r w:rsidRPr="00566FB3">
        <w:rPr>
          <w:rFonts w:eastAsia="Times New Roman" w:cs="Times New Roman"/>
          <w:color w:val="000000"/>
          <w:lang w:eastAsia="pl-PL"/>
        </w:rP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II.2) Rodzaj zamówienia: </w:t>
      </w:r>
      <w:r w:rsidRPr="00566FB3">
        <w:rPr>
          <w:rFonts w:eastAsia="Times New Roman" w:cs="Times New Roman"/>
          <w:color w:val="000000"/>
          <w:lang w:eastAsia="pl-PL"/>
        </w:rPr>
        <w:t>Usługi </w:t>
      </w:r>
      <w:r w:rsidRPr="00566FB3">
        <w:rPr>
          <w:rFonts w:eastAsia="Times New Roman" w:cs="Times New Roman"/>
          <w:color w:val="000000"/>
          <w:lang w:eastAsia="pl-PL"/>
        </w:rPr>
        <w:br/>
      </w:r>
      <w:r w:rsidRPr="00566FB3">
        <w:rPr>
          <w:rFonts w:eastAsia="Times New Roman" w:cs="Times New Roman"/>
          <w:b/>
          <w:bCs/>
          <w:color w:val="000000"/>
          <w:lang w:eastAsia="pl-PL"/>
        </w:rPr>
        <w:t>II.3) Informacja o możliwości składania ofert częściowych</w:t>
      </w:r>
      <w:r w:rsidRPr="00566FB3">
        <w:rPr>
          <w:rFonts w:eastAsia="Times New Roman" w:cs="Times New Roman"/>
          <w:color w:val="000000"/>
          <w:lang w:eastAsia="pl-PL"/>
        </w:rPr>
        <w:t> </w:t>
      </w:r>
      <w:r w:rsidRPr="00566FB3">
        <w:rPr>
          <w:rFonts w:eastAsia="Times New Roman" w:cs="Times New Roman"/>
          <w:color w:val="000000"/>
          <w:lang w:eastAsia="pl-PL"/>
        </w:rPr>
        <w:br/>
        <w:t>Zamówienie podzielone jest na części: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r>
      <w:r w:rsidRPr="00566FB3">
        <w:rPr>
          <w:rFonts w:eastAsia="Times New Roman" w:cs="Times New Roman"/>
          <w:b/>
          <w:bCs/>
          <w:color w:val="000000"/>
          <w:lang w:eastAsia="pl-PL"/>
        </w:rPr>
        <w:t>Oferty lub wnioski o dopuszczenie do udziału w postępowaniu można składać w odniesieniu do:</w:t>
      </w:r>
      <w:r w:rsidRPr="00566FB3">
        <w:rPr>
          <w:rFonts w:eastAsia="Times New Roman" w:cs="Times New Roman"/>
          <w:color w:val="000000"/>
          <w:lang w:eastAsia="pl-PL"/>
        </w:rPr>
        <w:t>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Zamawiający zastrzega sobie prawo do udzielenia łącznie następujących części lub grup części:</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Maksymalna liczba części zamówienia, na które może zostać udzielone zamówienie jednemu wykonawcy:</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II.4) Krótki opis przedmiotu zamówienia </w:t>
      </w:r>
      <w:r w:rsidRPr="00566FB3">
        <w:rPr>
          <w:rFonts w:eastAsia="Times New Roman" w:cs="Times New Roman"/>
          <w:i/>
          <w:iCs/>
          <w:color w:val="000000"/>
          <w:lang w:eastAsia="pl-PL"/>
        </w:rPr>
        <w:t xml:space="preserve">(wielkość, zakres, rodzaj i ilość dostaw, usług lub robót </w:t>
      </w:r>
      <w:r w:rsidRPr="00566FB3">
        <w:rPr>
          <w:rFonts w:eastAsia="Times New Roman" w:cs="Times New Roman"/>
          <w:i/>
          <w:iCs/>
          <w:color w:val="000000"/>
          <w:lang w:eastAsia="pl-PL"/>
        </w:rPr>
        <w:lastRenderedPageBreak/>
        <w:t>budowlanych lub określenie zapotrzebowania i wymagań )</w:t>
      </w:r>
      <w:r w:rsidRPr="00566FB3">
        <w:rPr>
          <w:rFonts w:eastAsia="Times New Roman" w:cs="Times New Roman"/>
          <w:b/>
          <w:bCs/>
          <w:color w:val="000000"/>
          <w:lang w:eastAsia="pl-PL"/>
        </w:rPr>
        <w:t> a w przypadku partnerstwa innowacyjnego - określenie zapotrzebowania na innowacyjny produkt, usługę lub roboty budowlane: </w:t>
      </w:r>
      <w:r w:rsidRPr="00566FB3">
        <w:rPr>
          <w:rFonts w:eastAsia="Times New Roman" w:cs="Times New Roman"/>
          <w:color w:val="000000"/>
          <w:lang w:eastAsia="pl-PL"/>
        </w:rPr>
        <w:t>1) Wykonanie koncepcji naprawy obiektu, która po uzyskaniu akceptacji Zamawiającego będzie podstawą do realizacji dokumentacji technicznej – szt. 1. 2) Sporządzenie harmonogramu rzeczowo-finansowego zadania. 3) Wykonanie wielobranżowego projektu budowlano-wykonawczego uwzgledniającego zapisy ekspertyz technicznych – szt. 5. 4) Złożenie kompletnego wniosku o pozwolenie na budowę /pozwolenie na wykonywanie robót wraz ze wszystkimi wymaganymi uzgodnieniami czy decyzjami, zgodnie z Prawem Budowlanym. 5) Opracowanie specyfikacji technicznych wykonania i odbioru robót – szt. 2. 6) Opracowanie przedmiaru robót wraz z podstawą wyceny – szt. 2. 7) Opracowanie kosztorysu inwestorskiego zgodnie z obowiązującymi przepisami – szt. 2. 8) Uzyskanie pozwolenia na użytkowanie wraz ze wszystkimi wymaganymi prawem uzgodnieniami. Wykonawca powinien w swojej ofercie skalkulować ryzyko, które wynika z ograniczenia w opisie przedmiotu zamówienia i tym samym z niskiej jakości podstawy do oszacowania przez niego ceny oferty na wykonanie przedmiotu zamówienia. Szczegółowy opis przedmiotu zamówienia zawiera Załącznik nr 9 do SWIZ.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II.5) Główny kod CPV: </w:t>
      </w:r>
      <w:r w:rsidRPr="00566FB3">
        <w:rPr>
          <w:rFonts w:eastAsia="Times New Roman" w:cs="Times New Roman"/>
          <w:color w:val="000000"/>
          <w:lang w:eastAsia="pl-PL"/>
        </w:rPr>
        <w:t>71220000-6 </w:t>
      </w:r>
      <w:r w:rsidRPr="00566FB3">
        <w:rPr>
          <w:rFonts w:eastAsia="Times New Roman" w:cs="Times New Roman"/>
          <w:color w:val="000000"/>
          <w:lang w:eastAsia="pl-PL"/>
        </w:rPr>
        <w:br/>
      </w:r>
      <w:r w:rsidRPr="00566FB3">
        <w:rPr>
          <w:rFonts w:eastAsia="Times New Roman" w:cs="Times New Roman"/>
          <w:b/>
          <w:bCs/>
          <w:color w:val="000000"/>
          <w:lang w:eastAsia="pl-PL"/>
        </w:rPr>
        <w:t>Dodatkowe kody CPV:</w:t>
      </w:r>
      <w:r w:rsidRPr="00566FB3">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566FB3" w:rsidRPr="00566FB3" w:rsidTr="00566FB3">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Kod CPV</w:t>
            </w:r>
          </w:p>
        </w:tc>
      </w:tr>
      <w:tr w:rsidR="00566FB3" w:rsidRPr="00566FB3" w:rsidTr="00566FB3">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71320000-7</w:t>
            </w:r>
          </w:p>
        </w:tc>
      </w:tr>
    </w:tbl>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II.6) Całkowita wartość zamówienia </w:t>
      </w:r>
      <w:r w:rsidRPr="00566FB3">
        <w:rPr>
          <w:rFonts w:eastAsia="Times New Roman" w:cs="Times New Roman"/>
          <w:i/>
          <w:iCs/>
          <w:color w:val="000000"/>
          <w:lang w:eastAsia="pl-PL"/>
        </w:rPr>
        <w:t>(jeżeli zamawiający podaje informacje o wartości zamówienia)</w:t>
      </w:r>
      <w:r w:rsidRPr="00566FB3">
        <w:rPr>
          <w:rFonts w:eastAsia="Times New Roman" w:cs="Times New Roman"/>
          <w:color w:val="000000"/>
          <w:lang w:eastAsia="pl-PL"/>
        </w:rPr>
        <w:t>: </w:t>
      </w:r>
      <w:r w:rsidRPr="00566FB3">
        <w:rPr>
          <w:rFonts w:eastAsia="Times New Roman" w:cs="Times New Roman"/>
          <w:color w:val="000000"/>
          <w:lang w:eastAsia="pl-PL"/>
        </w:rPr>
        <w:br/>
        <w:t>Wartość bez VAT: </w:t>
      </w:r>
      <w:r w:rsidRPr="00566FB3">
        <w:rPr>
          <w:rFonts w:eastAsia="Times New Roman" w:cs="Times New Roman"/>
          <w:color w:val="000000"/>
          <w:lang w:eastAsia="pl-PL"/>
        </w:rPr>
        <w:br/>
        <w:t>Waluta: </w:t>
      </w:r>
      <w:r w:rsidRPr="00566FB3">
        <w:rPr>
          <w:rFonts w:eastAsia="Times New Roman" w:cs="Times New Roman"/>
          <w:color w:val="000000"/>
          <w:lang w:eastAsia="pl-PL"/>
        </w:rPr>
        <w:br/>
      </w:r>
      <w:r w:rsidRPr="00566FB3">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566FB3">
        <w:rPr>
          <w:rFonts w:eastAsia="Times New Roman" w:cs="Times New Roman"/>
          <w:color w:val="000000"/>
          <w:lang w:eastAsia="pl-PL"/>
        </w:rPr>
        <w:br/>
      </w:r>
      <w:r w:rsidRPr="00566FB3">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566FB3">
        <w:rPr>
          <w:rFonts w:eastAsia="Times New Roman" w:cs="Times New Roman"/>
          <w:b/>
          <w:bCs/>
          <w:color w:val="000000"/>
          <w:lang w:eastAsia="pl-PL"/>
        </w:rPr>
        <w:t>Pzp</w:t>
      </w:r>
      <w:proofErr w:type="spellEnd"/>
      <w:r w:rsidRPr="00566FB3">
        <w:rPr>
          <w:rFonts w:eastAsia="Times New Roman" w:cs="Times New Roman"/>
          <w:b/>
          <w:bCs/>
          <w:color w:val="000000"/>
          <w:lang w:eastAsia="pl-PL"/>
        </w:rPr>
        <w:t>: </w:t>
      </w:r>
      <w:r w:rsidRPr="00566FB3">
        <w:rPr>
          <w:rFonts w:eastAsia="Times New Roman" w:cs="Times New Roman"/>
          <w:color w:val="000000"/>
          <w:lang w:eastAsia="pl-PL"/>
        </w:rPr>
        <w:t>Nie </w:t>
      </w:r>
      <w:r w:rsidRPr="00566FB3">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lastRenderedPageBreak/>
        <w:t>II.8) Okres, w którym realizowane będzie zamówienie lub okres, na który została zawarta umowa ramowa lub okres, na który został ustanowiony dynamiczny system zakupów:</w:t>
      </w:r>
      <w:r w:rsidRPr="00566FB3">
        <w:rPr>
          <w:rFonts w:eastAsia="Times New Roman" w:cs="Times New Roman"/>
          <w:color w:val="000000"/>
          <w:lang w:eastAsia="pl-PL"/>
        </w:rPr>
        <w:t> </w:t>
      </w:r>
      <w:r w:rsidRPr="00566FB3">
        <w:rPr>
          <w:rFonts w:eastAsia="Times New Roman" w:cs="Times New Roman"/>
          <w:color w:val="000000"/>
          <w:lang w:eastAsia="pl-PL"/>
        </w:rPr>
        <w:br/>
        <w:t>miesiącach:   </w:t>
      </w:r>
      <w:r w:rsidRPr="00566FB3">
        <w:rPr>
          <w:rFonts w:eastAsia="Times New Roman" w:cs="Times New Roman"/>
          <w:i/>
          <w:iCs/>
          <w:color w:val="000000"/>
          <w:lang w:eastAsia="pl-PL"/>
        </w:rPr>
        <w:t> lub </w:t>
      </w:r>
      <w:r w:rsidRPr="00566FB3">
        <w:rPr>
          <w:rFonts w:eastAsia="Times New Roman" w:cs="Times New Roman"/>
          <w:b/>
          <w:bCs/>
          <w:color w:val="000000"/>
          <w:lang w:eastAsia="pl-PL"/>
        </w:rPr>
        <w:t>dniach:</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i/>
          <w:iCs/>
          <w:color w:val="000000"/>
          <w:lang w:eastAsia="pl-PL"/>
        </w:rPr>
        <w:t>lub</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data rozpoczęcia: </w:t>
      </w:r>
      <w:r w:rsidRPr="00566FB3">
        <w:rPr>
          <w:rFonts w:eastAsia="Times New Roman" w:cs="Times New Roman"/>
          <w:color w:val="000000"/>
          <w:lang w:eastAsia="pl-PL"/>
        </w:rPr>
        <w:t> </w:t>
      </w:r>
      <w:r w:rsidRPr="00566FB3">
        <w:rPr>
          <w:rFonts w:eastAsia="Times New Roman" w:cs="Times New Roman"/>
          <w:i/>
          <w:iCs/>
          <w:color w:val="000000"/>
          <w:lang w:eastAsia="pl-PL"/>
        </w:rPr>
        <w:t> lub </w:t>
      </w:r>
      <w:r w:rsidRPr="00566FB3">
        <w:rPr>
          <w:rFonts w:eastAsia="Times New Roman" w:cs="Times New Roman"/>
          <w:b/>
          <w:bCs/>
          <w:color w:val="000000"/>
          <w:lang w:eastAsia="pl-PL"/>
        </w:rPr>
        <w:t>zakończenia: </w:t>
      </w:r>
      <w:r>
        <w:rPr>
          <w:rFonts w:eastAsia="Times New Roman" w:cs="Times New Roman"/>
          <w:color w:val="000000"/>
          <w:lang w:eastAsia="pl-PL"/>
        </w:rPr>
        <w:t>2020-02-15 </w:t>
      </w:r>
      <w:r w:rsidRPr="00566FB3">
        <w:rPr>
          <w:rFonts w:eastAsia="Times New Roman" w:cs="Times New Roman"/>
          <w:color w:val="000000"/>
          <w:lang w:eastAsia="pl-PL"/>
        </w:rPr>
        <w:br/>
      </w:r>
      <w:r w:rsidRPr="00566FB3">
        <w:rPr>
          <w:rFonts w:eastAsia="Times New Roman" w:cs="Times New Roman"/>
          <w:b/>
          <w:bCs/>
          <w:color w:val="000000"/>
          <w:lang w:eastAsia="pl-PL"/>
        </w:rPr>
        <w:t>II.9) Informacje dodatkowe:</w:t>
      </w:r>
    </w:p>
    <w:p w:rsidR="00566FB3" w:rsidRPr="00566FB3" w:rsidRDefault="00566FB3" w:rsidP="00566FB3">
      <w:pPr>
        <w:spacing w:after="0" w:line="450" w:lineRule="atLeast"/>
        <w:rPr>
          <w:rFonts w:eastAsia="Times New Roman" w:cs="Times New Roman"/>
          <w:b/>
          <w:bCs/>
          <w:color w:val="000000"/>
          <w:lang w:eastAsia="pl-PL"/>
        </w:rPr>
      </w:pPr>
      <w:r w:rsidRPr="00566FB3">
        <w:rPr>
          <w:rFonts w:eastAsia="Times New Roman" w:cs="Times New Roman"/>
          <w:b/>
          <w:bCs/>
          <w:color w:val="000000"/>
          <w:u w:val="single"/>
          <w:lang w:eastAsia="pl-PL"/>
        </w:rPr>
        <w:t>SEKCJA III: INFORMACJE O CHARAKTERZE PRAWNYM, EKONOMICZNYM, FINANSOWYM I TECHNICZNYM</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III.1) WARUNKI UDZIAŁU W POSTĘPOWANIU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III.1.1) Kompetencje lub uprawnienia do prowadzenia określonej działalności zawodowej, o ile wynika to z odrębnych przepisów</w:t>
      </w:r>
      <w:r w:rsidRPr="00566FB3">
        <w:rPr>
          <w:rFonts w:eastAsia="Times New Roman" w:cs="Times New Roman"/>
          <w:color w:val="000000"/>
          <w:lang w:eastAsia="pl-PL"/>
        </w:rPr>
        <w:t> </w:t>
      </w:r>
      <w:r w:rsidRPr="00566FB3">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566FB3">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b/>
          <w:bCs/>
          <w:color w:val="000000"/>
          <w:lang w:eastAsia="pl-PL"/>
        </w:rPr>
        <w:t>III.1.2) Sytuacja finansowa lub ekonomiczna </w:t>
      </w:r>
      <w:r w:rsidRPr="00566FB3">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566FB3">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b/>
          <w:bCs/>
          <w:color w:val="000000"/>
          <w:lang w:eastAsia="pl-PL"/>
        </w:rPr>
        <w:t>III.1.3) Zdolność techniczna lub zawodowa </w:t>
      </w:r>
      <w:r w:rsidRPr="00566FB3">
        <w:rPr>
          <w:rFonts w:eastAsia="Times New Roman" w:cs="Times New Roman"/>
          <w:color w:val="000000"/>
          <w:lang w:eastAsia="pl-PL"/>
        </w:rPr>
        <w:br/>
        <w:t xml:space="preserve">Określenie warunków: 1) Doświadczenie wykonawcy: Kadra techniczna: Warunek Zamawiający uzna za spełniony jeżeli Wykonawca wykaże, iż dysponuje lub będzie dysponował osobom posiadającą uprawnienia do projektowania bez ograniczeń, w specjalnościach: – architektonicznej – osoba ta będzie pełniła również funkcję głównego projektanta, – </w:t>
      </w:r>
      <w:proofErr w:type="spellStart"/>
      <w:r w:rsidRPr="00566FB3">
        <w:rPr>
          <w:rFonts w:eastAsia="Times New Roman" w:cs="Times New Roman"/>
          <w:color w:val="000000"/>
          <w:lang w:eastAsia="pl-PL"/>
        </w:rPr>
        <w:t>konstrukcyjno</w:t>
      </w:r>
      <w:proofErr w:type="spellEnd"/>
      <w:r w:rsidRPr="00566FB3">
        <w:rPr>
          <w:rFonts w:eastAsia="Times New Roman" w:cs="Times New Roman"/>
          <w:color w:val="000000"/>
          <w:lang w:eastAsia="pl-PL"/>
        </w:rPr>
        <w:t xml:space="preserve"> – budowlanej, – inżynieryjnej – drogowej, – instalacyjnej w zakresie sieci, instalacji i urządzeń elektrycznych i elektroenergetycznych, – instalacyjnej w zakresie sieci, instalacji i urządzeń telekomunikacyjnych, – instalacyjnej w zakresie sieci, instalacji i urządzeń cieplnych, wentylacyjnych, gazowych, wodociągowych i kanalizacyjnych, wraz z aktualna przynależnością do w właściwej izby samorządu </w:t>
      </w:r>
      <w:r w:rsidRPr="00566FB3">
        <w:rPr>
          <w:rFonts w:eastAsia="Times New Roman" w:cs="Times New Roman"/>
          <w:color w:val="000000"/>
          <w:lang w:eastAsia="pl-PL"/>
        </w:rPr>
        <w:lastRenderedPageBreak/>
        <w:t xml:space="preserve">zawodowego. 7.4.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7 do SIWZ. 7.5. 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i ust. 5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7.6.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7.7. W odniesieniu do warunków dotyczących wykształcenia, kwalifikacji zawodowych lub doświadczenia, Wykonawcy mogą polegać na zdolnościach innych podmiotów, jeśli podmioty te zrealizują roboty budowlane, do realizacji których te zdolności są wymagane. 7.8. Jeżeli zdolności techniczne lub zawodowe lub sytuacja ekonomiczna lub finansowa, podmiotu, o którym mowa w pkt 7.3.4. SIWZ, nie potwierdzają spełnienia przez wykonawcę warunków udziału w postępowaniu lub zachodzą wobec tych podmiotów podstawy wykluczenia, Zamawiający żąda, aby Wykonawca w terminie określonym przez Zamawiającego: a) zastąpił ten podmiot innym podmiotem lub podmiotami lub b) zobowiązał się do osobistego wykonania odpowiedniej części zamówienia, jeżeli wykaże zdolności techniczne lub zawodowe lub sytuację finansową lub ekonomiczną, o których mowa w pkt 7.3.2. oraz 7.3.3. SIWZ. </w:t>
      </w:r>
      <w:r w:rsidRPr="00566FB3">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566FB3">
        <w:rPr>
          <w:rFonts w:eastAsia="Times New Roman" w:cs="Times New Roman"/>
          <w:color w:val="000000"/>
          <w:lang w:eastAsia="pl-PL"/>
        </w:rPr>
        <w:br/>
        <w:t>Informacje dodatkowe: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III.2) PODSTAWY WYKLUCZENIA </w:t>
      </w:r>
    </w:p>
    <w:p w:rsid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 xml:space="preserve">III.2.1) Podstawy wykluczenia określone w art. 24 ust. 1 ustawy </w:t>
      </w:r>
      <w:proofErr w:type="spellStart"/>
      <w:r w:rsidRPr="00566FB3">
        <w:rPr>
          <w:rFonts w:eastAsia="Times New Roman" w:cs="Times New Roman"/>
          <w:b/>
          <w:bCs/>
          <w:color w:val="000000"/>
          <w:lang w:eastAsia="pl-PL"/>
        </w:rPr>
        <w:t>Pzp</w:t>
      </w:r>
      <w:proofErr w:type="spellEnd"/>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 xml:space="preserve">III.2.2) Zamawiający przewiduje wykluczenie wykonawcy na podstawie art. 24 ust. 5 ustawy </w:t>
      </w:r>
      <w:proofErr w:type="spellStart"/>
      <w:r w:rsidRPr="00566FB3">
        <w:rPr>
          <w:rFonts w:eastAsia="Times New Roman" w:cs="Times New Roman"/>
          <w:b/>
          <w:bCs/>
          <w:color w:val="000000"/>
          <w:lang w:eastAsia="pl-PL"/>
        </w:rPr>
        <w:t>Pzp</w:t>
      </w:r>
      <w:proofErr w:type="spellEnd"/>
      <w:r w:rsidRPr="00566FB3">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lastRenderedPageBreak/>
        <w:t>III.3) WYKAZ OŚWIADCZEŃ SKŁADANYCH PRZEZ WYKONAWCĘ W CELU WSTĘPNEGO POTWIERDZENIA, ŻE NIE PODLEGA ON WYKLUCZENIU ORAZ SPEŁNIA WARUNKI UDZIAŁU W POSTĘPOWANIU ORAZ SPEŁNIA KRYTERIA SELEKCJI</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Oświadczenie o niepodleganiu wykluczeniu oraz spełnianiu warunków udziału w postępowaniu </w:t>
      </w:r>
      <w:r w:rsidRPr="00566FB3">
        <w:rPr>
          <w:rFonts w:eastAsia="Times New Roman" w:cs="Times New Roman"/>
          <w:color w:val="000000"/>
          <w:lang w:eastAsia="pl-PL"/>
        </w:rPr>
        <w:br/>
        <w:t>Tak </w:t>
      </w:r>
      <w:r w:rsidRPr="00566FB3">
        <w:rPr>
          <w:rFonts w:eastAsia="Times New Roman" w:cs="Times New Roman"/>
          <w:color w:val="000000"/>
          <w:lang w:eastAsia="pl-PL"/>
        </w:rPr>
        <w:br/>
      </w:r>
      <w:r w:rsidRPr="00566FB3">
        <w:rPr>
          <w:rFonts w:eastAsia="Times New Roman" w:cs="Times New Roman"/>
          <w:b/>
          <w:bCs/>
          <w:color w:val="000000"/>
          <w:lang w:eastAsia="pl-PL"/>
        </w:rPr>
        <w:t>Oświadczenie o spełnianiu kryteriów selekcji </w:t>
      </w:r>
      <w:r w:rsidRPr="00566FB3">
        <w:rPr>
          <w:rFonts w:eastAsia="Times New Roman" w:cs="Times New Roman"/>
          <w:color w:val="000000"/>
          <w:lang w:eastAsia="pl-PL"/>
        </w:rPr>
        <w:br/>
        <w:t>Nie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xml:space="preserve">; 2)Zgodnie z art. 24 ust. 11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566FB3">
        <w:rPr>
          <w:rFonts w:eastAsia="Times New Roman" w:cs="Times New Roman"/>
          <w:color w:val="000000"/>
          <w:lang w:eastAsia="pl-PL"/>
        </w:rPr>
        <w:t>Pzp</w:t>
      </w:r>
      <w:proofErr w:type="spellEnd"/>
      <w:r w:rsidRPr="00566FB3">
        <w:rPr>
          <w:rFonts w:eastAsia="Times New Roman" w:cs="Times New Roman"/>
          <w:color w:val="000000"/>
          <w:lang w:eastAsia="pl-PL"/>
        </w:rPr>
        <w:t xml:space="preserve"> stanowi Załącznik nr 4 do SIWZ.</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III.5.1) W ZAKRESIE SPEŁNIANIA WARUNKÓW UDZIAŁU W POSTĘPOWANIU:</w:t>
      </w:r>
      <w:r w:rsidRPr="00566FB3">
        <w:rPr>
          <w:rFonts w:eastAsia="Times New Roman" w:cs="Times New Roman"/>
          <w:color w:val="000000"/>
          <w:lang w:eastAsia="pl-PL"/>
        </w:rPr>
        <w:t> </w:t>
      </w:r>
      <w:r w:rsidRPr="00566FB3">
        <w:rPr>
          <w:rFonts w:eastAsia="Times New Roman" w:cs="Times New Roman"/>
          <w:color w:val="000000"/>
          <w:lang w:eastAsia="pl-PL"/>
        </w:rPr>
        <w:br/>
        <w:t xml:space="preserve">Wykaz osoby/osób, odpowiedzialnych za wykonanie usługi opracowania dokumentacji wraz z informacjami na temat ich kwalifikacji zawodowych, uprawnień, doświadczenia i wykształcenia niezbędnych do wykonania zamówienia oraz informacją o podstawie do dysponowania tymi osobami; potwierdzających spełnienie warunku opisanego w ust. 7 pkt. 7.2.1. c </w:t>
      </w:r>
      <w:proofErr w:type="spellStart"/>
      <w:r w:rsidRPr="00566FB3">
        <w:rPr>
          <w:rFonts w:eastAsia="Times New Roman" w:cs="Times New Roman"/>
          <w:color w:val="000000"/>
          <w:lang w:eastAsia="pl-PL"/>
        </w:rPr>
        <w:t>ppkt</w:t>
      </w:r>
      <w:proofErr w:type="spellEnd"/>
      <w:r w:rsidRPr="00566FB3">
        <w:rPr>
          <w:rFonts w:eastAsia="Times New Roman" w:cs="Times New Roman"/>
          <w:color w:val="000000"/>
          <w:lang w:eastAsia="pl-PL"/>
        </w:rPr>
        <w:t xml:space="preserve">. 2). c) </w:t>
      </w:r>
      <w:r w:rsidRPr="00566FB3">
        <w:rPr>
          <w:rFonts w:eastAsia="Times New Roman" w:cs="Times New Roman"/>
          <w:color w:val="000000"/>
          <w:lang w:eastAsia="pl-PL"/>
        </w:rPr>
        <w:lastRenderedPageBreak/>
        <w:t xml:space="preserve">oświadczenie, że osoby odpowiedzialne za wykonanie usługi opracowania dokumentacji wielobranżowej, posiadają wymagane uprawnienia wymienione w ust. 7 pkt. 7.2.1.c. </w:t>
      </w:r>
      <w:proofErr w:type="spellStart"/>
      <w:r w:rsidRPr="00566FB3">
        <w:rPr>
          <w:rFonts w:eastAsia="Times New Roman" w:cs="Times New Roman"/>
          <w:color w:val="000000"/>
          <w:lang w:eastAsia="pl-PL"/>
        </w:rPr>
        <w:t>ppkt</w:t>
      </w:r>
      <w:proofErr w:type="spellEnd"/>
      <w:r w:rsidRPr="00566FB3">
        <w:rPr>
          <w:rFonts w:eastAsia="Times New Roman" w:cs="Times New Roman"/>
          <w:color w:val="000000"/>
          <w:lang w:eastAsia="pl-PL"/>
        </w:rPr>
        <w:t>. 2). </w:t>
      </w:r>
      <w:r w:rsidRPr="00566FB3">
        <w:rPr>
          <w:rFonts w:eastAsia="Times New Roman" w:cs="Times New Roman"/>
          <w:color w:val="000000"/>
          <w:lang w:eastAsia="pl-PL"/>
        </w:rPr>
        <w:br/>
      </w:r>
      <w:r w:rsidRPr="00566FB3">
        <w:rPr>
          <w:rFonts w:eastAsia="Times New Roman" w:cs="Times New Roman"/>
          <w:b/>
          <w:bCs/>
          <w:color w:val="000000"/>
          <w:lang w:eastAsia="pl-PL"/>
        </w:rPr>
        <w:t>III.5.2) W ZAKRESIE KRYTERIÓW SELEKCJI:</w:t>
      </w:r>
      <w:r w:rsidRPr="00566FB3">
        <w:rPr>
          <w:rFonts w:eastAsia="Times New Roman" w:cs="Times New Roman"/>
          <w:color w:val="000000"/>
          <w:lang w:eastAsia="pl-PL"/>
        </w:rPr>
        <w:t>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III.7) INNE DOKUMENTY NIE WYMIENIONE W pkt III.3) - III.6)</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566FB3" w:rsidRPr="00566FB3" w:rsidRDefault="00566FB3" w:rsidP="00566FB3">
      <w:pPr>
        <w:spacing w:after="0" w:line="450" w:lineRule="atLeast"/>
        <w:rPr>
          <w:rFonts w:eastAsia="Times New Roman" w:cs="Times New Roman"/>
          <w:b/>
          <w:bCs/>
          <w:color w:val="000000"/>
          <w:lang w:eastAsia="pl-PL"/>
        </w:rPr>
      </w:pPr>
      <w:r w:rsidRPr="00566FB3">
        <w:rPr>
          <w:rFonts w:eastAsia="Times New Roman" w:cs="Times New Roman"/>
          <w:b/>
          <w:bCs/>
          <w:color w:val="000000"/>
          <w:u w:val="single"/>
          <w:lang w:eastAsia="pl-PL"/>
        </w:rPr>
        <w:t>SEKCJA IV: PROCEDURA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IV.1) OPIS </w:t>
      </w:r>
      <w:r w:rsidRPr="00566FB3">
        <w:rPr>
          <w:rFonts w:eastAsia="Times New Roman" w:cs="Times New Roman"/>
          <w:color w:val="000000"/>
          <w:lang w:eastAsia="pl-PL"/>
        </w:rPr>
        <w:br/>
      </w:r>
      <w:r w:rsidRPr="00566FB3">
        <w:rPr>
          <w:rFonts w:eastAsia="Times New Roman" w:cs="Times New Roman"/>
          <w:b/>
          <w:bCs/>
          <w:color w:val="000000"/>
          <w:lang w:eastAsia="pl-PL"/>
        </w:rPr>
        <w:t>IV.1.1) Tryb udzielenia zamówienia: </w:t>
      </w:r>
      <w:r w:rsidRPr="00566FB3">
        <w:rPr>
          <w:rFonts w:eastAsia="Times New Roman" w:cs="Times New Roman"/>
          <w:color w:val="000000"/>
          <w:lang w:eastAsia="pl-PL"/>
        </w:rPr>
        <w:t>Przetarg nieograniczony </w:t>
      </w:r>
      <w:r w:rsidRPr="00566FB3">
        <w:rPr>
          <w:rFonts w:eastAsia="Times New Roman" w:cs="Times New Roman"/>
          <w:color w:val="000000"/>
          <w:lang w:eastAsia="pl-PL"/>
        </w:rPr>
        <w:br/>
      </w:r>
      <w:r w:rsidRPr="00566FB3">
        <w:rPr>
          <w:rFonts w:eastAsia="Times New Roman" w:cs="Times New Roman"/>
          <w:b/>
          <w:bCs/>
          <w:color w:val="000000"/>
          <w:lang w:eastAsia="pl-PL"/>
        </w:rPr>
        <w:t>IV.1.2) Zamawiający żąda wniesienia wadium:</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w:t>
      </w:r>
      <w:r>
        <w:rPr>
          <w:rFonts w:eastAsia="Times New Roman" w:cs="Times New Roman"/>
          <w:color w:val="000000"/>
          <w:lang w:eastAsia="pl-PL"/>
        </w:rPr>
        <w:t>ie </w:t>
      </w:r>
      <w:r>
        <w:rPr>
          <w:rFonts w:eastAsia="Times New Roman" w:cs="Times New Roman"/>
          <w:color w:val="000000"/>
          <w:lang w:eastAsia="pl-PL"/>
        </w:rPr>
        <w:br/>
        <w:t>Informacja na temat wadium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IV.1.3) Przewiduje się udzielenie zaliczek na poczet wykonania zamówienia: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t>Należy podać informacje na temat udzielania zaliczek: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IV.1.4) Wymaga się złożenia ofert w postaci katalogów elektronicznych lub dołączenia do ofert katalogów elektronicznych:</w:t>
      </w:r>
    </w:p>
    <w:p w:rsid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t>Dopuszcza się złożenie ofert w postaci katalogów elektronicznych lub dołączenia do ofert katalogów elektronicznych: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lastRenderedPageBreak/>
        <w:t>Nie </w:t>
      </w:r>
      <w:r w:rsidRPr="00566FB3">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IV.1.5.) Wymaga się złożenia oferty wariantowej:</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Nie </w:t>
      </w:r>
      <w:r w:rsidRPr="00566FB3">
        <w:rPr>
          <w:rFonts w:eastAsia="Times New Roman" w:cs="Times New Roman"/>
          <w:color w:val="000000"/>
          <w:lang w:eastAsia="pl-PL"/>
        </w:rPr>
        <w:br/>
        <w:t>Dopuszcza się złożenie oferty wariantowej </w:t>
      </w:r>
      <w:r w:rsidRPr="00566FB3">
        <w:rPr>
          <w:rFonts w:eastAsia="Times New Roman" w:cs="Times New Roman"/>
          <w:color w:val="000000"/>
          <w:lang w:eastAsia="pl-PL"/>
        </w:rPr>
        <w:br/>
      </w:r>
      <w:r w:rsidRPr="00566FB3">
        <w:rPr>
          <w:rFonts w:eastAsia="Times New Roman" w:cs="Times New Roman"/>
          <w:color w:val="000000"/>
          <w:lang w:eastAsia="pl-PL"/>
        </w:rPr>
        <w:br/>
        <w:t>Złożenie oferty wariantowej dopuszcza się tylko z jednoczesnym złożeniem oferty zasadniczej: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IV.1.6) Przewidywana liczba wykonawców, którzy zostaną zaproszeni do udziału w postępowaniu </w:t>
      </w:r>
      <w:r w:rsidRPr="00566FB3">
        <w:rPr>
          <w:rFonts w:eastAsia="Times New Roman" w:cs="Times New Roman"/>
          <w:color w:val="000000"/>
          <w:lang w:eastAsia="pl-PL"/>
        </w:rPr>
        <w:br/>
      </w:r>
      <w:r w:rsidRPr="00566FB3">
        <w:rPr>
          <w:rFonts w:eastAsia="Times New Roman" w:cs="Times New Roman"/>
          <w:i/>
          <w:iCs/>
          <w:color w:val="000000"/>
          <w:lang w:eastAsia="pl-PL"/>
        </w:rPr>
        <w:t>(przetarg ograniczony, negocjacje z ogłoszeniem, dialog konkurencyjny, partnerstwo innowacyjne)</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Liczba wykonawców   </w:t>
      </w:r>
      <w:r w:rsidRPr="00566FB3">
        <w:rPr>
          <w:rFonts w:eastAsia="Times New Roman" w:cs="Times New Roman"/>
          <w:color w:val="000000"/>
          <w:lang w:eastAsia="pl-PL"/>
        </w:rPr>
        <w:br/>
        <w:t>Przewidywana minimalna liczba wykonawców </w:t>
      </w:r>
      <w:r w:rsidRPr="00566FB3">
        <w:rPr>
          <w:rFonts w:eastAsia="Times New Roman" w:cs="Times New Roman"/>
          <w:color w:val="000000"/>
          <w:lang w:eastAsia="pl-PL"/>
        </w:rPr>
        <w:br/>
        <w:t>Maksymalna liczba wykonawców   </w:t>
      </w:r>
      <w:r w:rsidRPr="00566FB3">
        <w:rPr>
          <w:rFonts w:eastAsia="Times New Roman" w:cs="Times New Roman"/>
          <w:color w:val="000000"/>
          <w:lang w:eastAsia="pl-PL"/>
        </w:rPr>
        <w:br/>
        <w:t>Kryteria selekcji wykonawców: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IV.1.7) Informacje na temat umowy ramowej lub dynamicznego systemu zakupów:</w:t>
      </w:r>
    </w:p>
    <w:p w:rsid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Umowa ramowa będzie zawarta: </w:t>
      </w:r>
      <w:r w:rsidRPr="00566FB3">
        <w:rPr>
          <w:rFonts w:eastAsia="Times New Roman" w:cs="Times New Roman"/>
          <w:color w:val="000000"/>
          <w:lang w:eastAsia="pl-PL"/>
        </w:rPr>
        <w:br/>
      </w:r>
      <w:r w:rsidRPr="00566FB3">
        <w:rPr>
          <w:rFonts w:eastAsia="Times New Roman" w:cs="Times New Roman"/>
          <w:color w:val="000000"/>
          <w:lang w:eastAsia="pl-PL"/>
        </w:rPr>
        <w:br/>
        <w:t>Czy przewiduje się ograniczenie liczby uczestników umowy ramowej: </w:t>
      </w:r>
      <w:r w:rsidRPr="00566FB3">
        <w:rPr>
          <w:rFonts w:eastAsia="Times New Roman" w:cs="Times New Roman"/>
          <w:color w:val="000000"/>
          <w:lang w:eastAsia="pl-PL"/>
        </w:rPr>
        <w:br/>
      </w:r>
      <w:r w:rsidRPr="00566FB3">
        <w:rPr>
          <w:rFonts w:eastAsia="Times New Roman" w:cs="Times New Roman"/>
          <w:color w:val="000000"/>
          <w:lang w:eastAsia="pl-PL"/>
        </w:rPr>
        <w:br/>
        <w:t>Przewidziana maksymalna liczba uczestników umowy ramowej: </w:t>
      </w:r>
      <w:r w:rsidRPr="00566FB3">
        <w:rPr>
          <w:rFonts w:eastAsia="Times New Roman" w:cs="Times New Roman"/>
          <w:color w:val="000000"/>
          <w:lang w:eastAsia="pl-PL"/>
        </w:rPr>
        <w:br/>
      </w:r>
      <w:r w:rsidRPr="00566FB3">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color w:val="000000"/>
          <w:lang w:eastAsia="pl-PL"/>
        </w:rPr>
        <w:br/>
        <w:t>Zamówienie obejmuje ustanowienie dynamicznego systemu zakupów: </w:t>
      </w:r>
      <w:r w:rsidRPr="00566FB3">
        <w:rPr>
          <w:rFonts w:eastAsia="Times New Roman" w:cs="Times New Roman"/>
          <w:color w:val="000000"/>
          <w:lang w:eastAsia="pl-PL"/>
        </w:rPr>
        <w:br/>
      </w:r>
      <w:r w:rsidRPr="00566FB3">
        <w:rPr>
          <w:rFonts w:eastAsia="Times New Roman" w:cs="Times New Roman"/>
          <w:color w:val="000000"/>
          <w:lang w:eastAsia="pl-PL"/>
        </w:rPr>
        <w:br/>
        <w:t>Adres strony internetowej, na której będą zamieszczone dodatkowe informacje dotyczące dynamicznego systemu zakupów: </w:t>
      </w:r>
      <w:r w:rsidRPr="00566FB3">
        <w:rPr>
          <w:rFonts w:eastAsia="Times New Roman" w:cs="Times New Roman"/>
          <w:color w:val="000000"/>
          <w:lang w:eastAsia="pl-PL"/>
        </w:rPr>
        <w:br/>
      </w:r>
      <w:r w:rsidRPr="00566FB3">
        <w:rPr>
          <w:rFonts w:eastAsia="Times New Roman" w:cs="Times New Roman"/>
          <w:color w:val="000000"/>
          <w:lang w:eastAsia="pl-PL"/>
        </w:rPr>
        <w:br/>
        <w:t>Informacje dodatkowe: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lastRenderedPageBreak/>
        <w:t>W ramach umowy ramowej/dynamicznego systemu zakupów dopuszcza się złożenie ofert w formie katalogów elektronicznych: </w:t>
      </w:r>
      <w:r w:rsidRPr="00566FB3">
        <w:rPr>
          <w:rFonts w:eastAsia="Times New Roman" w:cs="Times New Roman"/>
          <w:color w:val="000000"/>
          <w:lang w:eastAsia="pl-PL"/>
        </w:rPr>
        <w:br/>
      </w:r>
      <w:r w:rsidRPr="00566FB3">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566FB3">
        <w:rPr>
          <w:rFonts w:eastAsia="Times New Roman" w:cs="Times New Roman"/>
          <w:color w:val="000000"/>
          <w:lang w:eastAsia="pl-PL"/>
        </w:rPr>
        <w:br/>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IV.1.8) Aukcja elektroniczna </w:t>
      </w:r>
      <w:r w:rsidRPr="00566FB3">
        <w:rPr>
          <w:rFonts w:eastAsia="Times New Roman" w:cs="Times New Roman"/>
          <w:color w:val="000000"/>
          <w:lang w:eastAsia="pl-PL"/>
        </w:rPr>
        <w:br/>
      </w:r>
      <w:r w:rsidRPr="00566FB3">
        <w:rPr>
          <w:rFonts w:eastAsia="Times New Roman" w:cs="Times New Roman"/>
          <w:b/>
          <w:bCs/>
          <w:color w:val="000000"/>
          <w:lang w:eastAsia="pl-PL"/>
        </w:rPr>
        <w:t>Przewidziane jest przeprowadzenie aukcji elektronicznej </w:t>
      </w:r>
      <w:r w:rsidRPr="00566FB3">
        <w:rPr>
          <w:rFonts w:eastAsia="Times New Roman" w:cs="Times New Roman"/>
          <w:i/>
          <w:iCs/>
          <w:color w:val="000000"/>
          <w:lang w:eastAsia="pl-PL"/>
        </w:rPr>
        <w:t>(przetarg nieograniczony, przetarg ograniczony, negocjacje z ogłoszeniem) </w:t>
      </w:r>
      <w:r w:rsidRPr="00566FB3">
        <w:rPr>
          <w:rFonts w:eastAsia="Times New Roman" w:cs="Times New Roman"/>
          <w:color w:val="000000"/>
          <w:lang w:eastAsia="pl-PL"/>
        </w:rPr>
        <w:t>Nie </w:t>
      </w:r>
      <w:r w:rsidRPr="00566FB3">
        <w:rPr>
          <w:rFonts w:eastAsia="Times New Roman" w:cs="Times New Roman"/>
          <w:color w:val="000000"/>
          <w:lang w:eastAsia="pl-PL"/>
        </w:rPr>
        <w:br/>
        <w:t>Należy podać adres strony internetowej, na kt</w:t>
      </w:r>
      <w:r>
        <w:rPr>
          <w:rFonts w:eastAsia="Times New Roman" w:cs="Times New Roman"/>
          <w:color w:val="000000"/>
          <w:lang w:eastAsia="pl-PL"/>
        </w:rPr>
        <w:t>órej aukcja będzie prowadzona: </w:t>
      </w:r>
      <w:r w:rsidRPr="00566FB3">
        <w:rPr>
          <w:rFonts w:eastAsia="Times New Roman" w:cs="Times New Roman"/>
          <w:color w:val="000000"/>
          <w:lang w:eastAsia="pl-PL"/>
        </w:rPr>
        <w:br/>
      </w:r>
      <w:r w:rsidRPr="00566FB3">
        <w:rPr>
          <w:rFonts w:eastAsia="Times New Roman" w:cs="Times New Roman"/>
          <w:b/>
          <w:bCs/>
          <w:color w:val="000000"/>
          <w:lang w:eastAsia="pl-PL"/>
        </w:rPr>
        <w:t>Należy wskazać elementy, których wartości będą przedmiotem aukcji elektronicznej: </w:t>
      </w:r>
      <w:r w:rsidRPr="00566FB3">
        <w:rPr>
          <w:rFonts w:eastAsia="Times New Roman" w:cs="Times New Roman"/>
          <w:color w:val="000000"/>
          <w:lang w:eastAsia="pl-PL"/>
        </w:rPr>
        <w:br/>
      </w:r>
      <w:r w:rsidRPr="00566FB3">
        <w:rPr>
          <w:rFonts w:eastAsia="Times New Roman" w:cs="Times New Roman"/>
          <w:b/>
          <w:bCs/>
          <w:color w:val="000000"/>
          <w:lang w:eastAsia="pl-PL"/>
        </w:rPr>
        <w:t>Przewiduje się ograniczenia co do przedstawionych wartości, wynikające z opisu przedmiotu zamówienia:</w:t>
      </w:r>
      <w:r>
        <w:rPr>
          <w:rFonts w:eastAsia="Times New Roman" w:cs="Times New Roman"/>
          <w:color w:val="000000"/>
          <w:lang w:eastAsia="pl-PL"/>
        </w:rPr>
        <w:t> </w:t>
      </w:r>
      <w:r w:rsidRPr="00566FB3">
        <w:rPr>
          <w:rFonts w:eastAsia="Times New Roman" w:cs="Times New Roman"/>
          <w:color w:val="000000"/>
          <w:lang w:eastAsia="pl-PL"/>
        </w:rPr>
        <w:br/>
        <w:t>Należy podać, które informacje zostaną udostępnione wykonawcom w trakcie aukcji elektronicznej oraz jaki będzie termin ich udostępnienia: </w:t>
      </w:r>
      <w:r w:rsidRPr="00566FB3">
        <w:rPr>
          <w:rFonts w:eastAsia="Times New Roman" w:cs="Times New Roman"/>
          <w:color w:val="000000"/>
          <w:lang w:eastAsia="pl-PL"/>
        </w:rPr>
        <w:br/>
        <w:t>Informacje dotyczące przebiegu aukcji elektronicznej: </w:t>
      </w:r>
      <w:r w:rsidRPr="00566FB3">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566FB3">
        <w:rPr>
          <w:rFonts w:eastAsia="Times New Roman" w:cs="Times New Roman"/>
          <w:color w:val="000000"/>
          <w:lang w:eastAsia="pl-PL"/>
        </w:rPr>
        <w:br/>
        <w:t>Informacje dotyczące wykorzystywanego sprzętu elektronicznego, rozwiązań i specyfikacji technicznych w zakresie połączeń: </w:t>
      </w:r>
      <w:r w:rsidRPr="00566FB3">
        <w:rPr>
          <w:rFonts w:eastAsia="Times New Roman" w:cs="Times New Roman"/>
          <w:color w:val="000000"/>
          <w:lang w:eastAsia="pl-PL"/>
        </w:rPr>
        <w:br/>
        <w:t>Wymagania dotyczące rejestracji i identyfikacji wykonawców w aukcji elektronicznej: </w:t>
      </w:r>
      <w:r w:rsidRPr="00566FB3">
        <w:rPr>
          <w:rFonts w:eastAsia="Times New Roman" w:cs="Times New Roman"/>
          <w:color w:val="000000"/>
          <w:lang w:eastAsia="pl-PL"/>
        </w:rPr>
        <w:br/>
        <w:t>Informacje o liczbie etapów aukcji elektronicznej i czasie ich trwania: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t>Czas trwania: </w:t>
      </w:r>
      <w:r w:rsidRPr="00566FB3">
        <w:rPr>
          <w:rFonts w:eastAsia="Times New Roman" w:cs="Times New Roman"/>
          <w:color w:val="000000"/>
          <w:lang w:eastAsia="pl-PL"/>
        </w:rPr>
        <w:br/>
      </w:r>
      <w:r w:rsidRPr="00566FB3">
        <w:rPr>
          <w:rFonts w:eastAsia="Times New Roman" w:cs="Times New Roman"/>
          <w:color w:val="000000"/>
          <w:lang w:eastAsia="pl-PL"/>
        </w:rPr>
        <w:br/>
        <w:t>Czy wykonawcy, którzy nie złożyli nowych postąpień, zostaną zakwalifikowani do następnego etapu: </w:t>
      </w:r>
      <w:r w:rsidRPr="00566FB3">
        <w:rPr>
          <w:rFonts w:eastAsia="Times New Roman" w:cs="Times New Roman"/>
          <w:color w:val="000000"/>
          <w:lang w:eastAsia="pl-PL"/>
        </w:rPr>
        <w:br/>
        <w:t>Warunki zamknięcia aukcji elektronicznej: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IV.2) KRYTERIA OCENY OFERT </w:t>
      </w:r>
      <w:r w:rsidRPr="00566FB3">
        <w:rPr>
          <w:rFonts w:eastAsia="Times New Roman" w:cs="Times New Roman"/>
          <w:color w:val="000000"/>
          <w:lang w:eastAsia="pl-PL"/>
        </w:rPr>
        <w:br/>
      </w:r>
      <w:r w:rsidRPr="00566FB3">
        <w:rPr>
          <w:rFonts w:eastAsia="Times New Roman" w:cs="Times New Roman"/>
          <w:b/>
          <w:bCs/>
          <w:color w:val="000000"/>
          <w:lang w:eastAsia="pl-PL"/>
        </w:rPr>
        <w:t>IV.2.1) Kryteria oceny ofert: </w:t>
      </w:r>
      <w:r w:rsidRPr="00566FB3">
        <w:rPr>
          <w:rFonts w:eastAsia="Times New Roman" w:cs="Times New Roman"/>
          <w:color w:val="000000"/>
          <w:lang w:eastAsia="pl-PL"/>
        </w:rPr>
        <w:br/>
      </w:r>
      <w:r w:rsidRPr="00566FB3">
        <w:rPr>
          <w:rFonts w:eastAsia="Times New Roman" w:cs="Times New Roman"/>
          <w:b/>
          <w:bCs/>
          <w:color w:val="000000"/>
          <w:lang w:eastAsia="pl-PL"/>
        </w:rPr>
        <w:t>IV.2.2) Kryteria</w:t>
      </w:r>
      <w:r w:rsidRPr="00566FB3">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62"/>
        <w:gridCol w:w="919"/>
      </w:tblGrid>
      <w:tr w:rsidR="00566FB3" w:rsidRPr="00566FB3" w:rsidTr="00566FB3">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lastRenderedPageBreak/>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Znaczenie</w:t>
            </w:r>
          </w:p>
        </w:tc>
      </w:tr>
      <w:tr w:rsidR="00566FB3" w:rsidRPr="00566FB3" w:rsidTr="00566FB3">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60,00</w:t>
            </w:r>
          </w:p>
        </w:tc>
      </w:tr>
      <w:tr w:rsidR="00566FB3" w:rsidRPr="00566FB3" w:rsidTr="00566FB3">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Doświadczenie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66FB3" w:rsidRPr="00566FB3" w:rsidRDefault="00566FB3" w:rsidP="00566FB3">
            <w:pPr>
              <w:spacing w:after="0" w:line="240" w:lineRule="auto"/>
              <w:rPr>
                <w:rFonts w:eastAsia="Times New Roman" w:cs="Times New Roman"/>
                <w:lang w:eastAsia="pl-PL"/>
              </w:rPr>
            </w:pPr>
            <w:r w:rsidRPr="00566FB3">
              <w:rPr>
                <w:rFonts w:eastAsia="Times New Roman" w:cs="Times New Roman"/>
                <w:lang w:eastAsia="pl-PL"/>
              </w:rPr>
              <w:t>40,00</w:t>
            </w:r>
          </w:p>
        </w:tc>
      </w:tr>
    </w:tbl>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r>
      <w:r w:rsidRPr="00566FB3">
        <w:rPr>
          <w:rFonts w:eastAsia="Times New Roman" w:cs="Times New Roman"/>
          <w:b/>
          <w:bCs/>
          <w:color w:val="000000"/>
          <w:lang w:eastAsia="pl-PL"/>
        </w:rPr>
        <w:t xml:space="preserve">IV.2.3) Zastosowanie procedury, o której mowa w art. 24aa ust. 1 ustawy </w:t>
      </w:r>
      <w:proofErr w:type="spellStart"/>
      <w:r w:rsidRPr="00566FB3">
        <w:rPr>
          <w:rFonts w:eastAsia="Times New Roman" w:cs="Times New Roman"/>
          <w:b/>
          <w:bCs/>
          <w:color w:val="000000"/>
          <w:lang w:eastAsia="pl-PL"/>
        </w:rPr>
        <w:t>Pzp</w:t>
      </w:r>
      <w:proofErr w:type="spellEnd"/>
      <w:r w:rsidRPr="00566FB3">
        <w:rPr>
          <w:rFonts w:eastAsia="Times New Roman" w:cs="Times New Roman"/>
          <w:b/>
          <w:bCs/>
          <w:color w:val="000000"/>
          <w:lang w:eastAsia="pl-PL"/>
        </w:rPr>
        <w:t> </w:t>
      </w:r>
      <w:r>
        <w:rPr>
          <w:rFonts w:eastAsia="Times New Roman" w:cs="Times New Roman"/>
          <w:color w:val="000000"/>
          <w:lang w:eastAsia="pl-PL"/>
        </w:rPr>
        <w:t>(przetarg nieograniczony) </w:t>
      </w:r>
      <w:r w:rsidRPr="00566FB3">
        <w:rPr>
          <w:rFonts w:eastAsia="Times New Roman" w:cs="Times New Roman"/>
          <w:color w:val="000000"/>
          <w:lang w:eastAsia="pl-PL"/>
        </w:rPr>
        <w:br/>
      </w:r>
      <w:r w:rsidRPr="00566FB3">
        <w:rPr>
          <w:rFonts w:eastAsia="Times New Roman" w:cs="Times New Roman"/>
          <w:b/>
          <w:bCs/>
          <w:color w:val="000000"/>
          <w:lang w:eastAsia="pl-PL"/>
        </w:rPr>
        <w:t>IV.3) Negocjacje z ogłoszeniem, dialog konkurencyjny, partnerstwo innowacyjne </w:t>
      </w:r>
      <w:r w:rsidRPr="00566FB3">
        <w:rPr>
          <w:rFonts w:eastAsia="Times New Roman" w:cs="Times New Roman"/>
          <w:color w:val="000000"/>
          <w:lang w:eastAsia="pl-PL"/>
        </w:rPr>
        <w:br/>
      </w:r>
      <w:r w:rsidRPr="00566FB3">
        <w:rPr>
          <w:rFonts w:eastAsia="Times New Roman" w:cs="Times New Roman"/>
          <w:b/>
          <w:bCs/>
          <w:color w:val="000000"/>
          <w:lang w:eastAsia="pl-PL"/>
        </w:rPr>
        <w:t>IV.3.1) Informacje na temat negocjacji z ogłoszeniem</w:t>
      </w:r>
      <w:r w:rsidRPr="00566FB3">
        <w:rPr>
          <w:rFonts w:eastAsia="Times New Roman" w:cs="Times New Roman"/>
          <w:color w:val="000000"/>
          <w:lang w:eastAsia="pl-PL"/>
        </w:rPr>
        <w:t> </w:t>
      </w:r>
      <w:r w:rsidRPr="00566FB3">
        <w:rPr>
          <w:rFonts w:eastAsia="Times New Roman" w:cs="Times New Roman"/>
          <w:color w:val="000000"/>
          <w:lang w:eastAsia="pl-PL"/>
        </w:rPr>
        <w:br/>
        <w:t>Minimalne wymagania, które mu</w:t>
      </w:r>
      <w:r>
        <w:rPr>
          <w:rFonts w:eastAsia="Times New Roman" w:cs="Times New Roman"/>
          <w:color w:val="000000"/>
          <w:lang w:eastAsia="pl-PL"/>
        </w:rPr>
        <w:t>szą spełniać wszystkie oferty: </w:t>
      </w:r>
      <w:r w:rsidRPr="00566FB3">
        <w:rPr>
          <w:rFonts w:eastAsia="Times New Roman" w:cs="Times New Roman"/>
          <w:color w:val="000000"/>
          <w:lang w:eastAsia="pl-PL"/>
        </w:rPr>
        <w:br/>
        <w:t>Przewidziane jest zastrzeżenie prawa do udzielenia zamówienia na podstawie ofert wstępnych bez przeprowadzenia negocjacji </w:t>
      </w:r>
      <w:r w:rsidRPr="00566FB3">
        <w:rPr>
          <w:rFonts w:eastAsia="Times New Roman" w:cs="Times New Roman"/>
          <w:color w:val="000000"/>
          <w:lang w:eastAsia="pl-PL"/>
        </w:rPr>
        <w:br/>
        <w:t>Przewidziany jest podział negocjacji na etapy w celu ograniczenia liczby ofert: </w:t>
      </w:r>
      <w:r w:rsidRPr="00566FB3">
        <w:rPr>
          <w:rFonts w:eastAsia="Times New Roman" w:cs="Times New Roman"/>
          <w:color w:val="000000"/>
          <w:lang w:eastAsia="pl-PL"/>
        </w:rPr>
        <w:br/>
        <w:t>Należy podać informacje na temat etapów neg</w:t>
      </w:r>
      <w:r>
        <w:rPr>
          <w:rFonts w:eastAsia="Times New Roman" w:cs="Times New Roman"/>
          <w:color w:val="000000"/>
          <w:lang w:eastAsia="pl-PL"/>
        </w:rPr>
        <w:t>ocjacji (w tym liczbę etapów): </w:t>
      </w:r>
      <w:r>
        <w:rPr>
          <w:rFonts w:eastAsia="Times New Roman" w:cs="Times New Roman"/>
          <w:color w:val="000000"/>
          <w:lang w:eastAsia="pl-PL"/>
        </w:rPr>
        <w:br/>
        <w:t>Informacje dodatkowe </w:t>
      </w:r>
      <w:r>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IV.3.2) Informacje na temat dialogu konkurencyjnego</w:t>
      </w:r>
      <w:r w:rsidRPr="00566FB3">
        <w:rPr>
          <w:rFonts w:eastAsia="Times New Roman" w:cs="Times New Roman"/>
          <w:color w:val="000000"/>
          <w:lang w:eastAsia="pl-PL"/>
        </w:rPr>
        <w:t> </w:t>
      </w:r>
      <w:r w:rsidRPr="00566FB3">
        <w:rPr>
          <w:rFonts w:eastAsia="Times New Roman" w:cs="Times New Roman"/>
          <w:color w:val="000000"/>
          <w:lang w:eastAsia="pl-PL"/>
        </w:rPr>
        <w:br/>
        <w:t xml:space="preserve">Opis potrzeb i wymagań zamawiającego lub informacja o </w:t>
      </w:r>
      <w:r>
        <w:rPr>
          <w:rFonts w:eastAsia="Times New Roman" w:cs="Times New Roman"/>
          <w:color w:val="000000"/>
          <w:lang w:eastAsia="pl-PL"/>
        </w:rPr>
        <w:t>sposobie uzyskania tego opisu: </w:t>
      </w:r>
      <w:r w:rsidRPr="00566FB3">
        <w:rPr>
          <w:rFonts w:eastAsia="Times New Roman" w:cs="Times New Roman"/>
          <w:color w:val="000000"/>
          <w:lang w:eastAsia="pl-PL"/>
        </w:rPr>
        <w:br/>
        <w:t>Informacja o wysokości nagród dla wykonawców, którzy podczas dialogu konkurencyjnego przedstawili rozwiązania stanowiące podstawę do składania ofert, jeżeli z</w:t>
      </w:r>
      <w:r>
        <w:rPr>
          <w:rFonts w:eastAsia="Times New Roman" w:cs="Times New Roman"/>
          <w:color w:val="000000"/>
          <w:lang w:eastAsia="pl-PL"/>
        </w:rPr>
        <w:t>amawiający przewiduje nagrody: </w:t>
      </w:r>
      <w:r w:rsidRPr="00566FB3">
        <w:rPr>
          <w:rFonts w:eastAsia="Times New Roman" w:cs="Times New Roman"/>
          <w:color w:val="000000"/>
          <w:lang w:eastAsia="pl-PL"/>
        </w:rPr>
        <w:br/>
        <w:t>Wstępny harmonogram postępowania: </w:t>
      </w:r>
      <w:r w:rsidRPr="00566FB3">
        <w:rPr>
          <w:rFonts w:eastAsia="Times New Roman" w:cs="Times New Roman"/>
          <w:color w:val="000000"/>
          <w:lang w:eastAsia="pl-PL"/>
        </w:rPr>
        <w:br/>
      </w:r>
      <w:r w:rsidRPr="00566FB3">
        <w:rPr>
          <w:rFonts w:eastAsia="Times New Roman" w:cs="Times New Roman"/>
          <w:color w:val="000000"/>
          <w:lang w:eastAsia="pl-PL"/>
        </w:rPr>
        <w:br/>
        <w:t>Podział dialogu na etapy w celu ograniczenia liczby rozwiązań: </w:t>
      </w:r>
      <w:r w:rsidRPr="00566FB3">
        <w:rPr>
          <w:rFonts w:eastAsia="Times New Roman" w:cs="Times New Roman"/>
          <w:color w:val="000000"/>
          <w:lang w:eastAsia="pl-PL"/>
        </w:rPr>
        <w:br/>
        <w:t>Należy podać inform</w:t>
      </w:r>
      <w:r>
        <w:rPr>
          <w:rFonts w:eastAsia="Times New Roman" w:cs="Times New Roman"/>
          <w:color w:val="000000"/>
          <w:lang w:eastAsia="pl-PL"/>
        </w:rPr>
        <w:t>acje na temat etapów dialogu: </w:t>
      </w:r>
      <w:r>
        <w:rPr>
          <w:rFonts w:eastAsia="Times New Roman" w:cs="Times New Roman"/>
          <w:color w:val="000000"/>
          <w:lang w:eastAsia="pl-PL"/>
        </w:rPr>
        <w:br/>
      </w:r>
      <w:r w:rsidRPr="00566FB3">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IV.3.3) Informacje na temat partnerstwa innowacyjnego</w:t>
      </w:r>
      <w:r w:rsidRPr="00566FB3">
        <w:rPr>
          <w:rFonts w:eastAsia="Times New Roman" w:cs="Times New Roman"/>
          <w:color w:val="000000"/>
          <w:lang w:eastAsia="pl-PL"/>
        </w:rPr>
        <w:t> </w:t>
      </w:r>
      <w:r w:rsidRPr="00566FB3">
        <w:rPr>
          <w:rFonts w:eastAsia="Times New Roman" w:cs="Times New Roman"/>
          <w:color w:val="000000"/>
          <w:lang w:eastAsia="pl-PL"/>
        </w:rPr>
        <w:br/>
        <w:t>Elementy opisu przedmiotu zamówienia definiujące minimalne wymagania, którym muszą odpowiadać wszystkie oferty: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color w:val="000000"/>
          <w:lang w:eastAsia="pl-PL"/>
        </w:rPr>
        <w:lastRenderedPageBreak/>
        <w:t xml:space="preserve">Podział negocjacji na etapy w celu ograniczeniu liczby ofert podlegających negocjacjom poprzez zastosowanie kryteriów oceny ofert wskazanych w specyfikacji </w:t>
      </w:r>
      <w:r>
        <w:rPr>
          <w:rFonts w:eastAsia="Times New Roman" w:cs="Times New Roman"/>
          <w:color w:val="000000"/>
          <w:lang w:eastAsia="pl-PL"/>
        </w:rPr>
        <w:t>istotnych warunków zamówienia: </w:t>
      </w:r>
      <w:r>
        <w:rPr>
          <w:rFonts w:eastAsia="Times New Roman" w:cs="Times New Roman"/>
          <w:color w:val="000000"/>
          <w:lang w:eastAsia="pl-PL"/>
        </w:rPr>
        <w:br/>
        <w:t>Informacje dodatkowe: </w:t>
      </w:r>
      <w:r w:rsidRPr="00566FB3">
        <w:rPr>
          <w:rFonts w:eastAsia="Times New Roman" w:cs="Times New Roman"/>
          <w:color w:val="000000"/>
          <w:lang w:eastAsia="pl-PL"/>
        </w:rPr>
        <w:br/>
      </w:r>
      <w:r w:rsidRPr="00566FB3">
        <w:rPr>
          <w:rFonts w:eastAsia="Times New Roman" w:cs="Times New Roman"/>
          <w:b/>
          <w:bCs/>
          <w:color w:val="000000"/>
          <w:lang w:eastAsia="pl-PL"/>
        </w:rPr>
        <w:t>IV.4) Licytacja elektroniczna </w:t>
      </w:r>
      <w:r w:rsidRPr="00566FB3">
        <w:rPr>
          <w:rFonts w:eastAsia="Times New Roman" w:cs="Times New Roman"/>
          <w:color w:val="000000"/>
          <w:lang w:eastAsia="pl-PL"/>
        </w:rPr>
        <w:br/>
        <w:t>Adres strony internetowej, na której będzie prowadzona licytacja elektroniczna: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Adres strony internetowej, na której jest dostępny opis przedmiotu zamówienia w licytacji elektronicznej: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Wymagania dotyczące rejestracji i identyfikacji wykonawców w licytacji elektronicznej, w tym wymagania techniczne urządzeń informatycznych: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Sposób postępowania w toku licytacji elektronicznej, w tym określenie minimalnych wysokości postąpień: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Informacje o liczbie etapów licytacji elektronicznej i czasie ich trwania:</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Czas trwania: </w:t>
      </w:r>
      <w:r w:rsidRPr="00566FB3">
        <w:rPr>
          <w:rFonts w:eastAsia="Times New Roman" w:cs="Times New Roman"/>
          <w:color w:val="000000"/>
          <w:lang w:eastAsia="pl-PL"/>
        </w:rPr>
        <w:br/>
      </w:r>
      <w:r w:rsidRPr="00566FB3">
        <w:rPr>
          <w:rFonts w:eastAsia="Times New Roman" w:cs="Times New Roman"/>
          <w:color w:val="000000"/>
          <w:lang w:eastAsia="pl-PL"/>
        </w:rPr>
        <w:br/>
        <w:t>Wykonawcy, którzy nie złożyli nowych postąpień, zostaną zakwalifikowani do następnego etapu:</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Termin składania wniosków o dopuszczenie do udziału w licytacji elektronicznej: </w:t>
      </w:r>
      <w:r w:rsidRPr="00566FB3">
        <w:rPr>
          <w:rFonts w:eastAsia="Times New Roman" w:cs="Times New Roman"/>
          <w:color w:val="000000"/>
          <w:lang w:eastAsia="pl-PL"/>
        </w:rPr>
        <w:br/>
        <w:t>Data: godzina: </w:t>
      </w:r>
      <w:r w:rsidRPr="00566FB3">
        <w:rPr>
          <w:rFonts w:eastAsia="Times New Roman" w:cs="Times New Roman"/>
          <w:color w:val="000000"/>
          <w:lang w:eastAsia="pl-PL"/>
        </w:rPr>
        <w:br/>
        <w:t>Termin otwarcia licytacji elektronicznej: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Termin i warunki zamknięcia licytacji elektronicznej: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br/>
        <w:t>Wymagania dotyczące zabezpieczenia należytego wykonania umowy: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color w:val="000000"/>
          <w:lang w:eastAsia="pl-PL"/>
        </w:rPr>
        <w:t>Informacje dodatkowe: </w:t>
      </w:r>
    </w:p>
    <w:p w:rsidR="00566FB3" w:rsidRPr="00566FB3" w:rsidRDefault="00566FB3" w:rsidP="00566FB3">
      <w:pPr>
        <w:spacing w:after="0" w:line="450" w:lineRule="atLeast"/>
        <w:rPr>
          <w:rFonts w:eastAsia="Times New Roman" w:cs="Times New Roman"/>
          <w:color w:val="000000"/>
          <w:lang w:eastAsia="pl-PL"/>
        </w:rPr>
      </w:pPr>
      <w:r w:rsidRPr="00566FB3">
        <w:rPr>
          <w:rFonts w:eastAsia="Times New Roman" w:cs="Times New Roman"/>
          <w:b/>
          <w:bCs/>
          <w:color w:val="000000"/>
          <w:lang w:eastAsia="pl-PL"/>
        </w:rPr>
        <w:t>IV.5) ZMIANA UMOWY</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b/>
          <w:bCs/>
          <w:color w:val="000000"/>
          <w:lang w:eastAsia="pl-PL"/>
        </w:rPr>
        <w:t>Przewiduje się istotne zmiany postanowień zawartej umowy w stosunku do treści oferty, na podstawie której dokonano wyboru wykonawcy:</w:t>
      </w:r>
      <w:r w:rsidRPr="00566FB3">
        <w:rPr>
          <w:rFonts w:eastAsia="Times New Roman" w:cs="Times New Roman"/>
          <w:color w:val="000000"/>
          <w:lang w:eastAsia="pl-PL"/>
        </w:rPr>
        <w:t> Tak </w:t>
      </w:r>
      <w:r w:rsidRPr="00566FB3">
        <w:rPr>
          <w:rFonts w:eastAsia="Times New Roman" w:cs="Times New Roman"/>
          <w:color w:val="000000"/>
          <w:lang w:eastAsia="pl-PL"/>
        </w:rPr>
        <w:br/>
        <w:t>Należy wskazać zakres, charakter zmian oraz warunki wprowadzenia zmian: </w:t>
      </w:r>
      <w:r w:rsidRPr="00566FB3">
        <w:rPr>
          <w:rFonts w:eastAsia="Times New Roman" w:cs="Times New Roman"/>
          <w:color w:val="000000"/>
          <w:lang w:eastAsia="pl-PL"/>
        </w:rPr>
        <w:br/>
        <w:t xml:space="preserve">1. W przypadku rezygnacji przez Zamawiającego z części prac składających się na przedmiot zamówienia (w tym: prac projektowych lub kosztorysowych wynagrodzenie Wykonawcy zostanie </w:t>
      </w:r>
      <w:r w:rsidRPr="00566FB3">
        <w:rPr>
          <w:rFonts w:eastAsia="Times New Roman" w:cs="Times New Roman"/>
          <w:color w:val="000000"/>
          <w:lang w:eastAsia="pl-PL"/>
        </w:rPr>
        <w:lastRenderedPageBreak/>
        <w:t xml:space="preserve">odpowiednio obniżone o wartość tych prac. 2. Zamawiający dopuszcza możliwość zmiany terminu 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3) zmiany zakresu projektowania przez inwestora lub konieczności wykonania innych prac dodatkowych (zamiennych) może spowodować przesunięcie terminu zakończenia umowy - pod warunkiem podpisania przez strony porozumienia w sprawie zmiany terminu. 3. 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zasady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ustawy Prawo zamówień publicznych, w celu wykazania spełniania warunków udziału w postępowaniu, o których mowa w art. 22 ust. 1 ustawy Prawo zamówień publicznych,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technicznych, w szczególności dotyczących </w:t>
      </w:r>
      <w:r w:rsidRPr="00566FB3">
        <w:rPr>
          <w:rFonts w:eastAsia="Times New Roman" w:cs="Times New Roman"/>
          <w:color w:val="000000"/>
          <w:lang w:eastAsia="pl-PL"/>
        </w:rPr>
        <w:lastRenderedPageBreak/>
        <w:t>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okolicznościami, których Zamawiający, działając z należytą starannością, nie mógł wcześniej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Prawo zamówień publicznych, 5) łączna wartość zmian jest mniejsza niż kwoty określone w przepisach wydanych na podstawie art. 11 ust. 8 ustawy Prawo zamówień publicznych i jest mniejsza niż 10 % wartości zamówienia określonej pierwotnie w umowie. </w:t>
      </w:r>
      <w:r w:rsidRPr="00566FB3">
        <w:rPr>
          <w:rFonts w:eastAsia="Times New Roman" w:cs="Times New Roman"/>
          <w:color w:val="000000"/>
          <w:lang w:eastAsia="pl-PL"/>
        </w:rPr>
        <w:br/>
      </w:r>
      <w:r w:rsidRPr="00566FB3">
        <w:rPr>
          <w:rFonts w:eastAsia="Times New Roman" w:cs="Times New Roman"/>
          <w:b/>
          <w:bCs/>
          <w:color w:val="000000"/>
          <w:lang w:eastAsia="pl-PL"/>
        </w:rPr>
        <w:t>IV.6) INFORMACJE ADMINISTRACYJNE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IV.6.1) Sposób udostępniania informacji o charakterze poufnym </w:t>
      </w:r>
      <w:r w:rsidRPr="00566FB3">
        <w:rPr>
          <w:rFonts w:eastAsia="Times New Roman" w:cs="Times New Roman"/>
          <w:i/>
          <w:iCs/>
          <w:color w:val="000000"/>
          <w:lang w:eastAsia="pl-PL"/>
        </w:rPr>
        <w:t>(jeżeli dotyczy):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Środki służące ochronie informacji o charakterze poufnym</w:t>
      </w:r>
      <w:r w:rsidRPr="00566FB3">
        <w:rPr>
          <w:rFonts w:eastAsia="Times New Roman" w:cs="Times New Roman"/>
          <w:color w:val="000000"/>
          <w:lang w:eastAsia="pl-PL"/>
        </w:rPr>
        <w:t> </w:t>
      </w:r>
      <w:r w:rsidRPr="00566FB3">
        <w:rPr>
          <w:rFonts w:eastAsia="Times New Roman" w:cs="Times New Roman"/>
          <w:color w:val="000000"/>
          <w:lang w:eastAsia="pl-PL"/>
        </w:rPr>
        <w:br/>
      </w:r>
      <w:r w:rsidRPr="00566FB3">
        <w:rPr>
          <w:rFonts w:eastAsia="Times New Roman" w:cs="Times New Roman"/>
          <w:color w:val="000000"/>
          <w:lang w:eastAsia="pl-PL"/>
        </w:rPr>
        <w:br/>
      </w:r>
      <w:r w:rsidRPr="00566FB3">
        <w:rPr>
          <w:rFonts w:eastAsia="Times New Roman" w:cs="Times New Roman"/>
          <w:b/>
          <w:bCs/>
          <w:color w:val="000000"/>
          <w:lang w:eastAsia="pl-PL"/>
        </w:rPr>
        <w:t>IV.6.2) Termin składania ofert lub wniosków o dopuszczenie do udziału w postępowaniu: </w:t>
      </w:r>
      <w:r w:rsidRPr="00566FB3">
        <w:rPr>
          <w:rFonts w:eastAsia="Times New Roman" w:cs="Times New Roman"/>
          <w:color w:val="000000"/>
          <w:lang w:eastAsia="pl-PL"/>
        </w:rPr>
        <w:br/>
        <w:t>Data: 2019-08-22, godzina: 10:00, </w:t>
      </w:r>
      <w:r w:rsidRPr="00566FB3">
        <w:rPr>
          <w:rFonts w:eastAsia="Times New Roman" w:cs="Times New Roman"/>
          <w:color w:val="000000"/>
          <w:lang w:eastAsia="pl-PL"/>
        </w:rPr>
        <w:br/>
        <w:t>Skrócenie terminu składania wniosków, ze względu na pilną potrzebę udzielenia zamówienia (przetarg nieograniczony, przetarg ograniczony, negocjacje z o</w:t>
      </w:r>
      <w:r>
        <w:rPr>
          <w:rFonts w:eastAsia="Times New Roman" w:cs="Times New Roman"/>
          <w:color w:val="000000"/>
          <w:lang w:eastAsia="pl-PL"/>
        </w:rPr>
        <w:t>głoszeniem): </w:t>
      </w:r>
      <w:r>
        <w:rPr>
          <w:rFonts w:eastAsia="Times New Roman" w:cs="Times New Roman"/>
          <w:color w:val="000000"/>
          <w:lang w:eastAsia="pl-PL"/>
        </w:rPr>
        <w:br/>
      </w:r>
      <w:r>
        <w:rPr>
          <w:rFonts w:eastAsia="Times New Roman" w:cs="Times New Roman"/>
          <w:color w:val="000000"/>
          <w:lang w:eastAsia="pl-PL"/>
        </w:rPr>
        <w:br/>
        <w:t>Wskazać powody: </w:t>
      </w:r>
      <w:r w:rsidRPr="00566FB3">
        <w:rPr>
          <w:rFonts w:eastAsia="Times New Roman" w:cs="Times New Roman"/>
          <w:color w:val="000000"/>
          <w:lang w:eastAsia="pl-PL"/>
        </w:rPr>
        <w:br/>
        <w:t>Język lub języki, w jakich mogą być sporządzane oferty lub wnioski o dopuszczenie do udziału w</w:t>
      </w:r>
      <w:r>
        <w:rPr>
          <w:rFonts w:eastAsia="Times New Roman" w:cs="Times New Roman"/>
          <w:color w:val="000000"/>
          <w:lang w:eastAsia="pl-PL"/>
        </w:rPr>
        <w:t xml:space="preserve"> </w:t>
      </w:r>
      <w:bookmarkStart w:id="0" w:name="_GoBack"/>
      <w:bookmarkEnd w:id="0"/>
      <w:r>
        <w:rPr>
          <w:rFonts w:eastAsia="Times New Roman" w:cs="Times New Roman"/>
          <w:color w:val="000000"/>
          <w:lang w:eastAsia="pl-PL"/>
        </w:rPr>
        <w:t>postępowaniu </w:t>
      </w:r>
      <w:r>
        <w:rPr>
          <w:rFonts w:eastAsia="Times New Roman" w:cs="Times New Roman"/>
          <w:color w:val="000000"/>
          <w:lang w:eastAsia="pl-PL"/>
        </w:rPr>
        <w:br/>
      </w:r>
      <w:r w:rsidRPr="00566FB3">
        <w:rPr>
          <w:rFonts w:eastAsia="Times New Roman" w:cs="Times New Roman"/>
          <w:color w:val="000000"/>
          <w:lang w:eastAsia="pl-PL"/>
        </w:rPr>
        <w:lastRenderedPageBreak/>
        <w:t> </w:t>
      </w:r>
      <w:r w:rsidRPr="00566FB3">
        <w:rPr>
          <w:rFonts w:eastAsia="Times New Roman" w:cs="Times New Roman"/>
          <w:color w:val="000000"/>
          <w:lang w:eastAsia="pl-PL"/>
        </w:rPr>
        <w:br/>
      </w:r>
      <w:r w:rsidRPr="00566FB3">
        <w:rPr>
          <w:rFonts w:eastAsia="Times New Roman" w:cs="Times New Roman"/>
          <w:b/>
          <w:bCs/>
          <w:color w:val="000000"/>
          <w:lang w:eastAsia="pl-PL"/>
        </w:rPr>
        <w:t>IV.6.3) Termin związania ofertą: </w:t>
      </w:r>
      <w:r w:rsidRPr="00566FB3">
        <w:rPr>
          <w:rFonts w:eastAsia="Times New Roman" w:cs="Times New Roman"/>
          <w:color w:val="000000"/>
          <w:lang w:eastAsia="pl-PL"/>
        </w:rPr>
        <w:t>do: okres w dniach: 30 (od ostatecznego terminu składania ofert) </w:t>
      </w:r>
      <w:r w:rsidRPr="00566FB3">
        <w:rPr>
          <w:rFonts w:eastAsia="Times New Roman" w:cs="Times New Roman"/>
          <w:color w:val="000000"/>
          <w:lang w:eastAsia="pl-PL"/>
        </w:rPr>
        <w:br/>
      </w:r>
      <w:r w:rsidRPr="00566FB3">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566FB3">
        <w:rPr>
          <w:rFonts w:eastAsia="Times New Roman" w:cs="Times New Roman"/>
          <w:color w:val="000000"/>
          <w:lang w:eastAsia="pl-PL"/>
        </w:rPr>
        <w:t> Nie </w:t>
      </w:r>
      <w:r w:rsidRPr="00566FB3">
        <w:rPr>
          <w:rFonts w:eastAsia="Times New Roman" w:cs="Times New Roman"/>
          <w:color w:val="000000"/>
          <w:lang w:eastAsia="pl-PL"/>
        </w:rPr>
        <w:br/>
      </w:r>
      <w:r w:rsidRPr="00566FB3">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66FB3">
        <w:rPr>
          <w:rFonts w:eastAsia="Times New Roman" w:cs="Times New Roman"/>
          <w:color w:val="000000"/>
          <w:lang w:eastAsia="pl-PL"/>
        </w:rPr>
        <w:t> Nie </w:t>
      </w:r>
      <w:r w:rsidRPr="00566FB3">
        <w:rPr>
          <w:rFonts w:eastAsia="Times New Roman" w:cs="Times New Roman"/>
          <w:color w:val="000000"/>
          <w:lang w:eastAsia="pl-PL"/>
        </w:rPr>
        <w:br/>
      </w:r>
      <w:r w:rsidRPr="00566FB3">
        <w:rPr>
          <w:rFonts w:eastAsia="Times New Roman" w:cs="Times New Roman"/>
          <w:b/>
          <w:bCs/>
          <w:color w:val="000000"/>
          <w:lang w:eastAsia="pl-PL"/>
        </w:rPr>
        <w:t>IV.6.6) Informacje dodatkowe:</w:t>
      </w:r>
      <w:r w:rsidRPr="00566FB3">
        <w:rPr>
          <w:rFonts w:eastAsia="Times New Roman" w:cs="Times New Roman"/>
          <w:color w:val="000000"/>
          <w:lang w:eastAsia="pl-PL"/>
        </w:rPr>
        <w:t> </w:t>
      </w:r>
    </w:p>
    <w:p w:rsidR="00F0103D" w:rsidRPr="00566FB3" w:rsidRDefault="00F0103D"/>
    <w:sectPr w:rsidR="00F0103D" w:rsidRPr="00566F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FB3"/>
    <w:rsid w:val="00566FB3"/>
    <w:rsid w:val="00F010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C7464"/>
  <w15:chartTrackingRefBased/>
  <w15:docId w15:val="{95075CAF-908D-4056-BC10-0D35B1A67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4606592">
      <w:bodyDiv w:val="1"/>
      <w:marLeft w:val="0"/>
      <w:marRight w:val="0"/>
      <w:marTop w:val="0"/>
      <w:marBottom w:val="0"/>
      <w:divBdr>
        <w:top w:val="none" w:sz="0" w:space="0" w:color="auto"/>
        <w:left w:val="none" w:sz="0" w:space="0" w:color="auto"/>
        <w:bottom w:val="none" w:sz="0" w:space="0" w:color="auto"/>
        <w:right w:val="none" w:sz="0" w:space="0" w:color="auto"/>
      </w:divBdr>
      <w:divsChild>
        <w:div w:id="1545172688">
          <w:marLeft w:val="0"/>
          <w:marRight w:val="0"/>
          <w:marTop w:val="0"/>
          <w:marBottom w:val="0"/>
          <w:divBdr>
            <w:top w:val="none" w:sz="0" w:space="0" w:color="auto"/>
            <w:left w:val="none" w:sz="0" w:space="0" w:color="auto"/>
            <w:bottom w:val="none" w:sz="0" w:space="0" w:color="auto"/>
            <w:right w:val="none" w:sz="0" w:space="0" w:color="auto"/>
          </w:divBdr>
          <w:divsChild>
            <w:div w:id="317344501">
              <w:marLeft w:val="0"/>
              <w:marRight w:val="0"/>
              <w:marTop w:val="0"/>
              <w:marBottom w:val="0"/>
              <w:divBdr>
                <w:top w:val="none" w:sz="0" w:space="0" w:color="auto"/>
                <w:left w:val="none" w:sz="0" w:space="0" w:color="auto"/>
                <w:bottom w:val="none" w:sz="0" w:space="0" w:color="auto"/>
                <w:right w:val="none" w:sz="0" w:space="0" w:color="auto"/>
              </w:divBdr>
            </w:div>
            <w:div w:id="1239092166">
              <w:marLeft w:val="0"/>
              <w:marRight w:val="0"/>
              <w:marTop w:val="0"/>
              <w:marBottom w:val="0"/>
              <w:divBdr>
                <w:top w:val="none" w:sz="0" w:space="0" w:color="auto"/>
                <w:left w:val="none" w:sz="0" w:space="0" w:color="auto"/>
                <w:bottom w:val="none" w:sz="0" w:space="0" w:color="auto"/>
                <w:right w:val="none" w:sz="0" w:space="0" w:color="auto"/>
              </w:divBdr>
            </w:div>
            <w:div w:id="2088532765">
              <w:marLeft w:val="0"/>
              <w:marRight w:val="0"/>
              <w:marTop w:val="0"/>
              <w:marBottom w:val="0"/>
              <w:divBdr>
                <w:top w:val="none" w:sz="0" w:space="0" w:color="auto"/>
                <w:left w:val="none" w:sz="0" w:space="0" w:color="auto"/>
                <w:bottom w:val="none" w:sz="0" w:space="0" w:color="auto"/>
                <w:right w:val="none" w:sz="0" w:space="0" w:color="auto"/>
              </w:divBdr>
              <w:divsChild>
                <w:div w:id="1113476868">
                  <w:marLeft w:val="0"/>
                  <w:marRight w:val="0"/>
                  <w:marTop w:val="0"/>
                  <w:marBottom w:val="0"/>
                  <w:divBdr>
                    <w:top w:val="none" w:sz="0" w:space="0" w:color="auto"/>
                    <w:left w:val="none" w:sz="0" w:space="0" w:color="auto"/>
                    <w:bottom w:val="none" w:sz="0" w:space="0" w:color="auto"/>
                    <w:right w:val="none" w:sz="0" w:space="0" w:color="auto"/>
                  </w:divBdr>
                </w:div>
              </w:divsChild>
            </w:div>
            <w:div w:id="1171337231">
              <w:marLeft w:val="0"/>
              <w:marRight w:val="0"/>
              <w:marTop w:val="0"/>
              <w:marBottom w:val="0"/>
              <w:divBdr>
                <w:top w:val="none" w:sz="0" w:space="0" w:color="auto"/>
                <w:left w:val="none" w:sz="0" w:space="0" w:color="auto"/>
                <w:bottom w:val="none" w:sz="0" w:space="0" w:color="auto"/>
                <w:right w:val="none" w:sz="0" w:space="0" w:color="auto"/>
              </w:divBdr>
              <w:divsChild>
                <w:div w:id="713387241">
                  <w:marLeft w:val="0"/>
                  <w:marRight w:val="0"/>
                  <w:marTop w:val="0"/>
                  <w:marBottom w:val="0"/>
                  <w:divBdr>
                    <w:top w:val="none" w:sz="0" w:space="0" w:color="auto"/>
                    <w:left w:val="none" w:sz="0" w:space="0" w:color="auto"/>
                    <w:bottom w:val="none" w:sz="0" w:space="0" w:color="auto"/>
                    <w:right w:val="none" w:sz="0" w:space="0" w:color="auto"/>
                  </w:divBdr>
                </w:div>
              </w:divsChild>
            </w:div>
            <w:div w:id="791635460">
              <w:marLeft w:val="0"/>
              <w:marRight w:val="0"/>
              <w:marTop w:val="0"/>
              <w:marBottom w:val="0"/>
              <w:divBdr>
                <w:top w:val="none" w:sz="0" w:space="0" w:color="auto"/>
                <w:left w:val="none" w:sz="0" w:space="0" w:color="auto"/>
                <w:bottom w:val="none" w:sz="0" w:space="0" w:color="auto"/>
                <w:right w:val="none" w:sz="0" w:space="0" w:color="auto"/>
              </w:divBdr>
              <w:divsChild>
                <w:div w:id="1288584483">
                  <w:marLeft w:val="0"/>
                  <w:marRight w:val="0"/>
                  <w:marTop w:val="0"/>
                  <w:marBottom w:val="0"/>
                  <w:divBdr>
                    <w:top w:val="none" w:sz="0" w:space="0" w:color="auto"/>
                    <w:left w:val="none" w:sz="0" w:space="0" w:color="auto"/>
                    <w:bottom w:val="none" w:sz="0" w:space="0" w:color="auto"/>
                    <w:right w:val="none" w:sz="0" w:space="0" w:color="auto"/>
                  </w:divBdr>
                </w:div>
                <w:div w:id="1958757816">
                  <w:marLeft w:val="0"/>
                  <w:marRight w:val="0"/>
                  <w:marTop w:val="0"/>
                  <w:marBottom w:val="0"/>
                  <w:divBdr>
                    <w:top w:val="none" w:sz="0" w:space="0" w:color="auto"/>
                    <w:left w:val="none" w:sz="0" w:space="0" w:color="auto"/>
                    <w:bottom w:val="none" w:sz="0" w:space="0" w:color="auto"/>
                    <w:right w:val="none" w:sz="0" w:space="0" w:color="auto"/>
                  </w:divBdr>
                </w:div>
                <w:div w:id="1337197195">
                  <w:marLeft w:val="0"/>
                  <w:marRight w:val="0"/>
                  <w:marTop w:val="0"/>
                  <w:marBottom w:val="0"/>
                  <w:divBdr>
                    <w:top w:val="none" w:sz="0" w:space="0" w:color="auto"/>
                    <w:left w:val="none" w:sz="0" w:space="0" w:color="auto"/>
                    <w:bottom w:val="none" w:sz="0" w:space="0" w:color="auto"/>
                    <w:right w:val="none" w:sz="0" w:space="0" w:color="auto"/>
                  </w:divBdr>
                </w:div>
                <w:div w:id="372728443">
                  <w:marLeft w:val="0"/>
                  <w:marRight w:val="0"/>
                  <w:marTop w:val="0"/>
                  <w:marBottom w:val="0"/>
                  <w:divBdr>
                    <w:top w:val="none" w:sz="0" w:space="0" w:color="auto"/>
                    <w:left w:val="none" w:sz="0" w:space="0" w:color="auto"/>
                    <w:bottom w:val="none" w:sz="0" w:space="0" w:color="auto"/>
                    <w:right w:val="none" w:sz="0" w:space="0" w:color="auto"/>
                  </w:divBdr>
                </w:div>
              </w:divsChild>
            </w:div>
            <w:div w:id="1054044907">
              <w:marLeft w:val="0"/>
              <w:marRight w:val="0"/>
              <w:marTop w:val="0"/>
              <w:marBottom w:val="0"/>
              <w:divBdr>
                <w:top w:val="none" w:sz="0" w:space="0" w:color="auto"/>
                <w:left w:val="none" w:sz="0" w:space="0" w:color="auto"/>
                <w:bottom w:val="none" w:sz="0" w:space="0" w:color="auto"/>
                <w:right w:val="none" w:sz="0" w:space="0" w:color="auto"/>
              </w:divBdr>
              <w:divsChild>
                <w:div w:id="1325469138">
                  <w:marLeft w:val="0"/>
                  <w:marRight w:val="0"/>
                  <w:marTop w:val="0"/>
                  <w:marBottom w:val="0"/>
                  <w:divBdr>
                    <w:top w:val="none" w:sz="0" w:space="0" w:color="auto"/>
                    <w:left w:val="none" w:sz="0" w:space="0" w:color="auto"/>
                    <w:bottom w:val="none" w:sz="0" w:space="0" w:color="auto"/>
                    <w:right w:val="none" w:sz="0" w:space="0" w:color="auto"/>
                  </w:divBdr>
                </w:div>
                <w:div w:id="1061827747">
                  <w:marLeft w:val="0"/>
                  <w:marRight w:val="0"/>
                  <w:marTop w:val="0"/>
                  <w:marBottom w:val="0"/>
                  <w:divBdr>
                    <w:top w:val="none" w:sz="0" w:space="0" w:color="auto"/>
                    <w:left w:val="none" w:sz="0" w:space="0" w:color="auto"/>
                    <w:bottom w:val="none" w:sz="0" w:space="0" w:color="auto"/>
                    <w:right w:val="none" w:sz="0" w:space="0" w:color="auto"/>
                  </w:divBdr>
                </w:div>
                <w:div w:id="1727483955">
                  <w:marLeft w:val="0"/>
                  <w:marRight w:val="0"/>
                  <w:marTop w:val="0"/>
                  <w:marBottom w:val="0"/>
                  <w:divBdr>
                    <w:top w:val="none" w:sz="0" w:space="0" w:color="auto"/>
                    <w:left w:val="none" w:sz="0" w:space="0" w:color="auto"/>
                    <w:bottom w:val="none" w:sz="0" w:space="0" w:color="auto"/>
                    <w:right w:val="none" w:sz="0" w:space="0" w:color="auto"/>
                  </w:divBdr>
                </w:div>
                <w:div w:id="1380127137">
                  <w:marLeft w:val="0"/>
                  <w:marRight w:val="0"/>
                  <w:marTop w:val="0"/>
                  <w:marBottom w:val="0"/>
                  <w:divBdr>
                    <w:top w:val="none" w:sz="0" w:space="0" w:color="auto"/>
                    <w:left w:val="none" w:sz="0" w:space="0" w:color="auto"/>
                    <w:bottom w:val="none" w:sz="0" w:space="0" w:color="auto"/>
                    <w:right w:val="none" w:sz="0" w:space="0" w:color="auto"/>
                  </w:divBdr>
                </w:div>
                <w:div w:id="1714380565">
                  <w:marLeft w:val="0"/>
                  <w:marRight w:val="0"/>
                  <w:marTop w:val="0"/>
                  <w:marBottom w:val="0"/>
                  <w:divBdr>
                    <w:top w:val="none" w:sz="0" w:space="0" w:color="auto"/>
                    <w:left w:val="none" w:sz="0" w:space="0" w:color="auto"/>
                    <w:bottom w:val="none" w:sz="0" w:space="0" w:color="auto"/>
                    <w:right w:val="none" w:sz="0" w:space="0" w:color="auto"/>
                  </w:divBdr>
                </w:div>
                <w:div w:id="1026323558">
                  <w:marLeft w:val="0"/>
                  <w:marRight w:val="0"/>
                  <w:marTop w:val="0"/>
                  <w:marBottom w:val="0"/>
                  <w:divBdr>
                    <w:top w:val="none" w:sz="0" w:space="0" w:color="auto"/>
                    <w:left w:val="none" w:sz="0" w:space="0" w:color="auto"/>
                    <w:bottom w:val="none" w:sz="0" w:space="0" w:color="auto"/>
                    <w:right w:val="none" w:sz="0" w:space="0" w:color="auto"/>
                  </w:divBdr>
                </w:div>
                <w:div w:id="232471431">
                  <w:marLeft w:val="0"/>
                  <w:marRight w:val="0"/>
                  <w:marTop w:val="0"/>
                  <w:marBottom w:val="0"/>
                  <w:divBdr>
                    <w:top w:val="none" w:sz="0" w:space="0" w:color="auto"/>
                    <w:left w:val="none" w:sz="0" w:space="0" w:color="auto"/>
                    <w:bottom w:val="none" w:sz="0" w:space="0" w:color="auto"/>
                    <w:right w:val="none" w:sz="0" w:space="0" w:color="auto"/>
                  </w:divBdr>
                </w:div>
              </w:divsChild>
            </w:div>
            <w:div w:id="640034866">
              <w:marLeft w:val="0"/>
              <w:marRight w:val="0"/>
              <w:marTop w:val="0"/>
              <w:marBottom w:val="0"/>
              <w:divBdr>
                <w:top w:val="none" w:sz="0" w:space="0" w:color="auto"/>
                <w:left w:val="none" w:sz="0" w:space="0" w:color="auto"/>
                <w:bottom w:val="none" w:sz="0" w:space="0" w:color="auto"/>
                <w:right w:val="none" w:sz="0" w:space="0" w:color="auto"/>
              </w:divBdr>
              <w:divsChild>
                <w:div w:id="1114203908">
                  <w:marLeft w:val="0"/>
                  <w:marRight w:val="0"/>
                  <w:marTop w:val="0"/>
                  <w:marBottom w:val="0"/>
                  <w:divBdr>
                    <w:top w:val="none" w:sz="0" w:space="0" w:color="auto"/>
                    <w:left w:val="none" w:sz="0" w:space="0" w:color="auto"/>
                    <w:bottom w:val="none" w:sz="0" w:space="0" w:color="auto"/>
                    <w:right w:val="none" w:sz="0" w:space="0" w:color="auto"/>
                  </w:divBdr>
                </w:div>
                <w:div w:id="15278780">
                  <w:marLeft w:val="0"/>
                  <w:marRight w:val="0"/>
                  <w:marTop w:val="0"/>
                  <w:marBottom w:val="0"/>
                  <w:divBdr>
                    <w:top w:val="none" w:sz="0" w:space="0" w:color="auto"/>
                    <w:left w:val="none" w:sz="0" w:space="0" w:color="auto"/>
                    <w:bottom w:val="none" w:sz="0" w:space="0" w:color="auto"/>
                    <w:right w:val="none" w:sz="0" w:space="0" w:color="auto"/>
                  </w:divBdr>
                </w:div>
              </w:divsChild>
            </w:div>
            <w:div w:id="1636597257">
              <w:marLeft w:val="0"/>
              <w:marRight w:val="0"/>
              <w:marTop w:val="0"/>
              <w:marBottom w:val="0"/>
              <w:divBdr>
                <w:top w:val="none" w:sz="0" w:space="0" w:color="auto"/>
                <w:left w:val="none" w:sz="0" w:space="0" w:color="auto"/>
                <w:bottom w:val="none" w:sz="0" w:space="0" w:color="auto"/>
                <w:right w:val="none" w:sz="0" w:space="0" w:color="auto"/>
              </w:divBdr>
              <w:divsChild>
                <w:div w:id="193271513">
                  <w:marLeft w:val="0"/>
                  <w:marRight w:val="0"/>
                  <w:marTop w:val="0"/>
                  <w:marBottom w:val="0"/>
                  <w:divBdr>
                    <w:top w:val="none" w:sz="0" w:space="0" w:color="auto"/>
                    <w:left w:val="none" w:sz="0" w:space="0" w:color="auto"/>
                    <w:bottom w:val="none" w:sz="0" w:space="0" w:color="auto"/>
                    <w:right w:val="none" w:sz="0" w:space="0" w:color="auto"/>
                  </w:divBdr>
                </w:div>
                <w:div w:id="229075383">
                  <w:marLeft w:val="0"/>
                  <w:marRight w:val="0"/>
                  <w:marTop w:val="0"/>
                  <w:marBottom w:val="0"/>
                  <w:divBdr>
                    <w:top w:val="none" w:sz="0" w:space="0" w:color="auto"/>
                    <w:left w:val="none" w:sz="0" w:space="0" w:color="auto"/>
                    <w:bottom w:val="none" w:sz="0" w:space="0" w:color="auto"/>
                    <w:right w:val="none" w:sz="0" w:space="0" w:color="auto"/>
                  </w:divBdr>
                </w:div>
                <w:div w:id="834761869">
                  <w:marLeft w:val="0"/>
                  <w:marRight w:val="0"/>
                  <w:marTop w:val="0"/>
                  <w:marBottom w:val="0"/>
                  <w:divBdr>
                    <w:top w:val="none" w:sz="0" w:space="0" w:color="auto"/>
                    <w:left w:val="none" w:sz="0" w:space="0" w:color="auto"/>
                    <w:bottom w:val="none" w:sz="0" w:space="0" w:color="auto"/>
                    <w:right w:val="none" w:sz="0" w:space="0" w:color="auto"/>
                  </w:divBdr>
                </w:div>
                <w:div w:id="1896618752">
                  <w:marLeft w:val="0"/>
                  <w:marRight w:val="0"/>
                  <w:marTop w:val="0"/>
                  <w:marBottom w:val="0"/>
                  <w:divBdr>
                    <w:top w:val="none" w:sz="0" w:space="0" w:color="auto"/>
                    <w:left w:val="none" w:sz="0" w:space="0" w:color="auto"/>
                    <w:bottom w:val="none" w:sz="0" w:space="0" w:color="auto"/>
                    <w:right w:val="none" w:sz="0" w:space="0" w:color="auto"/>
                  </w:divBdr>
                </w:div>
                <w:div w:id="1748963532">
                  <w:marLeft w:val="0"/>
                  <w:marRight w:val="0"/>
                  <w:marTop w:val="0"/>
                  <w:marBottom w:val="0"/>
                  <w:divBdr>
                    <w:top w:val="none" w:sz="0" w:space="0" w:color="auto"/>
                    <w:left w:val="none" w:sz="0" w:space="0" w:color="auto"/>
                    <w:bottom w:val="none" w:sz="0" w:space="0" w:color="auto"/>
                    <w:right w:val="none" w:sz="0" w:space="0" w:color="auto"/>
                  </w:divBdr>
                </w:div>
                <w:div w:id="1961179786">
                  <w:marLeft w:val="0"/>
                  <w:marRight w:val="0"/>
                  <w:marTop w:val="0"/>
                  <w:marBottom w:val="0"/>
                  <w:divBdr>
                    <w:top w:val="none" w:sz="0" w:space="0" w:color="auto"/>
                    <w:left w:val="none" w:sz="0" w:space="0" w:color="auto"/>
                    <w:bottom w:val="none" w:sz="0" w:space="0" w:color="auto"/>
                    <w:right w:val="none" w:sz="0" w:space="0" w:color="auto"/>
                  </w:divBdr>
                </w:div>
              </w:divsChild>
            </w:div>
            <w:div w:id="1177883508">
              <w:marLeft w:val="0"/>
              <w:marRight w:val="0"/>
              <w:marTop w:val="0"/>
              <w:marBottom w:val="0"/>
              <w:divBdr>
                <w:top w:val="none" w:sz="0" w:space="0" w:color="auto"/>
                <w:left w:val="none" w:sz="0" w:space="0" w:color="auto"/>
                <w:bottom w:val="none" w:sz="0" w:space="0" w:color="auto"/>
                <w:right w:val="none" w:sz="0" w:space="0" w:color="auto"/>
              </w:divBdr>
              <w:divsChild>
                <w:div w:id="995305575">
                  <w:marLeft w:val="0"/>
                  <w:marRight w:val="0"/>
                  <w:marTop w:val="0"/>
                  <w:marBottom w:val="0"/>
                  <w:divBdr>
                    <w:top w:val="none" w:sz="0" w:space="0" w:color="auto"/>
                    <w:left w:val="none" w:sz="0" w:space="0" w:color="auto"/>
                    <w:bottom w:val="none" w:sz="0" w:space="0" w:color="auto"/>
                    <w:right w:val="none" w:sz="0" w:space="0" w:color="auto"/>
                  </w:divBdr>
                </w:div>
                <w:div w:id="119232837">
                  <w:marLeft w:val="0"/>
                  <w:marRight w:val="0"/>
                  <w:marTop w:val="0"/>
                  <w:marBottom w:val="0"/>
                  <w:divBdr>
                    <w:top w:val="none" w:sz="0" w:space="0" w:color="auto"/>
                    <w:left w:val="none" w:sz="0" w:space="0" w:color="auto"/>
                    <w:bottom w:val="none" w:sz="0" w:space="0" w:color="auto"/>
                    <w:right w:val="none" w:sz="0" w:space="0" w:color="auto"/>
                  </w:divBdr>
                </w:div>
                <w:div w:id="1601833682">
                  <w:marLeft w:val="0"/>
                  <w:marRight w:val="0"/>
                  <w:marTop w:val="0"/>
                  <w:marBottom w:val="0"/>
                  <w:divBdr>
                    <w:top w:val="none" w:sz="0" w:space="0" w:color="auto"/>
                    <w:left w:val="none" w:sz="0" w:space="0" w:color="auto"/>
                    <w:bottom w:val="none" w:sz="0" w:space="0" w:color="auto"/>
                    <w:right w:val="none" w:sz="0" w:space="0" w:color="auto"/>
                  </w:divBdr>
                </w:div>
                <w:div w:id="438792611">
                  <w:marLeft w:val="0"/>
                  <w:marRight w:val="0"/>
                  <w:marTop w:val="0"/>
                  <w:marBottom w:val="0"/>
                  <w:divBdr>
                    <w:top w:val="none" w:sz="0" w:space="0" w:color="auto"/>
                    <w:left w:val="none" w:sz="0" w:space="0" w:color="auto"/>
                    <w:bottom w:val="none" w:sz="0" w:space="0" w:color="auto"/>
                    <w:right w:val="none" w:sz="0" w:space="0" w:color="auto"/>
                  </w:divBdr>
                </w:div>
                <w:div w:id="586229766">
                  <w:marLeft w:val="0"/>
                  <w:marRight w:val="0"/>
                  <w:marTop w:val="0"/>
                  <w:marBottom w:val="0"/>
                  <w:divBdr>
                    <w:top w:val="none" w:sz="0" w:space="0" w:color="auto"/>
                    <w:left w:val="none" w:sz="0" w:space="0" w:color="auto"/>
                    <w:bottom w:val="none" w:sz="0" w:space="0" w:color="auto"/>
                    <w:right w:val="none" w:sz="0" w:space="0" w:color="auto"/>
                  </w:divBdr>
                </w:div>
                <w:div w:id="196771604">
                  <w:marLeft w:val="0"/>
                  <w:marRight w:val="0"/>
                  <w:marTop w:val="0"/>
                  <w:marBottom w:val="0"/>
                  <w:divBdr>
                    <w:top w:val="none" w:sz="0" w:space="0" w:color="auto"/>
                    <w:left w:val="none" w:sz="0" w:space="0" w:color="auto"/>
                    <w:bottom w:val="none" w:sz="0" w:space="0" w:color="auto"/>
                    <w:right w:val="none" w:sz="0" w:space="0" w:color="auto"/>
                  </w:divBdr>
                </w:div>
                <w:div w:id="1081025538">
                  <w:marLeft w:val="0"/>
                  <w:marRight w:val="0"/>
                  <w:marTop w:val="0"/>
                  <w:marBottom w:val="0"/>
                  <w:divBdr>
                    <w:top w:val="none" w:sz="0" w:space="0" w:color="auto"/>
                    <w:left w:val="none" w:sz="0" w:space="0" w:color="auto"/>
                    <w:bottom w:val="none" w:sz="0" w:space="0" w:color="auto"/>
                    <w:right w:val="none" w:sz="0" w:space="0" w:color="auto"/>
                  </w:divBdr>
                </w:div>
                <w:div w:id="121426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3852</Words>
  <Characters>23115</Characters>
  <Application>Microsoft Office Word</Application>
  <DocSecurity>0</DocSecurity>
  <Lines>192</Lines>
  <Paragraphs>53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2019-08-13T10:17:00Z</dcterms:created>
  <dcterms:modified xsi:type="dcterms:W3CDTF">2019-08-13T10:20:00Z</dcterms:modified>
</cp:coreProperties>
</file>