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17733C">
        <w:rPr>
          <w:rFonts w:ascii="Book Antiqua" w:hAnsi="Book Antiqua"/>
          <w:sz w:val="20"/>
          <w:szCs w:val="20"/>
        </w:rPr>
        <w:t>0</w:t>
      </w:r>
      <w:r w:rsidR="00BD06F5">
        <w:rPr>
          <w:rFonts w:ascii="Book Antiqua" w:hAnsi="Book Antiqua"/>
          <w:sz w:val="20"/>
          <w:szCs w:val="20"/>
        </w:rPr>
        <w:t>4</w:t>
      </w:r>
      <w:bookmarkStart w:id="0" w:name="_GoBack"/>
      <w:bookmarkEnd w:id="0"/>
      <w:r w:rsidR="00684D4D" w:rsidRPr="002E40AB">
        <w:rPr>
          <w:rFonts w:ascii="Book Antiqua" w:hAnsi="Book Antiqua"/>
          <w:sz w:val="20"/>
          <w:szCs w:val="20"/>
        </w:rPr>
        <w:t>.</w:t>
      </w:r>
      <w:r w:rsidR="0055622D">
        <w:rPr>
          <w:rFonts w:ascii="Book Antiqua" w:hAnsi="Book Antiqua"/>
          <w:sz w:val="20"/>
          <w:szCs w:val="20"/>
        </w:rPr>
        <w:t>0</w:t>
      </w:r>
      <w:r w:rsidR="0017733C">
        <w:rPr>
          <w:rFonts w:ascii="Book Antiqua" w:hAnsi="Book Antiqua"/>
          <w:sz w:val="20"/>
          <w:szCs w:val="20"/>
        </w:rPr>
        <w:t>9</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D5977">
        <w:rPr>
          <w:rFonts w:ascii="Book Antiqua" w:hAnsi="Book Antiqua"/>
          <w:b/>
        </w:rPr>
        <w:t>2</w:t>
      </w:r>
      <w:r w:rsidR="0017733C">
        <w:rPr>
          <w:rFonts w:ascii="Book Antiqua" w:hAnsi="Book Antiqua"/>
          <w:b/>
        </w:rPr>
        <w:t>4</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1D5977" w:rsidRPr="001D5977">
        <w:rPr>
          <w:rFonts w:ascii="Book Antiqua" w:hAnsi="Book Antiqua" w:cs="Helvetica"/>
          <w:bCs/>
          <w:i/>
          <w:color w:val="000000"/>
        </w:rPr>
        <w:t>Oprogramowanie do modelowania równań strukturalnych (SEM)</w:t>
      </w:r>
      <w:r w:rsidR="006E457B">
        <w:rPr>
          <w:rFonts w:ascii="Book Antiqua" w:hAnsi="Book Antiqua"/>
          <w:i/>
        </w:rPr>
        <w:t xml:space="preserve">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F235BA">
        <w:rPr>
          <w:rFonts w:ascii="Book Antiqua" w:hAnsi="Book Antiqua"/>
        </w:rPr>
        <w:t xml:space="preserve">21 dni roboczych </w:t>
      </w:r>
      <w:r w:rsidR="00F235BA"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4F5872">
        <w:rPr>
          <w:rFonts w:ascii="Book Antiqua" w:hAnsi="Book Antiqua" w:cs="Book Antiqua"/>
          <w:lang w:eastAsia="pl-PL"/>
        </w:rPr>
        <w:t>Oprogramowania do modelowania równań strukturalnych dla Katedry Pedagogiki Opiekuńczej i Profilaktyki Społecznej</w:t>
      </w:r>
      <w:r w:rsidR="0055271A">
        <w:rPr>
          <w:rFonts w:ascii="Book Antiqua" w:hAnsi="Book Antiqua" w:cs="Book Antiqua"/>
          <w:lang w:eastAsia="pl-PL"/>
        </w:rPr>
        <w:t xml:space="preserve"> </w:t>
      </w:r>
      <w:r w:rsidR="00C73DC5">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w:t>
      </w:r>
      <w:r w:rsidR="00EA5B5B">
        <w:rPr>
          <w:rFonts w:ascii="Book Antiqua" w:hAnsi="Book Antiqua" w:cs="Book Antiqua"/>
          <w:lang w:eastAsia="pl-PL"/>
        </w:rPr>
        <w:t xml:space="preserve"> </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333489">
      <w:pPr>
        <w:pStyle w:val="Akapitzlist"/>
        <w:numPr>
          <w:ilvl w:val="0"/>
          <w:numId w:val="5"/>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aby przedmiot zamówienia</w:t>
      </w:r>
      <w:r w:rsidR="00333489">
        <w:rPr>
          <w:rFonts w:ascii="Book Antiqua" w:hAnsi="Book Antiqua" w:cs="Book Antiqua"/>
          <w:lang w:eastAsia="pl-PL"/>
        </w:rPr>
        <w:t xml:space="preserve"> był w ramach licencji bezterminowej, edukacyjnej z 12 miesięcznym serwisem</w:t>
      </w:r>
      <w:r w:rsidRPr="003600F8">
        <w:rPr>
          <w:rFonts w:ascii="Book Antiqua" w:hAnsi="Book Antiqua" w:cs="Book Antiqua"/>
          <w:lang w:eastAsia="pl-PL"/>
        </w:rPr>
        <w:t>:</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Zamawiający wymaga </w:t>
      </w:r>
      <w:r w:rsidR="00333489">
        <w:rPr>
          <w:rFonts w:ascii="Book Antiqua" w:hAnsi="Book Antiqua" w:cs="Book Antiqua"/>
          <w:lang w:eastAsia="pl-PL"/>
        </w:rPr>
        <w:t>aby typ instalacji: jednostanowiskowa do instalacji na komputerach będących we władaniu licencjobiorcy</w:t>
      </w:r>
      <w:r w:rsidRPr="003600F8">
        <w:rPr>
          <w:rFonts w:ascii="Book Antiqua" w:hAnsi="Book Antiqua" w:cs="Book Antiqua"/>
          <w:lang w:eastAsia="pl-PL"/>
        </w:rPr>
        <w:t>.</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w:t>
      </w:r>
    </w:p>
    <w:p w:rsidR="00F61062" w:rsidRPr="003600F8" w:rsidRDefault="00F61062" w:rsidP="00F61062">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lastRenderedPageBreak/>
        <w:t>Wykonawca zapłaci zamawiającemu karę:</w:t>
      </w:r>
    </w:p>
    <w:p w:rsidR="00F61062" w:rsidRPr="003600F8"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F61062" w:rsidRPr="003600F8"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usunięciu wad stwierdzonych po odbiorze – w w</w:t>
      </w:r>
      <w:r>
        <w:rPr>
          <w:rFonts w:ascii="Book Antiqua" w:hAnsi="Book Antiqua" w:cs="Book Antiqua"/>
          <w:sz w:val="20"/>
          <w:szCs w:val="20"/>
        </w:rPr>
        <w:t>ysokości 2 % wartości oferty ne</w:t>
      </w:r>
      <w:r w:rsidRPr="003600F8">
        <w:rPr>
          <w:rFonts w:ascii="Book Antiqua" w:hAnsi="Book Antiqua" w:cs="Book Antiqua"/>
          <w:sz w:val="20"/>
          <w:szCs w:val="20"/>
        </w:rPr>
        <w:t>tto,</w:t>
      </w:r>
    </w:p>
    <w:p w:rsidR="00F61062" w:rsidRPr="003600F8"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Pr>
          <w:rFonts w:ascii="Book Antiqua" w:hAnsi="Book Antiqua" w:cs="Book Antiqua"/>
          <w:sz w:val="20"/>
          <w:szCs w:val="20"/>
        </w:rPr>
        <w:t>20% wynagrodzenia ne</w:t>
      </w:r>
      <w:r w:rsidRPr="003600F8">
        <w:rPr>
          <w:rFonts w:ascii="Book Antiqua" w:hAnsi="Book Antiqua" w:cs="Book Antiqua"/>
          <w:sz w:val="20"/>
          <w:szCs w:val="20"/>
        </w:rPr>
        <w:t>tto w razie odstąpienia od wykonania przedmiotu zamówienia przez Wykonawcę z przyczyn nie leżących po stronie Zamawiającego.</w:t>
      </w:r>
    </w:p>
    <w:p w:rsidR="00F233BF" w:rsidRPr="006E0E92" w:rsidRDefault="00F61062" w:rsidP="00073B2A">
      <w:pPr>
        <w:numPr>
          <w:ilvl w:val="1"/>
          <w:numId w:val="9"/>
        </w:numPr>
        <w:tabs>
          <w:tab w:val="left" w:pos="1276"/>
        </w:tabs>
        <w:autoSpaceDE w:val="0"/>
        <w:autoSpaceDN w:val="0"/>
        <w:adjustRightInd w:val="0"/>
        <w:spacing w:line="360" w:lineRule="auto"/>
        <w:ind w:left="851" w:firstLine="0"/>
        <w:jc w:val="both"/>
        <w:rPr>
          <w:rFonts w:ascii="Book Antiqua" w:hAnsi="Book Antiqua" w:cs="Book Antiqua"/>
          <w:bCs/>
        </w:rPr>
      </w:pPr>
      <w:r w:rsidRPr="006E0E92">
        <w:rPr>
          <w:rFonts w:ascii="Book Antiqua" w:hAnsi="Book Antiqua" w:cs="Book Antiqua"/>
          <w:sz w:val="20"/>
          <w:szCs w:val="20"/>
        </w:rPr>
        <w:t>20 %wynagrodzenia netto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45000F" w:rsidP="005F207E">
            <w:pPr>
              <w:jc w:val="center"/>
              <w:rPr>
                <w:rFonts w:ascii="Book Antiqua" w:hAnsi="Book Antiqua"/>
                <w:sz w:val="20"/>
                <w:szCs w:val="20"/>
              </w:rPr>
            </w:pPr>
            <w:r>
              <w:rPr>
                <w:rFonts w:ascii="Book Antiqua" w:hAnsi="Book Antiqua" w:cs="Book Antiqua"/>
                <w:bCs/>
                <w:spacing w:val="-3"/>
                <w:sz w:val="20"/>
                <w:szCs w:val="20"/>
              </w:rPr>
              <w:t>7</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45000F" w:rsidP="005F207E">
            <w:pPr>
              <w:jc w:val="center"/>
              <w:rPr>
                <w:rFonts w:ascii="Book Antiqua" w:hAnsi="Book Antiqua" w:cs="Book Antiqua"/>
                <w:bCs/>
                <w:spacing w:val="-3"/>
                <w:sz w:val="20"/>
                <w:szCs w:val="20"/>
              </w:rPr>
            </w:pPr>
            <w:r>
              <w:rPr>
                <w:rFonts w:ascii="Book Antiqua" w:hAnsi="Book Antiqua" w:cs="Book Antiqua"/>
                <w:bCs/>
                <w:spacing w:val="-3"/>
                <w:sz w:val="20"/>
                <w:szCs w:val="20"/>
              </w:rPr>
              <w:t>3</w:t>
            </w:r>
            <w:r w:rsidR="00C73DC5">
              <w:rPr>
                <w:rFonts w:ascii="Book Antiqua" w:hAnsi="Book Antiqua" w:cs="Book Antiqua"/>
                <w:bCs/>
                <w:spacing w:val="-3"/>
                <w:sz w:val="20"/>
                <w:szCs w:val="20"/>
              </w:rPr>
              <w:t>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45000F">
        <w:rPr>
          <w:rFonts w:ascii="Book Antiqua" w:hAnsi="Book Antiqua" w:cs="Book Antiqua"/>
          <w:b/>
          <w:sz w:val="20"/>
          <w:szCs w:val="20"/>
        </w:rPr>
        <w:t>7</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 xml:space="preserve">łacić przedsiębiorcy za usługę. W cenie uwzględni się podatek VAT oraz podatek akcyzowy jeżeli na </w:t>
      </w:r>
      <w:r>
        <w:rPr>
          <w:rFonts w:ascii="Book Antiqua" w:hAnsi="Book Antiqua" w:cs="Book Antiqua"/>
          <w:sz w:val="20"/>
          <w:szCs w:val="20"/>
        </w:rPr>
        <w:lastRenderedPageBreak/>
        <w:t>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45000F">
        <w:rPr>
          <w:rFonts w:ascii="Book Antiqua" w:hAnsi="Book Antiqua" w:cs="Book Antiqua"/>
          <w:sz w:val="20"/>
          <w:szCs w:val="20"/>
        </w:rPr>
        <w:t>7</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45000F">
        <w:rPr>
          <w:rFonts w:ascii="Book Antiqua" w:hAnsi="Book Antiqua" w:cs="Book Antiqua"/>
          <w:sz w:val="20"/>
          <w:szCs w:val="20"/>
        </w:rPr>
        <w:t xml:space="preserve"> 3</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45000F">
        <w:rPr>
          <w:rFonts w:ascii="Book Antiqua" w:hAnsi="Book Antiqua" w:cs="Book Antiqua"/>
          <w:sz w:val="20"/>
          <w:szCs w:val="20"/>
        </w:rPr>
        <w:t xml:space="preserve"> może otrzymać maksymalnie 3</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 xml:space="preserve">z dokumentów dołączonych do oferty. Oznacza to, że jeżeli upoważnienie takie nie wynika wprost z dokumentu stwierdzającego status prawny Wykonawcy (odpisu z właściwego </w:t>
      </w:r>
      <w:r w:rsidRPr="00407685">
        <w:rPr>
          <w:rFonts w:ascii="Book Antiqua" w:hAnsi="Book Antiqua" w:cs="Book Antiqua"/>
          <w:lang w:eastAsia="pl-PL"/>
        </w:rPr>
        <w:lastRenderedPageBreak/>
        <w:t>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17733C" w:rsidP="00BD06F5">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BD06F5">
              <w:rPr>
                <w:rFonts w:ascii="Book Antiqua" w:hAnsi="Book Antiqua" w:cs="Book Antiqua"/>
                <w:b/>
                <w:bCs/>
                <w:i/>
                <w:iCs/>
                <w:sz w:val="20"/>
                <w:szCs w:val="20"/>
              </w:rPr>
              <w:t>1</w:t>
            </w:r>
            <w:r w:rsidR="000A531A" w:rsidRPr="00767573">
              <w:rPr>
                <w:rFonts w:ascii="Book Antiqua" w:hAnsi="Book Antiqua" w:cs="Book Antiqua"/>
                <w:b/>
                <w:bCs/>
                <w:i/>
                <w:iCs/>
                <w:sz w:val="20"/>
                <w:szCs w:val="20"/>
              </w:rPr>
              <w:t>.0</w:t>
            </w:r>
            <w:r w:rsidR="00F235BA">
              <w:rPr>
                <w:rFonts w:ascii="Book Antiqua" w:hAnsi="Book Antiqua" w:cs="Book Antiqua"/>
                <w:b/>
                <w:bCs/>
                <w:i/>
                <w:iCs/>
                <w:sz w:val="20"/>
                <w:szCs w:val="20"/>
              </w:rPr>
              <w:t>9</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F235BA" w:rsidRPr="00F235BA">
              <w:rPr>
                <w:rFonts w:ascii="Book Antiqua" w:hAnsi="Book Antiqua" w:cs="Helvetica"/>
                <w:bCs/>
                <w:i/>
                <w:color w:val="000000"/>
                <w:sz w:val="20"/>
                <w:szCs w:val="20"/>
              </w:rPr>
              <w:t>Oprogramowanie do modelowania równań strukturalnych (SEM)</w:t>
            </w:r>
            <w:r w:rsidR="00F235BA" w:rsidRPr="00F235BA">
              <w:rPr>
                <w:rFonts w:ascii="Book Antiqua" w:hAnsi="Book Antiqua"/>
                <w:i/>
                <w:sz w:val="20"/>
                <w:szCs w:val="20"/>
              </w:rPr>
              <w:t xml:space="preserve"> na potrzeby UKW</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F235BA">
              <w:rPr>
                <w:rFonts w:ascii="Book Antiqua" w:hAnsi="Book Antiqua" w:cs="Book Antiqua"/>
                <w:sz w:val="20"/>
                <w:szCs w:val="20"/>
                <w:lang w:eastAsia="ar-SA"/>
              </w:rPr>
              <w:t>2</w:t>
            </w:r>
            <w:r w:rsidR="0017733C">
              <w:rPr>
                <w:rFonts w:ascii="Book Antiqua" w:hAnsi="Book Antiqua" w:cs="Book Antiqua"/>
                <w:sz w:val="20"/>
                <w:szCs w:val="20"/>
                <w:lang w:eastAsia="ar-SA"/>
              </w:rPr>
              <w:t>4</w:t>
            </w:r>
            <w:r w:rsidR="00E235F2">
              <w:rPr>
                <w:rFonts w:ascii="Book Antiqua" w:hAnsi="Book Antiqua" w:cs="Book Antiqua"/>
                <w:sz w:val="20"/>
                <w:szCs w:val="20"/>
                <w:lang w:eastAsia="ar-SA"/>
              </w:rPr>
              <w:t xml:space="preserve">/2019, nie otwierać przed </w:t>
            </w:r>
            <w:r w:rsidR="0017733C">
              <w:rPr>
                <w:rFonts w:ascii="Book Antiqua" w:hAnsi="Book Antiqua" w:cs="Book Antiqua"/>
                <w:sz w:val="20"/>
                <w:szCs w:val="20"/>
                <w:lang w:eastAsia="ar-SA"/>
              </w:rPr>
              <w:t>1</w:t>
            </w:r>
            <w:r w:rsidR="00BD06F5">
              <w:rPr>
                <w:rFonts w:ascii="Book Antiqua" w:hAnsi="Book Antiqua" w:cs="Book Antiqua"/>
                <w:sz w:val="20"/>
                <w:szCs w:val="20"/>
                <w:lang w:eastAsia="ar-SA"/>
              </w:rPr>
              <w:t>1</w:t>
            </w:r>
            <w:r w:rsidRPr="00767573">
              <w:rPr>
                <w:rFonts w:ascii="Book Antiqua" w:hAnsi="Book Antiqua" w:cs="Book Antiqua"/>
                <w:sz w:val="20"/>
                <w:szCs w:val="20"/>
                <w:lang w:eastAsia="ar-SA"/>
              </w:rPr>
              <w:t>.0</w:t>
            </w:r>
            <w:r w:rsidR="00F235BA">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lastRenderedPageBreak/>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F235BA">
        <w:rPr>
          <w:rFonts w:ascii="Book Antiqua" w:hAnsi="Book Antiqua" w:cs="Arial"/>
          <w:sz w:val="18"/>
          <w:szCs w:val="20"/>
        </w:rPr>
        <w:t>2</w:t>
      </w:r>
      <w:r w:rsidR="0017733C">
        <w:rPr>
          <w:rFonts w:ascii="Book Antiqua" w:hAnsi="Book Antiqua" w:cs="Arial"/>
          <w:sz w:val="18"/>
          <w:szCs w:val="20"/>
        </w:rPr>
        <w:t>4</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lastRenderedPageBreak/>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F235BA" w:rsidRPr="00F235BA">
        <w:rPr>
          <w:rFonts w:ascii="Book Antiqua" w:hAnsi="Book Antiqua" w:cs="Tahoma"/>
          <w:sz w:val="18"/>
          <w:szCs w:val="18"/>
        </w:rPr>
        <w:t>Maria Deptuła, tel.</w:t>
      </w:r>
      <w:r w:rsidR="00F235BA" w:rsidRPr="00F235BA">
        <w:rPr>
          <w:rFonts w:ascii="Book Antiqua" w:hAnsi="Book Antiqua" w:cs="Tahoma"/>
          <w:b/>
          <w:sz w:val="18"/>
          <w:szCs w:val="18"/>
        </w:rPr>
        <w:t xml:space="preserve"> </w:t>
      </w:r>
      <w:r w:rsidR="00F235BA" w:rsidRPr="00F235BA">
        <w:rPr>
          <w:rFonts w:ascii="Book Antiqua" w:hAnsi="Book Antiqua" w:cs="Calibri"/>
          <w:color w:val="000000"/>
          <w:sz w:val="18"/>
          <w:szCs w:val="22"/>
          <w:shd w:val="clear" w:color="auto" w:fill="FFFFFF"/>
        </w:rPr>
        <w:t>731 17 15 15, mdeptula@ukw.edu.pl</w:t>
      </w:r>
    </w:p>
    <w:p w:rsidR="004E39DD"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9"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F235BA">
        <w:rPr>
          <w:rFonts w:ascii="Book Antiqua" w:hAnsi="Book Antiqua"/>
          <w:b/>
          <w:sz w:val="22"/>
          <w:szCs w:val="22"/>
        </w:rPr>
        <w:t>2</w:t>
      </w:r>
      <w:r w:rsidR="0017733C">
        <w:rPr>
          <w:rFonts w:ascii="Book Antiqua" w:hAnsi="Book Antiqua"/>
          <w:b/>
          <w:sz w:val="22"/>
          <w:szCs w:val="22"/>
        </w:rPr>
        <w:t>4</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F235BA" w:rsidRPr="00F235BA">
        <w:rPr>
          <w:rFonts w:ascii="Book Antiqua" w:hAnsi="Book Antiqua" w:cs="Helvetica"/>
          <w:bCs/>
          <w:i/>
          <w:color w:val="000000"/>
          <w:sz w:val="20"/>
          <w:szCs w:val="20"/>
        </w:rPr>
        <w:t>Oprogramowanie do modelowania równań strukturalnych (SEM)</w:t>
      </w:r>
      <w:r w:rsidR="00F235BA" w:rsidRPr="00F235BA">
        <w:rPr>
          <w:rFonts w:ascii="Book Antiqua" w:hAnsi="Book Antiqua"/>
          <w:i/>
          <w:sz w:val="20"/>
          <w:szCs w:val="20"/>
        </w:rPr>
        <w:t xml:space="preserve">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dni roboczych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F235BA">
        <w:rPr>
          <w:rFonts w:ascii="Book Antiqua" w:hAnsi="Book Antiqua" w:cs="Book Antiqua"/>
          <w:b/>
          <w:bCs/>
          <w:sz w:val="21"/>
          <w:szCs w:val="21"/>
        </w:rPr>
        <w:t>2</w:t>
      </w:r>
      <w:r w:rsidR="0017733C">
        <w:rPr>
          <w:rFonts w:ascii="Book Antiqua" w:hAnsi="Book Antiqua" w:cs="Book Antiqua"/>
          <w:b/>
          <w:bCs/>
          <w:sz w:val="21"/>
          <w:szCs w:val="21"/>
        </w:rPr>
        <w:t>4</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F235BA">
        <w:rPr>
          <w:rFonts w:ascii="Book Antiqua" w:hAnsi="Book Antiqua" w:cs="Book Antiqua"/>
        </w:rPr>
        <w:t>2</w:t>
      </w:r>
      <w:r w:rsidR="0017733C">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lastRenderedPageBreak/>
        <w:t>Oświadczam/my, że spełniamy warunki udziału w postępowaniu zgodnie z pkt. 9 Zapytania Ofertowego nr UKW/DZP-282-ZO-B-</w:t>
      </w:r>
      <w:r w:rsidR="00F235BA">
        <w:rPr>
          <w:rFonts w:ascii="Book Antiqua" w:hAnsi="Book Antiqua" w:cs="Book Antiqua"/>
        </w:rPr>
        <w:t>2</w:t>
      </w:r>
      <w:r w:rsidR="0017733C">
        <w:rPr>
          <w:rFonts w:ascii="Book Antiqua" w:hAnsi="Book Antiqua" w:cs="Book Antiqua"/>
        </w:rPr>
        <w:t>4</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0"/>
          <w:footerReference w:type="default" r:id="rId11"/>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9923C4"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F235BA" w:rsidRPr="00C15767" w:rsidRDefault="00C15767" w:rsidP="00F235BA">
            <w:pPr>
              <w:shd w:val="clear" w:color="auto" w:fill="FFFFFF"/>
              <w:textAlignment w:val="baseline"/>
              <w:rPr>
                <w:rFonts w:asciiTheme="minorHAnsi" w:hAnsiTheme="minorHAnsi" w:cstheme="minorHAnsi"/>
                <w:color w:val="323232"/>
                <w:sz w:val="20"/>
              </w:rPr>
            </w:pPr>
            <w:r>
              <w:rPr>
                <w:rFonts w:asciiTheme="minorHAnsi" w:hAnsiTheme="minorHAnsi" w:cstheme="minorHAnsi"/>
                <w:color w:val="323232"/>
                <w:sz w:val="20"/>
              </w:rPr>
              <w:tab/>
            </w:r>
            <w:r w:rsidR="00F235BA" w:rsidRPr="00C15767">
              <w:rPr>
                <w:rFonts w:asciiTheme="minorHAnsi" w:hAnsiTheme="minorHAnsi" w:cstheme="minorHAnsi"/>
                <w:color w:val="323232"/>
                <w:sz w:val="20"/>
              </w:rPr>
              <w:t xml:space="preserve">Przedmiotem zamówienia jest oprogramowanie do modelowania równań strukturalnych, które pomaga w prowadzeniu badań i wysnuwaniu teorii dzięki rozszerzeniu standardowych metod analizy wielowymiarowej, w tym regresji, analizy czynnikowej, korelacji i analizy wariancji. Umożliwiające budowanie modeli stosunków i modeli behawioralnych odzwierciedlających złożone relacje wierniej niż standardowe techniki statystycznej analizy wielowymiarowej za pomocą intuicyjnego w obsłudze graficznego lub programistycznego interfejsu użytkownika. </w:t>
            </w:r>
          </w:p>
          <w:p w:rsidR="00F235BA" w:rsidRPr="00C15767" w:rsidRDefault="00F235BA" w:rsidP="00F235BA">
            <w:pPr>
              <w:rPr>
                <w:rFonts w:asciiTheme="minorHAnsi" w:hAnsiTheme="minorHAnsi" w:cstheme="minorHAnsi"/>
                <w:sz w:val="20"/>
              </w:rPr>
            </w:pPr>
            <w:r w:rsidRPr="00C15767">
              <w:rPr>
                <w:rFonts w:asciiTheme="minorHAnsi" w:hAnsiTheme="minorHAnsi" w:cstheme="minorHAnsi"/>
                <w:sz w:val="20"/>
              </w:rPr>
              <w:tab/>
              <w:t xml:space="preserve">Oprogramowanie powinno pozwalać na tworzenie diagramów ścieżki analizy za pomocą narzędzi do rysowania, co zapewnia lepsze wyniki dzięki modelowi widocznemu na ekranie. Bez konieczności pisania równań lub wpisywania komend. Oprogramowanie powinno zapewnić także techniki eksploracji, takie jak przeszukiwanie modeli równań strukturalnych według definicji, które ułatwiają wybór odpowiedniego modelu z szerokiej gamy dostępnych. Oprogramowanie powinno także umożliwiać modelowanie niegraficzne, a definiowanie modeli równań strukturalnych powinno być także możliwe bez konieczności rysowania diagramu ścieżek. Po dopasowaniu modelu diagram ścieżki powinien ilustrować siłę relacji między zmiennymi, co umożliwia wykrywanie nieoczywistych relacji. Program powinien być  narzędziem służącym do modelowania równań strukturalnych (SEM), które wspiera poszukiwania teoretyczne i badania o szeroki zestaw analiz wielowymiarowych, w tym regresję, analizę czynnikową, korelację czy analizę wariancji. Dzięki oprogramowaniu powinno być można specyfikować, szacować, obliczać i prezentować modele za </w:t>
            </w:r>
            <w:r w:rsidRPr="00C15767">
              <w:rPr>
                <w:rFonts w:asciiTheme="minorHAnsi" w:hAnsiTheme="minorHAnsi" w:cstheme="minorHAnsi"/>
                <w:sz w:val="20"/>
              </w:rPr>
              <w:lastRenderedPageBreak/>
              <w:t xml:space="preserve">pomocą intuicyjnych diagramów ścieżkowych, pokazujących relacje pomiędzy zmiennymi. </w:t>
            </w:r>
          </w:p>
          <w:p w:rsidR="00F235BA" w:rsidRPr="00C15767" w:rsidRDefault="00F235BA" w:rsidP="00F235BA">
            <w:pPr>
              <w:rPr>
                <w:rFonts w:asciiTheme="minorHAnsi" w:hAnsiTheme="minorHAnsi" w:cstheme="minorHAnsi"/>
                <w:sz w:val="20"/>
              </w:rPr>
            </w:pPr>
            <w:r w:rsidRPr="00C15767">
              <w:rPr>
                <w:rFonts w:asciiTheme="minorHAnsi" w:hAnsiTheme="minorHAnsi" w:cstheme="minorHAnsi"/>
                <w:sz w:val="20"/>
              </w:rPr>
              <w:tab/>
              <w:t xml:space="preserve">Program powinien umożliwiać weryfikację hipotez wyprowadzonych z teorii badanego zjawiska z wykorzystaniem równań strukturalnych. Dla każdej pary zmiennych w modelu powinno być można wyspecyfikować jeden z dwóch rodzajów relacji: </w:t>
            </w:r>
            <w:proofErr w:type="spellStart"/>
            <w:r w:rsidRPr="00C15767">
              <w:rPr>
                <w:rFonts w:asciiTheme="minorHAnsi" w:hAnsiTheme="minorHAnsi" w:cstheme="minorHAnsi"/>
                <w:sz w:val="20"/>
              </w:rPr>
              <w:t>przyczynowo-skutkowa</w:t>
            </w:r>
            <w:proofErr w:type="spellEnd"/>
            <w:r w:rsidRPr="00C15767">
              <w:rPr>
                <w:rFonts w:asciiTheme="minorHAnsi" w:hAnsiTheme="minorHAnsi" w:cstheme="minorHAnsi"/>
                <w:sz w:val="20"/>
              </w:rPr>
              <w:t xml:space="preserve"> lub korelacyjna. Korzystając z tych relacji powinno być można budować tradycyjne modele regresji wielorakiej, analizy czynnikowej, analizy wariancji jak również modele niestandardowe. Całość pracy nad modelem powinna odbywać się z użyciem pokazujących relacje między zmiennymi diagramów ścieżkowych. Program powinien umożliwiać uwzględnienie nie tylko zmiennych obserwowalnych, ale też ukrytych – </w:t>
            </w:r>
            <w:proofErr w:type="spellStart"/>
            <w:r w:rsidRPr="00C15767">
              <w:rPr>
                <w:rFonts w:asciiTheme="minorHAnsi" w:hAnsiTheme="minorHAnsi" w:cstheme="minorHAnsi"/>
                <w:sz w:val="20"/>
              </w:rPr>
              <w:t>latentnych</w:t>
            </w:r>
            <w:proofErr w:type="spellEnd"/>
            <w:r w:rsidRPr="00C15767">
              <w:rPr>
                <w:rFonts w:asciiTheme="minorHAnsi" w:hAnsiTheme="minorHAnsi" w:cstheme="minorHAnsi"/>
                <w:sz w:val="20"/>
              </w:rPr>
              <w:t>, które nie są mierzone bezpośrednio.</w:t>
            </w:r>
          </w:p>
          <w:p w:rsidR="00F235BA" w:rsidRPr="00C15767" w:rsidRDefault="00F235BA" w:rsidP="00F235BA">
            <w:pPr>
              <w:rPr>
                <w:rFonts w:asciiTheme="minorHAnsi" w:hAnsiTheme="minorHAnsi" w:cstheme="minorHAnsi"/>
                <w:sz w:val="20"/>
              </w:rPr>
            </w:pPr>
            <w:r w:rsidRPr="00C15767">
              <w:rPr>
                <w:rFonts w:asciiTheme="minorHAnsi" w:hAnsiTheme="minorHAnsi" w:cstheme="minorHAnsi"/>
                <w:sz w:val="20"/>
              </w:rPr>
              <w:tab/>
              <w:t xml:space="preserve">Współpraca z systemem operacyjnym: Windows 10 </w:t>
            </w:r>
            <w:proofErr w:type="spellStart"/>
            <w:r w:rsidRPr="00C15767">
              <w:rPr>
                <w:rFonts w:asciiTheme="minorHAnsi" w:hAnsiTheme="minorHAnsi" w:cstheme="minorHAnsi"/>
                <w:sz w:val="20"/>
              </w:rPr>
              <w:t>Education</w:t>
            </w:r>
            <w:proofErr w:type="spellEnd"/>
            <w:r w:rsidRPr="00C15767">
              <w:rPr>
                <w:rFonts w:asciiTheme="minorHAnsi" w:hAnsiTheme="minorHAnsi" w:cstheme="minorHAnsi"/>
                <w:sz w:val="20"/>
              </w:rPr>
              <w:t xml:space="preserve"> Base (hardware) x86-64 (</w:t>
            </w:r>
            <w:proofErr w:type="spellStart"/>
            <w:r w:rsidRPr="00C15767">
              <w:rPr>
                <w:rFonts w:asciiTheme="minorHAnsi" w:hAnsiTheme="minorHAnsi" w:cstheme="minorHAnsi"/>
                <w:sz w:val="20"/>
              </w:rPr>
              <w:t>bitness</w:t>
            </w:r>
            <w:proofErr w:type="spellEnd"/>
            <w:r w:rsidRPr="00C15767">
              <w:rPr>
                <w:rFonts w:asciiTheme="minorHAnsi" w:hAnsiTheme="minorHAnsi" w:cstheme="minorHAnsi"/>
                <w:sz w:val="20"/>
              </w:rPr>
              <w:t>) 32; Windows 8.1 Enterprise Base x86-32 32; Windows 8.1 Enterprise Base x86-64 32; Windows 10 Enterprise Base x86-64 32;  Windows 10 Home Base x86-64 32; Windows 10 Pro Base x86-64 32 Windows 8.1 Professional Base x86-32 32; Windows 8.1 Professional Base x86-64 32; Windows 8.1 Standard Base x86-32 32; Windows 8.1 Standard Base x86-64 32; Windows 7 Enterprise Service Pack 1 x86-32; Windows 7 Enterprise Service Pack 1 x86-64 32; Windows 7 Home Premium Service Pack 1 x86-32 32; Windows 7 Home Premium Service Pack 1 x86-64 32; Windows 7 Professional Service Pack 1 x86-32 32; Windows 7 Professional Service Pack 1 x86-64 32; Windows 7 Starter Service Pack 1 x86-32 32; Windows 7 Ultimate Service Pack 1 x86-32 32; Windows 7 Ultimate Service Pack 1 x86-64 32; Windows 8 Enterprise Base x86-32 32; Windows 8 Enterprise Base x86-64 32; Windows 8 Professional Base x86-32 32; Windows 8 Professional Base x86-64 32;  Windows 8 Standard Base x86-32 32; Windows 8 Standard Base x86-64 32.</w:t>
            </w:r>
          </w:p>
          <w:p w:rsidR="00F235BA" w:rsidRDefault="00C15767" w:rsidP="00C15767">
            <w:pPr>
              <w:rPr>
                <w:rFonts w:asciiTheme="minorHAnsi" w:hAnsiTheme="minorHAnsi" w:cstheme="minorHAnsi"/>
                <w:sz w:val="20"/>
              </w:rPr>
            </w:pPr>
            <w:r>
              <w:rPr>
                <w:rFonts w:asciiTheme="minorHAnsi" w:hAnsiTheme="minorHAnsi" w:cstheme="minorHAnsi"/>
                <w:sz w:val="20"/>
              </w:rPr>
              <w:tab/>
            </w:r>
            <w:r w:rsidR="00F235BA" w:rsidRPr="00C15767">
              <w:rPr>
                <w:rFonts w:asciiTheme="minorHAnsi" w:hAnsiTheme="minorHAnsi" w:cstheme="minorHAnsi"/>
                <w:sz w:val="20"/>
              </w:rPr>
              <w:t>Współpraca z komputerami: Procesor Intel lub AMD x86 działający z częstotliwością 1 GHz lub więcej; 2 GB pamięci RAM lub więcej;  5 GB lub więcej wolnej przestrzeni na dysku twardym.</w:t>
            </w:r>
          </w:p>
          <w:p w:rsidR="004A47E8" w:rsidRDefault="004A47E8" w:rsidP="00C15767">
            <w:pPr>
              <w:rPr>
                <w:rFonts w:asciiTheme="minorHAnsi" w:hAnsiTheme="minorHAnsi" w:cstheme="minorHAnsi"/>
                <w:sz w:val="20"/>
              </w:rPr>
            </w:pPr>
          </w:p>
          <w:p w:rsidR="00AD719D" w:rsidRPr="00AD719D" w:rsidRDefault="00AD719D" w:rsidP="00C15767">
            <w:pPr>
              <w:rPr>
                <w:rFonts w:ascii="Calibri" w:hAnsi="Calibri" w:cs="Calibri"/>
                <w:b/>
                <w:i/>
                <w:sz w:val="18"/>
                <w:szCs w:val="18"/>
              </w:rPr>
            </w:pPr>
            <w:r w:rsidRPr="00AD719D">
              <w:rPr>
                <w:rFonts w:ascii="Book Antiqua" w:hAnsi="Book Antiqua"/>
                <w:b/>
                <w:color w:val="000000"/>
                <w:spacing w:val="-4"/>
                <w:sz w:val="18"/>
                <w:szCs w:val="18"/>
                <w:shd w:val="clear" w:color="auto" w:fill="FFFFFF"/>
              </w:rPr>
              <w:lastRenderedPageBreak/>
              <w:t xml:space="preserve">Oprogramowanie </w:t>
            </w:r>
            <w:r w:rsidRPr="00AD719D">
              <w:rPr>
                <w:rFonts w:ascii="Book Antiqua" w:hAnsi="Book Antiqua"/>
                <w:color w:val="000000"/>
                <w:spacing w:val="-4"/>
                <w:sz w:val="18"/>
                <w:szCs w:val="18"/>
                <w:shd w:val="clear" w:color="auto" w:fill="FFFFFF"/>
              </w:rPr>
              <w:t>IMAGO ACADEMIC* OBEJMUJE NASTĘPUJĄCE KOMPONENTY: IBM SPSS STATISTICS BASE IBM SPSS AMOS PS IMAGO DESKTOP PS IMAGO PROCESS PS IMAGO PACK</w:t>
            </w:r>
            <w:r w:rsidRPr="00AD719D">
              <w:rPr>
                <w:rFonts w:ascii="Book Antiqua" w:hAnsi="Book Antiqua"/>
                <w:b/>
                <w:color w:val="000000"/>
                <w:spacing w:val="-4"/>
                <w:sz w:val="18"/>
                <w:szCs w:val="18"/>
                <w:shd w:val="clear" w:color="auto" w:fill="FFFFFF"/>
              </w:rPr>
              <w:t> </w:t>
            </w:r>
            <w:r>
              <w:rPr>
                <w:rFonts w:ascii="Book Antiqua" w:hAnsi="Book Antiqua"/>
                <w:b/>
                <w:color w:val="000000"/>
                <w:spacing w:val="-4"/>
                <w:sz w:val="18"/>
                <w:szCs w:val="18"/>
                <w:shd w:val="clear" w:color="auto" w:fill="FFFFFF"/>
              </w:rPr>
              <w:br/>
              <w:t>lub równoważne</w:t>
            </w:r>
          </w:p>
        </w:tc>
        <w:tc>
          <w:tcPr>
            <w:tcW w:w="708"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r>
      <w:tr w:rsidR="002A0DBC" w:rsidRPr="00090C92" w:rsidTr="002A0DBC">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2A0DBC">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2A0DBC">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2A0DBC">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2A0DBC" w:rsidRDefault="002A0DBC" w:rsidP="002A0DBC">
      <w:pPr>
        <w:jc w:val="right"/>
        <w:rPr>
          <w:rFonts w:ascii="Book Antiqua" w:hAnsi="Book Antiqua"/>
          <w:sz w:val="20"/>
          <w:szCs w:val="20"/>
        </w:rPr>
      </w:pPr>
    </w:p>
    <w:p w:rsidR="002A0DBC" w:rsidRPr="00090C92" w:rsidRDefault="002A0DBC" w:rsidP="00F235BA">
      <w:pPr>
        <w:tabs>
          <w:tab w:val="left" w:pos="3585"/>
        </w:tabs>
        <w:spacing w:before="120"/>
        <w:ind w:right="-341"/>
        <w:rPr>
          <w:rFonts w:ascii="Century Gothic" w:hAnsi="Century Gothic" w:cs="Arial"/>
          <w:i/>
          <w:sz w:val="20"/>
          <w:szCs w:val="20"/>
        </w:rPr>
      </w:pPr>
    </w:p>
    <w:sectPr w:rsidR="002A0DBC" w:rsidRPr="00090C92" w:rsidSect="00F235BA">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4A86" w:rsidRDefault="00424A86" w:rsidP="00883F61">
      <w:r>
        <w:separator/>
      </w:r>
    </w:p>
  </w:endnote>
  <w:endnote w:type="continuationSeparator" w:id="0">
    <w:p w:rsidR="00424A86" w:rsidRDefault="00424A86"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BD06F5">
          <w:rPr>
            <w:noProof/>
          </w:rPr>
          <w:t>2</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4A86" w:rsidRDefault="00424A86" w:rsidP="00883F61">
      <w:r>
        <w:separator/>
      </w:r>
    </w:p>
  </w:footnote>
  <w:footnote w:type="continuationSeparator" w:id="0">
    <w:p w:rsidR="00424A86" w:rsidRDefault="00424A86"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w:t>
    </w:r>
    <w:r w:rsidR="00CC4098">
      <w:rPr>
        <w:rFonts w:ascii="Book Antiqua" w:hAnsi="Book Antiqua"/>
        <w:sz w:val="16"/>
      </w:rPr>
      <w:t>2</w:t>
    </w:r>
    <w:r w:rsidR="0017733C">
      <w:rPr>
        <w:rFonts w:ascii="Book Antiqua" w:hAnsi="Book Antiqua"/>
        <w:sz w:val="16"/>
      </w:rPr>
      <w:t>4</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1"/>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418DB"/>
    <w:rsid w:val="00046E33"/>
    <w:rsid w:val="00055BDF"/>
    <w:rsid w:val="000658C5"/>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96D"/>
    <w:rsid w:val="001D2426"/>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2822"/>
    <w:rsid w:val="002867E1"/>
    <w:rsid w:val="00290917"/>
    <w:rsid w:val="00297F69"/>
    <w:rsid w:val="002A0DBC"/>
    <w:rsid w:val="002A377B"/>
    <w:rsid w:val="002A3E96"/>
    <w:rsid w:val="002C4616"/>
    <w:rsid w:val="002C4D29"/>
    <w:rsid w:val="002C7006"/>
    <w:rsid w:val="002E216A"/>
    <w:rsid w:val="002E40AB"/>
    <w:rsid w:val="002E5BCC"/>
    <w:rsid w:val="003043F2"/>
    <w:rsid w:val="0030543D"/>
    <w:rsid w:val="00306A8E"/>
    <w:rsid w:val="00317B51"/>
    <w:rsid w:val="00322D9B"/>
    <w:rsid w:val="00323BEB"/>
    <w:rsid w:val="00333489"/>
    <w:rsid w:val="003441C5"/>
    <w:rsid w:val="00353FAE"/>
    <w:rsid w:val="003629CE"/>
    <w:rsid w:val="0036761C"/>
    <w:rsid w:val="00372F41"/>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608D8"/>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5A01"/>
    <w:rsid w:val="00783254"/>
    <w:rsid w:val="007873D5"/>
    <w:rsid w:val="0079087A"/>
    <w:rsid w:val="00790E48"/>
    <w:rsid w:val="007955B5"/>
    <w:rsid w:val="007A1850"/>
    <w:rsid w:val="007A4F70"/>
    <w:rsid w:val="007B1C23"/>
    <w:rsid w:val="007B5E62"/>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595"/>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F6F5B"/>
    <w:rsid w:val="00B015FA"/>
    <w:rsid w:val="00B01650"/>
    <w:rsid w:val="00B03AAE"/>
    <w:rsid w:val="00B11734"/>
    <w:rsid w:val="00B15DA7"/>
    <w:rsid w:val="00B17DBD"/>
    <w:rsid w:val="00B31F95"/>
    <w:rsid w:val="00B3641A"/>
    <w:rsid w:val="00B46465"/>
    <w:rsid w:val="00B466BE"/>
    <w:rsid w:val="00B73606"/>
    <w:rsid w:val="00B91FE4"/>
    <w:rsid w:val="00B9583A"/>
    <w:rsid w:val="00B97FA6"/>
    <w:rsid w:val="00BA4361"/>
    <w:rsid w:val="00BC459B"/>
    <w:rsid w:val="00BD06F5"/>
    <w:rsid w:val="00BD63BD"/>
    <w:rsid w:val="00BE16F7"/>
    <w:rsid w:val="00BE7827"/>
    <w:rsid w:val="00C052EA"/>
    <w:rsid w:val="00C15767"/>
    <w:rsid w:val="00C30E01"/>
    <w:rsid w:val="00C31160"/>
    <w:rsid w:val="00C3177A"/>
    <w:rsid w:val="00C337A1"/>
    <w:rsid w:val="00C35134"/>
    <w:rsid w:val="00C35BBC"/>
    <w:rsid w:val="00C374FE"/>
    <w:rsid w:val="00C432A8"/>
    <w:rsid w:val="00C63970"/>
    <w:rsid w:val="00C67558"/>
    <w:rsid w:val="00C722C3"/>
    <w:rsid w:val="00C72D81"/>
    <w:rsid w:val="00C73DC5"/>
    <w:rsid w:val="00C802E9"/>
    <w:rsid w:val="00C85B84"/>
    <w:rsid w:val="00C86140"/>
    <w:rsid w:val="00C9003A"/>
    <w:rsid w:val="00C90456"/>
    <w:rsid w:val="00C930FD"/>
    <w:rsid w:val="00C93AD5"/>
    <w:rsid w:val="00CA67BF"/>
    <w:rsid w:val="00CB279E"/>
    <w:rsid w:val="00CC4098"/>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E8915"/>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01E94D-7BA4-4105-90F7-7DB1FCA64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3015</Words>
  <Characters>18095</Characters>
  <Application>Microsoft Office Word</Application>
  <DocSecurity>0</DocSecurity>
  <Lines>150</Lines>
  <Paragraphs>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21068</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4</cp:revision>
  <cp:lastPrinted>2019-09-03T09:10:00Z</cp:lastPrinted>
  <dcterms:created xsi:type="dcterms:W3CDTF">2019-09-03T09:05:00Z</dcterms:created>
  <dcterms:modified xsi:type="dcterms:W3CDTF">2019-09-03T09:11:00Z</dcterms:modified>
</cp:coreProperties>
</file>