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66F" w:rsidRPr="00CE766F" w:rsidRDefault="00CE766F" w:rsidP="00CE766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  <w:r w:rsidRPr="00CE766F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Pr="00CE766F">
        <w:rPr>
          <w:rFonts w:ascii="Times New Roman" w:hAnsi="Times New Roman" w:cs="Times New Roman"/>
          <w:sz w:val="16"/>
          <w:szCs w:val="16"/>
        </w:rPr>
        <w:t>Załącznik do Uchwały Rady Uczelni Nr 4/2018/2019</w:t>
      </w:r>
    </w:p>
    <w:p w:rsidR="00CE766F" w:rsidRPr="00CE766F" w:rsidRDefault="00CE766F" w:rsidP="00CE766F">
      <w:pPr>
        <w:spacing w:after="0" w:line="240" w:lineRule="auto"/>
        <w:ind w:left="708" w:firstLine="708"/>
        <w:jc w:val="center"/>
        <w:rPr>
          <w:rFonts w:ascii="Times New Roman" w:hAnsi="Times New Roman" w:cs="Times New Roman"/>
          <w:sz w:val="16"/>
          <w:szCs w:val="16"/>
        </w:rPr>
      </w:pPr>
      <w:r w:rsidRPr="00CE766F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 xml:space="preserve">      </w:t>
      </w:r>
      <w:r w:rsidRPr="00CE766F">
        <w:rPr>
          <w:rFonts w:ascii="Times New Roman" w:hAnsi="Times New Roman" w:cs="Times New Roman"/>
          <w:sz w:val="16"/>
          <w:szCs w:val="16"/>
        </w:rPr>
        <w:t xml:space="preserve">z dnia 6 czerwca 2019 r. </w:t>
      </w:r>
    </w:p>
    <w:p w:rsidR="00CE766F" w:rsidRPr="00CE766F" w:rsidRDefault="00CE766F" w:rsidP="00CE766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23B82" w:rsidRPr="00975B72" w:rsidRDefault="00E23B82" w:rsidP="00CE766F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75B72">
        <w:rPr>
          <w:rFonts w:ascii="Times New Roman" w:hAnsi="Times New Roman" w:cs="Times New Roman"/>
          <w:b/>
        </w:rPr>
        <w:t>REGULAMIN RADY UCZELNI</w:t>
      </w:r>
    </w:p>
    <w:p w:rsidR="00E23B82" w:rsidRPr="00975B72" w:rsidRDefault="00E23B82" w:rsidP="00CE766F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975B72">
        <w:rPr>
          <w:rFonts w:ascii="Times New Roman" w:hAnsi="Times New Roman" w:cs="Times New Roman"/>
          <w:b/>
        </w:rPr>
        <w:t>UNIWERSYTETU KAZIMIERZA WIELKIEGO W BYDGOSZCZY</w:t>
      </w:r>
    </w:p>
    <w:p w:rsidR="00E23B82" w:rsidRPr="00975B72" w:rsidRDefault="00E23B82" w:rsidP="00326E98">
      <w:pPr>
        <w:spacing w:line="240" w:lineRule="auto"/>
        <w:jc w:val="both"/>
        <w:rPr>
          <w:rFonts w:ascii="Times New Roman" w:hAnsi="Times New Roman" w:cs="Times New Roman"/>
        </w:rPr>
      </w:pPr>
    </w:p>
    <w:p w:rsidR="00E23B82" w:rsidRPr="00975B72" w:rsidRDefault="00E23B82" w:rsidP="00326E98">
      <w:pPr>
        <w:spacing w:line="240" w:lineRule="auto"/>
        <w:jc w:val="center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§ 1</w:t>
      </w:r>
    </w:p>
    <w:p w:rsidR="00E23B82" w:rsidRDefault="00E23B82" w:rsidP="00326E98">
      <w:pPr>
        <w:pStyle w:val="Akapitzlist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</w:rPr>
      </w:pPr>
      <w:r w:rsidRPr="00326E98">
        <w:rPr>
          <w:rFonts w:ascii="Times New Roman" w:hAnsi="Times New Roman" w:cs="Times New Roman"/>
        </w:rPr>
        <w:t xml:space="preserve">Rada Uczelni, zwana dalej Radą, jest organem Uniwersytetu Kazimierza Wielkiego </w:t>
      </w:r>
      <w:r w:rsidR="00326E98">
        <w:rPr>
          <w:rFonts w:ascii="Times New Roman" w:hAnsi="Times New Roman" w:cs="Times New Roman"/>
        </w:rPr>
        <w:t xml:space="preserve">                                    </w:t>
      </w:r>
      <w:r w:rsidRPr="00326E98">
        <w:rPr>
          <w:rFonts w:ascii="Times New Roman" w:hAnsi="Times New Roman" w:cs="Times New Roman"/>
        </w:rPr>
        <w:t>w Bydgoszczy.</w:t>
      </w:r>
    </w:p>
    <w:p w:rsidR="00326E98" w:rsidRPr="00326E98" w:rsidRDefault="00326E98" w:rsidP="00326E98">
      <w:pPr>
        <w:pStyle w:val="Akapitzlist"/>
        <w:spacing w:line="240" w:lineRule="auto"/>
        <w:jc w:val="both"/>
        <w:rPr>
          <w:rFonts w:ascii="Times New Roman" w:hAnsi="Times New Roman" w:cs="Times New Roman"/>
        </w:rPr>
      </w:pPr>
    </w:p>
    <w:p w:rsidR="00E23B82" w:rsidRPr="00326E98" w:rsidRDefault="00E23B82" w:rsidP="00326E98">
      <w:pPr>
        <w:pStyle w:val="Akapitzlist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</w:rPr>
      </w:pPr>
      <w:r w:rsidRPr="00326E98">
        <w:rPr>
          <w:rFonts w:ascii="Times New Roman" w:hAnsi="Times New Roman" w:cs="Times New Roman"/>
        </w:rPr>
        <w:t xml:space="preserve">Rada działa na podstawie </w:t>
      </w:r>
      <w:r w:rsidRPr="00326E98">
        <w:rPr>
          <w:rFonts w:ascii="Times New Roman" w:hAnsi="Times New Roman" w:cs="Times New Roman"/>
          <w:color w:val="000000" w:themeColor="text1"/>
        </w:rPr>
        <w:t>ustawy z dnia 20 lipca 2018 r. Prawo o szkolnictwie wyższym i nauce</w:t>
      </w:r>
      <w:r w:rsidRPr="00326E98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326E98">
        <w:rPr>
          <w:rFonts w:ascii="Times New Roman" w:hAnsi="Times New Roman" w:cs="Times New Roman"/>
          <w:color w:val="000000" w:themeColor="text1"/>
        </w:rPr>
        <w:t>(Dz. U. z</w:t>
      </w:r>
      <w:r w:rsidR="00175433" w:rsidRPr="00326E98">
        <w:rPr>
          <w:rFonts w:ascii="Times New Roman" w:hAnsi="Times New Roman" w:cs="Times New Roman"/>
          <w:color w:val="000000" w:themeColor="text1"/>
        </w:rPr>
        <w:t xml:space="preserve"> 2018 r., </w:t>
      </w:r>
      <w:proofErr w:type="spellStart"/>
      <w:r w:rsidR="00175433" w:rsidRPr="00326E98">
        <w:rPr>
          <w:rFonts w:ascii="Times New Roman" w:hAnsi="Times New Roman" w:cs="Times New Roman"/>
          <w:color w:val="000000" w:themeColor="text1"/>
        </w:rPr>
        <w:t>poz</w:t>
      </w:r>
      <w:proofErr w:type="spellEnd"/>
      <w:r w:rsidR="00175433" w:rsidRPr="00326E98">
        <w:rPr>
          <w:rFonts w:ascii="Times New Roman" w:hAnsi="Times New Roman" w:cs="Times New Roman"/>
          <w:color w:val="000000" w:themeColor="text1"/>
        </w:rPr>
        <w:t xml:space="preserve"> 1668 z </w:t>
      </w:r>
      <w:proofErr w:type="spellStart"/>
      <w:r w:rsidR="00175433" w:rsidRPr="00326E98">
        <w:rPr>
          <w:rFonts w:ascii="Times New Roman" w:hAnsi="Times New Roman" w:cs="Times New Roman"/>
          <w:color w:val="000000" w:themeColor="text1"/>
        </w:rPr>
        <w:t>późn</w:t>
      </w:r>
      <w:proofErr w:type="spellEnd"/>
      <w:r w:rsidR="00175433" w:rsidRPr="00326E98">
        <w:rPr>
          <w:rFonts w:ascii="Times New Roman" w:hAnsi="Times New Roman" w:cs="Times New Roman"/>
          <w:color w:val="000000" w:themeColor="text1"/>
        </w:rPr>
        <w:t>. zm.)</w:t>
      </w:r>
      <w:r w:rsidRPr="00326E98">
        <w:rPr>
          <w:rFonts w:ascii="Times New Roman" w:hAnsi="Times New Roman" w:cs="Times New Roman"/>
        </w:rPr>
        <w:t>, Statutu UKW oraz niniejszego regulaminu.</w:t>
      </w:r>
    </w:p>
    <w:p w:rsidR="00E23B82" w:rsidRPr="00975B72" w:rsidRDefault="00E23B82" w:rsidP="00326E98">
      <w:pPr>
        <w:spacing w:line="240" w:lineRule="auto"/>
        <w:jc w:val="both"/>
        <w:rPr>
          <w:rFonts w:ascii="Times New Roman" w:hAnsi="Times New Roman" w:cs="Times New Roman"/>
        </w:rPr>
      </w:pPr>
    </w:p>
    <w:p w:rsidR="00E23B82" w:rsidRPr="00975B72" w:rsidRDefault="00E23B82" w:rsidP="00326E98">
      <w:pPr>
        <w:spacing w:line="240" w:lineRule="auto"/>
        <w:jc w:val="center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§ 2</w:t>
      </w:r>
    </w:p>
    <w:p w:rsidR="00975B72" w:rsidRPr="00326E98" w:rsidRDefault="00175433" w:rsidP="00326E9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26E98">
        <w:rPr>
          <w:rFonts w:ascii="Times New Roman" w:hAnsi="Times New Roman" w:cs="Times New Roman"/>
        </w:rPr>
        <w:t>Rada</w:t>
      </w:r>
      <w:r w:rsidR="00E23B82" w:rsidRPr="00326E98">
        <w:rPr>
          <w:rFonts w:ascii="Times New Roman" w:hAnsi="Times New Roman" w:cs="Times New Roman"/>
        </w:rPr>
        <w:t xml:space="preserve"> obraduje na posiedzeniach.</w:t>
      </w:r>
    </w:p>
    <w:p w:rsidR="00E23B82" w:rsidRPr="00326E98" w:rsidRDefault="00E23B82" w:rsidP="00326E9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26E98">
        <w:rPr>
          <w:rFonts w:ascii="Times New Roman" w:hAnsi="Times New Roman" w:cs="Times New Roman"/>
        </w:rPr>
        <w:t>Decyzje Rady zapadają w formie uchwał.</w:t>
      </w:r>
    </w:p>
    <w:p w:rsidR="00326E98" w:rsidRPr="00326E98" w:rsidRDefault="00E23B82" w:rsidP="00326E9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26E98">
        <w:rPr>
          <w:rFonts w:ascii="Times New Roman" w:hAnsi="Times New Roman" w:cs="Times New Roman"/>
        </w:rPr>
        <w:t>Rada wykonuje swoje obowiązki kolegialnie, może jednak delegować swoich członków do samodzielnej realizacji określonych cz</w:t>
      </w:r>
      <w:r w:rsidR="00AF05FE">
        <w:rPr>
          <w:rFonts w:ascii="Times New Roman" w:hAnsi="Times New Roman" w:cs="Times New Roman"/>
        </w:rPr>
        <w:t xml:space="preserve">ynności poza posiedzeniami. </w:t>
      </w:r>
    </w:p>
    <w:p w:rsidR="00E23B82" w:rsidRPr="00326E98" w:rsidRDefault="00E23B82" w:rsidP="00326E9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326E98">
        <w:rPr>
          <w:rFonts w:ascii="Times New Roman" w:hAnsi="Times New Roman" w:cs="Times New Roman"/>
        </w:rPr>
        <w:t>Uchwały Rady są publikowane niezwłocznie po ich podjęciu.</w:t>
      </w:r>
    </w:p>
    <w:p w:rsidR="00E23B82" w:rsidRPr="00975B72" w:rsidRDefault="00E23B82" w:rsidP="00326E98">
      <w:pPr>
        <w:spacing w:after="0" w:line="276" w:lineRule="auto"/>
        <w:jc w:val="both"/>
        <w:rPr>
          <w:rFonts w:ascii="Times New Roman" w:hAnsi="Times New Roman" w:cs="Times New Roman"/>
        </w:rPr>
      </w:pPr>
    </w:p>
    <w:p w:rsidR="00E23B82" w:rsidRPr="00975B72" w:rsidRDefault="00E23B82" w:rsidP="00326E98">
      <w:pPr>
        <w:spacing w:line="240" w:lineRule="auto"/>
        <w:jc w:val="center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§ 3</w:t>
      </w:r>
    </w:p>
    <w:p w:rsidR="00E23B82" w:rsidRPr="00AF05FE" w:rsidRDefault="00326E98" w:rsidP="00AF05FE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Rada </w:t>
      </w:r>
      <w:r w:rsidR="00975B72" w:rsidRPr="00975B72">
        <w:rPr>
          <w:rFonts w:ascii="Times New Roman" w:hAnsi="Times New Roman" w:cs="Times New Roman"/>
        </w:rPr>
        <w:t xml:space="preserve">obraduje na posiedzeniach zwoływanych przez przewodniczącego rady w miarę potrzeby, nie rzadziej jednak niż raz na kwartał </w:t>
      </w:r>
      <w:r w:rsidR="00F7709A">
        <w:rPr>
          <w:rFonts w:ascii="Times New Roman" w:hAnsi="Times New Roman" w:cs="Times New Roman"/>
        </w:rPr>
        <w:t>lub na wniosek 2 członków R</w:t>
      </w:r>
      <w:r w:rsidR="00975B72" w:rsidRPr="00326E98">
        <w:rPr>
          <w:rFonts w:ascii="Times New Roman" w:hAnsi="Times New Roman" w:cs="Times New Roman"/>
        </w:rPr>
        <w:t>ady.</w:t>
      </w:r>
    </w:p>
    <w:p w:rsidR="00E23B82" w:rsidRPr="00975B72" w:rsidRDefault="00E23B82" w:rsidP="00326E9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Zawiadomienia winny być przesłane pocztą lub przy wykorzystaniu telekomunikacyjnych środków porozumiewania się na odległość na adres lub numer podany przez członka Rady.</w:t>
      </w:r>
    </w:p>
    <w:p w:rsidR="00E23B82" w:rsidRPr="00975B72" w:rsidRDefault="00E23B82" w:rsidP="00326E9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Do zawiadomienia powinien być dołączony protokół obrad z poprzedniego posiedzenia Rady oraz porządek obrad zwoływanego posiedzenia, przy czym każdy z członków może żądać ich zmiany lub uzupełnienia do chwili rozpoczęcia obrad.</w:t>
      </w:r>
    </w:p>
    <w:p w:rsidR="00E23B82" w:rsidRPr="00975B72" w:rsidRDefault="00E23B82" w:rsidP="00326E98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Default="00E23B82" w:rsidP="00326E98">
      <w:pPr>
        <w:pStyle w:val="Akapitzlist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Materiały na posiedzenie Rady winny być doręczone członkom Rady najpóźniej na 3 dni robocze przed terminem posiedzenia.</w:t>
      </w:r>
    </w:p>
    <w:p w:rsidR="00326E98" w:rsidRPr="00326E98" w:rsidRDefault="00326E98" w:rsidP="00326E9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Default="00E23B82" w:rsidP="00326E9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§ 4</w:t>
      </w:r>
    </w:p>
    <w:p w:rsidR="00326E98" w:rsidRPr="00975B72" w:rsidRDefault="00326E98" w:rsidP="00326E9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23B82" w:rsidRPr="00975B72" w:rsidRDefault="00E23B82" w:rsidP="003123E3">
      <w:pPr>
        <w:spacing w:line="240" w:lineRule="auto"/>
        <w:ind w:firstLine="360"/>
        <w:jc w:val="both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 xml:space="preserve">1. Posiedzenie Rady rozpoczyna się kolejno: </w:t>
      </w:r>
    </w:p>
    <w:p w:rsidR="00E23B82" w:rsidRPr="00975B72" w:rsidRDefault="00E23B82" w:rsidP="00326E9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otwarciem przez prowadzącego posiedzenie (Przewodniczącego lub Wiceprzewodniczącego),</w:t>
      </w:r>
    </w:p>
    <w:p w:rsidR="00E23B82" w:rsidRPr="00975B72" w:rsidRDefault="00E23B82" w:rsidP="00326E9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 xml:space="preserve">stwierdzeniem prawidłowego zawiadomienia wszystkich członków rady, </w:t>
      </w:r>
    </w:p>
    <w:p w:rsidR="00E23B82" w:rsidRPr="00326E98" w:rsidRDefault="00E23B82" w:rsidP="00326E9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 xml:space="preserve">sporządzeniem listy obecności i stwierdzeniem zdolności do podejmowania uchwał </w:t>
      </w:r>
      <w:r w:rsidRPr="00326E98">
        <w:rPr>
          <w:rFonts w:ascii="Times New Roman" w:hAnsi="Times New Roman" w:cs="Times New Roman"/>
        </w:rPr>
        <w:t>(kworum),</w:t>
      </w:r>
    </w:p>
    <w:p w:rsidR="00E23B82" w:rsidRPr="00975B72" w:rsidRDefault="00E23B82" w:rsidP="00326E9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zatwierdzeniem protokołu z poprzedniego posiedzenia,</w:t>
      </w:r>
    </w:p>
    <w:p w:rsidR="00E23B82" w:rsidRDefault="0099238D" w:rsidP="00326E98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przyjęciem</w:t>
      </w:r>
      <w:r w:rsidR="00E23B82" w:rsidRPr="00975B72">
        <w:rPr>
          <w:rFonts w:ascii="Times New Roman" w:hAnsi="Times New Roman" w:cs="Times New Roman"/>
          <w:color w:val="000000" w:themeColor="text1"/>
        </w:rPr>
        <w:t xml:space="preserve"> porządku obrad posiedzenia, biorąc pod uwagę otrzymany porządek i zgłoszone do chwili rozpoczęcia obrad wnioski członków rady w tym przedmiocie.</w:t>
      </w:r>
    </w:p>
    <w:p w:rsidR="003123E3" w:rsidRPr="00975B72" w:rsidRDefault="003123E3" w:rsidP="003123E3">
      <w:pPr>
        <w:pStyle w:val="Akapitzlist"/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123E3">
      <w:pPr>
        <w:spacing w:line="240" w:lineRule="auto"/>
        <w:ind w:left="284" w:right="-142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lastRenderedPageBreak/>
        <w:t>2.  Rada jest obowiązana podjąć uchwałę w danej sprawie, jeśli ustawa lub statut tak stanowi.</w:t>
      </w:r>
    </w:p>
    <w:p w:rsidR="00E23B82" w:rsidRDefault="00E23B82" w:rsidP="00326E98">
      <w:pPr>
        <w:pStyle w:val="Akapitzlist"/>
        <w:numPr>
          <w:ilvl w:val="0"/>
          <w:numId w:val="3"/>
        </w:numPr>
        <w:spacing w:line="240" w:lineRule="auto"/>
        <w:ind w:left="284" w:right="-142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Prowadzący posiedzenie i protokolant podpisują uchwały.</w:t>
      </w:r>
    </w:p>
    <w:p w:rsidR="00326E98" w:rsidRPr="00975B72" w:rsidRDefault="00326E98" w:rsidP="00326E98">
      <w:pPr>
        <w:pStyle w:val="Akapitzlist"/>
        <w:spacing w:line="240" w:lineRule="auto"/>
        <w:ind w:left="284" w:right="-142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3"/>
        </w:numPr>
        <w:spacing w:line="240" w:lineRule="auto"/>
        <w:ind w:left="284" w:right="-142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 xml:space="preserve">W posiedzeniu Rady uczestniczyć mogą zaproszeni przez Przewodniczącego lub </w:t>
      </w:r>
      <w:r w:rsidRPr="00975B72">
        <w:rPr>
          <w:rFonts w:ascii="Times New Roman" w:hAnsi="Times New Roman" w:cs="Times New Roman"/>
        </w:rPr>
        <w:t>Wiceprzewodniczącego</w:t>
      </w:r>
      <w:r w:rsidRPr="00975B72">
        <w:rPr>
          <w:rFonts w:ascii="Times New Roman" w:hAnsi="Times New Roman" w:cs="Times New Roman"/>
          <w:color w:val="000000" w:themeColor="text1"/>
        </w:rPr>
        <w:t xml:space="preserve"> goście.</w:t>
      </w:r>
    </w:p>
    <w:p w:rsidR="00326E98" w:rsidRPr="00975B72" w:rsidRDefault="00E23B82" w:rsidP="00CE766F">
      <w:pPr>
        <w:spacing w:line="240" w:lineRule="auto"/>
        <w:jc w:val="center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§ 5</w:t>
      </w:r>
    </w:p>
    <w:p w:rsidR="00E23B82" w:rsidRPr="00975B72" w:rsidRDefault="00E23B82" w:rsidP="00326E98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Posiedzenia Rady są protokołowane.</w:t>
      </w:r>
    </w:p>
    <w:p w:rsidR="00E23B82" w:rsidRPr="00975B72" w:rsidRDefault="00E23B82" w:rsidP="00326E98">
      <w:pPr>
        <w:pStyle w:val="Akapitzlist"/>
        <w:spacing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Protokół powinien zawierać ustalony porządek obrad, imiona i nazwiska obecnych na posiedzeniu członków Rady, wyniki głosowania nad poszczególnymi uchwałami, stanowiska członków rady                      w poruszanych na posiedzeniu kwestiach.</w:t>
      </w:r>
    </w:p>
    <w:p w:rsidR="00E23B82" w:rsidRPr="00975B72" w:rsidRDefault="00E23B82" w:rsidP="00326E98">
      <w:pPr>
        <w:pStyle w:val="Akapitzlist"/>
        <w:spacing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Do protokołu załącza się podjęte uchwały oraz listę obecności, na którą wpisują się obecni na posiedzeniu członkowie Rady oraz uczestniczący w posiedzeniu goście.</w:t>
      </w:r>
    </w:p>
    <w:p w:rsidR="00E23B82" w:rsidRPr="00975B72" w:rsidRDefault="00E23B82" w:rsidP="00326E98">
      <w:pPr>
        <w:pStyle w:val="Akapitzlist"/>
        <w:spacing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Protokół poddawany jest pod głosowanie Rady na kolejnym posiedzeniu, a następnie podpisywany przez Przewodniczącego Rady.</w:t>
      </w:r>
    </w:p>
    <w:p w:rsidR="00E23B82" w:rsidRPr="00975B72" w:rsidRDefault="00E23B82" w:rsidP="00326E98">
      <w:pPr>
        <w:pStyle w:val="Akapitzlist"/>
        <w:spacing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4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Zatwierdzone protokoły Rady gromadzone są w księdze protokołów przechowywanej w Biurze Rektora UKW.</w:t>
      </w:r>
    </w:p>
    <w:p w:rsidR="00E23B82" w:rsidRPr="00975B72" w:rsidRDefault="00E23B82" w:rsidP="00326E98">
      <w:pPr>
        <w:spacing w:line="240" w:lineRule="auto"/>
        <w:jc w:val="center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§ 6</w:t>
      </w:r>
    </w:p>
    <w:p w:rsidR="00E23B82" w:rsidRPr="00975B72" w:rsidRDefault="00E23B82" w:rsidP="00326E98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 xml:space="preserve">Niezwłocznie po objęciu funkcji członka Rady, nie później jednak niż w trakcie pierwszego jej posiedzenia każdy z jej członków zobowiązany jest przedstawić na ręce prowadzącego posiedzenie swój adres zamieszkania i miejsca pracy, adres e-mail lub adres dla doręczeń oraz stosowne numery telefonów. </w:t>
      </w:r>
    </w:p>
    <w:p w:rsidR="00E23B82" w:rsidRPr="00975B72" w:rsidRDefault="00E23B82" w:rsidP="00326E98">
      <w:pPr>
        <w:pStyle w:val="Akapitzlist"/>
        <w:spacing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Przyjmuje się domniemanie, że w przypadku przesłania informacji skierowanej pod wskazany przez członka Rady adres i pozostawienie informacji pod wskazanym adresem e-mail członek Rady informację tę otrzymał.</w:t>
      </w:r>
    </w:p>
    <w:p w:rsidR="00E23B82" w:rsidRPr="00975B72" w:rsidRDefault="00E23B82" w:rsidP="00326E98">
      <w:pPr>
        <w:pStyle w:val="Akapitzlist"/>
        <w:spacing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5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Członek Rady zobowiązany jest niezwłocznie informować o każdej zmianie wskazanych w ust. 1 adresów lub telefonów. W razie braku powiadomienia o zmianie, skutki nieotrzymania informacji ponosi członek Rady, który zaniechał tego obowiązku.</w:t>
      </w:r>
    </w:p>
    <w:p w:rsidR="00E23B82" w:rsidRPr="00975B72" w:rsidRDefault="00E23B82" w:rsidP="00326E98">
      <w:pPr>
        <w:spacing w:line="240" w:lineRule="auto"/>
        <w:jc w:val="both"/>
        <w:rPr>
          <w:rFonts w:ascii="Times New Roman" w:hAnsi="Times New Roman" w:cs="Times New Roman"/>
        </w:rPr>
      </w:pPr>
    </w:p>
    <w:p w:rsidR="00E23B82" w:rsidRPr="00975B72" w:rsidRDefault="00E23B82" w:rsidP="000B6E5B">
      <w:pPr>
        <w:spacing w:line="240" w:lineRule="auto"/>
        <w:jc w:val="center"/>
        <w:rPr>
          <w:rFonts w:ascii="Times New Roman" w:hAnsi="Times New Roman" w:cs="Times New Roman"/>
        </w:rPr>
      </w:pPr>
      <w:r w:rsidRPr="00975B72">
        <w:rPr>
          <w:rFonts w:ascii="Times New Roman" w:hAnsi="Times New Roman" w:cs="Times New Roman"/>
        </w:rPr>
        <w:t>§ 7</w:t>
      </w:r>
    </w:p>
    <w:p w:rsidR="00E23B82" w:rsidRPr="00975B72" w:rsidRDefault="00E23B82" w:rsidP="00326E98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1.  Koszty działalności Rady pokrywane są ze środków Uniwersytetu Kazimierza Wielkiego.</w:t>
      </w:r>
    </w:p>
    <w:p w:rsidR="00E23B82" w:rsidRPr="00975B72" w:rsidRDefault="00E23B82" w:rsidP="00326E98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2.  Rada korzysta z pomieszczeń biurowych, urządzeń i materiałów UKW.</w:t>
      </w:r>
    </w:p>
    <w:p w:rsidR="00E23B82" w:rsidRPr="00975B72" w:rsidRDefault="00E23B82" w:rsidP="00326E98">
      <w:pPr>
        <w:spacing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3.  Obsługę administracyjno-technic</w:t>
      </w:r>
      <w:r w:rsidR="00F7709A">
        <w:rPr>
          <w:rFonts w:ascii="Times New Roman" w:hAnsi="Times New Roman" w:cs="Times New Roman"/>
          <w:color w:val="000000" w:themeColor="text1"/>
        </w:rPr>
        <w:t xml:space="preserve">zną i prawną działalności Rady </w:t>
      </w:r>
      <w:r w:rsidRPr="00975B72">
        <w:rPr>
          <w:rFonts w:ascii="Times New Roman" w:hAnsi="Times New Roman" w:cs="Times New Roman"/>
          <w:color w:val="000000" w:themeColor="text1"/>
        </w:rPr>
        <w:t>zapewnia Uniwersytet.</w:t>
      </w:r>
    </w:p>
    <w:p w:rsidR="00E23B82" w:rsidRPr="00975B72" w:rsidRDefault="00F7709A" w:rsidP="00326E98">
      <w:pPr>
        <w:pStyle w:val="Akapitzlist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Zmiana regulaminu R</w:t>
      </w:r>
      <w:r w:rsidR="00E23B82" w:rsidRPr="00975B72">
        <w:rPr>
          <w:rFonts w:ascii="Times New Roman" w:hAnsi="Times New Roman" w:cs="Times New Roman"/>
          <w:color w:val="000000" w:themeColor="text1"/>
        </w:rPr>
        <w:t>ady może zostać uchwalona bezwzględną większością głosów, na wnio</w:t>
      </w:r>
      <w:r w:rsidR="00042455" w:rsidRPr="00975B72">
        <w:rPr>
          <w:rFonts w:ascii="Times New Roman" w:hAnsi="Times New Roman" w:cs="Times New Roman"/>
          <w:color w:val="000000" w:themeColor="text1"/>
        </w:rPr>
        <w:t>sek co najmniej 2 członków.</w:t>
      </w:r>
    </w:p>
    <w:p w:rsidR="00E23B82" w:rsidRPr="00975B72" w:rsidRDefault="00E23B82" w:rsidP="00326E98">
      <w:pPr>
        <w:pStyle w:val="Akapitzlist"/>
        <w:spacing w:line="240" w:lineRule="auto"/>
        <w:ind w:left="284"/>
        <w:jc w:val="both"/>
        <w:rPr>
          <w:rFonts w:ascii="Times New Roman" w:hAnsi="Times New Roman" w:cs="Times New Roman"/>
          <w:color w:val="000000" w:themeColor="text1"/>
        </w:rPr>
      </w:pPr>
    </w:p>
    <w:p w:rsidR="00E23B82" w:rsidRPr="00975B72" w:rsidRDefault="00E23B82" w:rsidP="00326E98">
      <w:pPr>
        <w:pStyle w:val="Akapitzlist"/>
        <w:numPr>
          <w:ilvl w:val="0"/>
          <w:numId w:val="6"/>
        </w:numPr>
        <w:spacing w:line="240" w:lineRule="auto"/>
        <w:ind w:left="284" w:hanging="284"/>
        <w:jc w:val="both"/>
        <w:rPr>
          <w:rFonts w:ascii="Times New Roman" w:hAnsi="Times New Roman" w:cs="Times New Roman"/>
          <w:color w:val="000000" w:themeColor="text1"/>
        </w:rPr>
      </w:pPr>
      <w:r w:rsidRPr="00975B72">
        <w:rPr>
          <w:rFonts w:ascii="Times New Roman" w:hAnsi="Times New Roman" w:cs="Times New Roman"/>
          <w:color w:val="000000" w:themeColor="text1"/>
        </w:rPr>
        <w:t>W sprawach nieuregulowanych zastosowanie znajdują przepisy ustawy z dnia 20 lipca 2018 r. Prawo o szkolnictwie wyższym i nauce</w:t>
      </w:r>
      <w:r w:rsidRPr="00975B72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975B72">
        <w:rPr>
          <w:rFonts w:ascii="Times New Roman" w:hAnsi="Times New Roman" w:cs="Times New Roman"/>
          <w:color w:val="000000" w:themeColor="text1"/>
        </w:rPr>
        <w:t xml:space="preserve">(Dz. U. z 2018 r., </w:t>
      </w:r>
      <w:proofErr w:type="spellStart"/>
      <w:r w:rsidRPr="00975B72">
        <w:rPr>
          <w:rFonts w:ascii="Times New Roman" w:hAnsi="Times New Roman" w:cs="Times New Roman"/>
          <w:color w:val="000000" w:themeColor="text1"/>
        </w:rPr>
        <w:t>poz</w:t>
      </w:r>
      <w:proofErr w:type="spellEnd"/>
      <w:r w:rsidRPr="00975B72">
        <w:rPr>
          <w:rFonts w:ascii="Times New Roman" w:hAnsi="Times New Roman" w:cs="Times New Roman"/>
          <w:color w:val="000000" w:themeColor="text1"/>
        </w:rPr>
        <w:t xml:space="preserve"> 1668 z </w:t>
      </w:r>
      <w:proofErr w:type="spellStart"/>
      <w:r w:rsidRPr="00975B72">
        <w:rPr>
          <w:rFonts w:ascii="Times New Roman" w:hAnsi="Times New Roman" w:cs="Times New Roman"/>
          <w:color w:val="000000" w:themeColor="text1"/>
        </w:rPr>
        <w:t>późn</w:t>
      </w:r>
      <w:proofErr w:type="spellEnd"/>
      <w:r w:rsidRPr="00975B72">
        <w:rPr>
          <w:rFonts w:ascii="Times New Roman" w:hAnsi="Times New Roman" w:cs="Times New Roman"/>
          <w:color w:val="000000" w:themeColor="text1"/>
        </w:rPr>
        <w:t>. zm.), Statutu oraz Zasady działania organów kolegialnych uczeni, stanowiące załącznik nr 2 do Statutu.</w:t>
      </w:r>
    </w:p>
    <w:p w:rsidR="005002FD" w:rsidRPr="00975B72" w:rsidRDefault="005002FD" w:rsidP="00326E98">
      <w:pPr>
        <w:spacing w:line="240" w:lineRule="auto"/>
        <w:jc w:val="both"/>
        <w:rPr>
          <w:rFonts w:ascii="Times New Roman" w:hAnsi="Times New Roman" w:cs="Times New Roman"/>
        </w:rPr>
      </w:pPr>
    </w:p>
    <w:sectPr w:rsidR="005002FD" w:rsidRPr="00975B72" w:rsidSect="00D508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44FB6"/>
    <w:multiLevelType w:val="hybridMultilevel"/>
    <w:tmpl w:val="7408F5CE"/>
    <w:lvl w:ilvl="0" w:tplc="AF8AC0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D3531"/>
    <w:multiLevelType w:val="hybridMultilevel"/>
    <w:tmpl w:val="534ACD02"/>
    <w:lvl w:ilvl="0" w:tplc="7A1641DE">
      <w:start w:val="3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754A97"/>
    <w:multiLevelType w:val="hybridMultilevel"/>
    <w:tmpl w:val="0988F6F6"/>
    <w:lvl w:ilvl="0" w:tplc="DD4AF5B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4567B49"/>
    <w:multiLevelType w:val="hybridMultilevel"/>
    <w:tmpl w:val="D7CC5466"/>
    <w:lvl w:ilvl="0" w:tplc="AF8AC0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4477AA"/>
    <w:multiLevelType w:val="hybridMultilevel"/>
    <w:tmpl w:val="1646F6AE"/>
    <w:lvl w:ilvl="0" w:tplc="AF8AC0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7C49AD"/>
    <w:multiLevelType w:val="hybridMultilevel"/>
    <w:tmpl w:val="C756E2DE"/>
    <w:lvl w:ilvl="0" w:tplc="F7760B3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0E07BD"/>
    <w:multiLevelType w:val="hybridMultilevel"/>
    <w:tmpl w:val="5FD871C2"/>
    <w:lvl w:ilvl="0" w:tplc="AF8AC00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D77E18"/>
    <w:multiLevelType w:val="hybridMultilevel"/>
    <w:tmpl w:val="144AC16A"/>
    <w:lvl w:ilvl="0" w:tplc="AF4EF58A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AA4B34"/>
    <w:multiLevelType w:val="hybridMultilevel"/>
    <w:tmpl w:val="9E883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A85D31"/>
    <w:multiLevelType w:val="hybridMultilevel"/>
    <w:tmpl w:val="37C61986"/>
    <w:lvl w:ilvl="0" w:tplc="6BCAC0F8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6315E5"/>
    <w:multiLevelType w:val="hybridMultilevel"/>
    <w:tmpl w:val="C2C23C3E"/>
    <w:lvl w:ilvl="0" w:tplc="8A5C8C1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6E0CA4"/>
    <w:multiLevelType w:val="hybridMultilevel"/>
    <w:tmpl w:val="9EE2D39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9"/>
  </w:num>
  <w:num w:numId="5">
    <w:abstractNumId w:val="5"/>
  </w:num>
  <w:num w:numId="6">
    <w:abstractNumId w:val="7"/>
  </w:num>
  <w:num w:numId="7">
    <w:abstractNumId w:val="10"/>
  </w:num>
  <w:num w:numId="8">
    <w:abstractNumId w:val="3"/>
  </w:num>
  <w:num w:numId="9">
    <w:abstractNumId w:val="2"/>
  </w:num>
  <w:num w:numId="10">
    <w:abstractNumId w:val="11"/>
  </w:num>
  <w:num w:numId="11">
    <w:abstractNumId w:val="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13D"/>
    <w:rsid w:val="00042455"/>
    <w:rsid w:val="000B6E5B"/>
    <w:rsid w:val="00175433"/>
    <w:rsid w:val="003123E3"/>
    <w:rsid w:val="00326E98"/>
    <w:rsid w:val="003A4486"/>
    <w:rsid w:val="005002FD"/>
    <w:rsid w:val="00975B72"/>
    <w:rsid w:val="0099238D"/>
    <w:rsid w:val="00AF05FE"/>
    <w:rsid w:val="00BD213D"/>
    <w:rsid w:val="00CE766F"/>
    <w:rsid w:val="00E23B82"/>
    <w:rsid w:val="00ED592C"/>
    <w:rsid w:val="00F7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FE4017-279B-4D76-B285-9B88EE581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B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3B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B6E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6E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607</Words>
  <Characters>3647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Sylwia</cp:lastModifiedBy>
  <cp:revision>2</cp:revision>
  <cp:lastPrinted>2019-07-03T11:23:00Z</cp:lastPrinted>
  <dcterms:created xsi:type="dcterms:W3CDTF">2019-09-05T08:33:00Z</dcterms:created>
  <dcterms:modified xsi:type="dcterms:W3CDTF">2019-09-05T08:33:00Z</dcterms:modified>
</cp:coreProperties>
</file>