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67" w:rsidRDefault="00571367" w:rsidP="00F7473D">
      <w:pPr>
        <w:widowControl/>
        <w:suppressAutoHyphens w:val="0"/>
        <w:ind w:left="432"/>
        <w:jc w:val="center"/>
        <w:rPr>
          <w:b/>
          <w:bCs/>
        </w:rPr>
      </w:pPr>
    </w:p>
    <w:p w:rsidR="00F7473D" w:rsidRPr="005F4CF5" w:rsidRDefault="00E435EF" w:rsidP="00F7473D">
      <w:pPr>
        <w:widowControl/>
        <w:suppressAutoHyphens w:val="0"/>
        <w:ind w:left="432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0" b="25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F14DD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="00F7473D"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73D" w:rsidRPr="00B35CBA">
        <w:br/>
      </w:r>
      <w:r w:rsidR="00F7473D" w:rsidRPr="005F4CF5">
        <w:rPr>
          <w:b/>
          <w:bCs/>
        </w:rPr>
        <w:t>UNIWERSYTET KAZIMIERZA WIELKIEGO</w:t>
      </w:r>
    </w:p>
    <w:p w:rsidR="00F7473D" w:rsidRPr="00B35CBA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:rsidR="00F7473D" w:rsidRPr="00B35CBA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:rsidR="00F7473D" w:rsidRPr="00B35CBA" w:rsidRDefault="00F7473D" w:rsidP="00F7473D">
      <w:pPr>
        <w:widowControl/>
        <w:numPr>
          <w:ilvl w:val="0"/>
          <w:numId w:val="2"/>
        </w:numPr>
        <w:suppressAutoHyphens w:val="0"/>
        <w:jc w:val="center"/>
      </w:pPr>
      <w:r w:rsidRPr="00B35CBA">
        <w:t>NIP 5542647568 REGON 340057695</w:t>
      </w:r>
    </w:p>
    <w:p w:rsidR="00F7473D" w:rsidRPr="00B35CBA" w:rsidRDefault="00F7473D" w:rsidP="00F7473D">
      <w:pPr>
        <w:widowControl/>
        <w:numPr>
          <w:ilvl w:val="0"/>
          <w:numId w:val="2"/>
        </w:numPr>
        <w:suppressAutoHyphens w:val="0"/>
        <w:jc w:val="center"/>
      </w:pPr>
      <w:r w:rsidRPr="00B35CBA"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D42595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</w:t>
      </w:r>
      <w:r w:rsidR="00E30BD4">
        <w:rPr>
          <w:rFonts w:ascii="Century Gothic" w:hAnsi="Century Gothic"/>
          <w:sz w:val="20"/>
          <w:szCs w:val="20"/>
        </w:rPr>
        <w:t>U-</w:t>
      </w:r>
      <w:r w:rsidR="00D67382">
        <w:rPr>
          <w:rFonts w:ascii="Century Gothic" w:hAnsi="Century Gothic"/>
          <w:sz w:val="20"/>
          <w:szCs w:val="20"/>
        </w:rPr>
        <w:t>100</w:t>
      </w:r>
      <w:r w:rsidR="00F7473D">
        <w:rPr>
          <w:rFonts w:ascii="Century Gothic" w:hAnsi="Century Gothic"/>
          <w:sz w:val="20"/>
          <w:szCs w:val="20"/>
        </w:rPr>
        <w:t>/201</w:t>
      </w:r>
      <w:r w:rsidR="0052178C">
        <w:rPr>
          <w:rFonts w:ascii="Century Gothic" w:hAnsi="Century Gothic"/>
          <w:sz w:val="20"/>
          <w:szCs w:val="20"/>
        </w:rPr>
        <w:t>9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571367">
        <w:rPr>
          <w:rFonts w:ascii="Century Gothic" w:hAnsi="Century Gothic"/>
          <w:sz w:val="20"/>
          <w:szCs w:val="20"/>
        </w:rPr>
        <w:tab/>
      </w:r>
      <w:r w:rsidR="00571367">
        <w:rPr>
          <w:rFonts w:ascii="Century Gothic" w:hAnsi="Century Gothic"/>
          <w:sz w:val="20"/>
          <w:szCs w:val="20"/>
        </w:rPr>
        <w:tab/>
      </w:r>
      <w:r w:rsidR="00571367">
        <w:rPr>
          <w:rFonts w:ascii="Century Gothic" w:hAnsi="Century Gothic"/>
          <w:sz w:val="20"/>
          <w:szCs w:val="20"/>
        </w:rPr>
        <w:tab/>
        <w:t xml:space="preserve">            Bydgoszcz, dn. </w:t>
      </w:r>
      <w:r w:rsidR="00D67382">
        <w:rPr>
          <w:rFonts w:ascii="Century Gothic" w:hAnsi="Century Gothic"/>
          <w:sz w:val="20"/>
          <w:szCs w:val="20"/>
        </w:rPr>
        <w:t>11</w:t>
      </w:r>
      <w:r w:rsidR="005345A6">
        <w:rPr>
          <w:rFonts w:ascii="Century Gothic" w:hAnsi="Century Gothic"/>
          <w:sz w:val="20"/>
          <w:szCs w:val="20"/>
        </w:rPr>
        <w:t>.0</w:t>
      </w:r>
      <w:r w:rsidR="00D67382">
        <w:rPr>
          <w:rFonts w:ascii="Century Gothic" w:hAnsi="Century Gothic"/>
          <w:sz w:val="20"/>
          <w:szCs w:val="20"/>
        </w:rPr>
        <w:t>9</w:t>
      </w:r>
      <w:r w:rsidR="005345A6">
        <w:rPr>
          <w:rFonts w:ascii="Century Gothic" w:hAnsi="Century Gothic"/>
          <w:sz w:val="20"/>
          <w:szCs w:val="20"/>
        </w:rPr>
        <w:t>.</w:t>
      </w:r>
      <w:r w:rsidR="0052178C">
        <w:rPr>
          <w:rFonts w:ascii="Century Gothic" w:hAnsi="Century Gothic"/>
          <w:sz w:val="20"/>
          <w:szCs w:val="20"/>
        </w:rPr>
        <w:t>2019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D67382" w:rsidRPr="00D67382" w:rsidRDefault="00F7473D" w:rsidP="00D67382">
      <w:pPr>
        <w:spacing w:line="360" w:lineRule="auto"/>
        <w:jc w:val="center"/>
        <w:rPr>
          <w:rFonts w:ascii="Century Gothic" w:hAnsi="Century Gothic" w:cs="Calibri"/>
          <w:b/>
          <w:bCs/>
          <w:sz w:val="20"/>
          <w:szCs w:val="20"/>
          <w:lang w:eastAsia="pl-PL"/>
        </w:rPr>
      </w:pPr>
      <w:r w:rsidRPr="00D67382">
        <w:rPr>
          <w:rFonts w:ascii="Century Gothic" w:hAnsi="Century Gothic"/>
          <w:sz w:val="20"/>
          <w:szCs w:val="20"/>
        </w:rPr>
        <w:t>dot. postępowania prowadzonego w trybie przetargu nieograniczonego na</w:t>
      </w:r>
      <w:r w:rsidRPr="00031568">
        <w:rPr>
          <w:rFonts w:ascii="Century Gothic" w:hAnsi="Century Gothic"/>
          <w:sz w:val="20"/>
          <w:szCs w:val="20"/>
        </w:rPr>
        <w:t xml:space="preserve">: </w:t>
      </w:r>
      <w:r w:rsidR="00D67382" w:rsidRPr="00031568">
        <w:rPr>
          <w:rFonts w:ascii="Century Gothic" w:hAnsi="Century Gothic" w:cs="Calibri"/>
          <w:b/>
          <w:bCs/>
          <w:sz w:val="20"/>
          <w:szCs w:val="20"/>
        </w:rPr>
        <w:t>„</w:t>
      </w:r>
      <w:r w:rsidR="00D67382" w:rsidRPr="00D67382">
        <w:rPr>
          <w:rFonts w:ascii="Century Gothic" w:hAnsi="Century Gothic" w:cs="Calibri"/>
          <w:b/>
          <w:bCs/>
          <w:sz w:val="20"/>
          <w:szCs w:val="20"/>
        </w:rPr>
        <w:t>Ubezpieczenie mienia, pojazdów, jednostek pływających i odpowiedzialności cywilnej Uniwersytetu Kazimierza Wielkiego w Bydgoszczy</w:t>
      </w:r>
      <w:r w:rsidR="00D67382" w:rsidRPr="00D67382">
        <w:rPr>
          <w:rFonts w:ascii="Century Gothic" w:hAnsi="Century Gothic" w:cs="Calibri"/>
          <w:b/>
          <w:bCs/>
          <w:sz w:val="20"/>
          <w:szCs w:val="20"/>
          <w:lang w:eastAsia="pl-PL"/>
        </w:rPr>
        <w:t>”.</w:t>
      </w:r>
    </w:p>
    <w:p w:rsidR="00D67382" w:rsidRPr="00D67382" w:rsidRDefault="00D67382" w:rsidP="00D67382">
      <w:pPr>
        <w:spacing w:line="360" w:lineRule="auto"/>
        <w:jc w:val="center"/>
        <w:rPr>
          <w:rFonts w:ascii="Century Gothic" w:hAnsi="Century Gothic" w:cs="Calibri"/>
          <w:sz w:val="20"/>
          <w:szCs w:val="20"/>
          <w:lang w:eastAsia="pl-PL"/>
        </w:rPr>
      </w:pPr>
      <w:r w:rsidRPr="00D67382">
        <w:rPr>
          <w:rFonts w:ascii="Century Gothic" w:hAnsi="Century Gothic"/>
          <w:sz w:val="20"/>
          <w:szCs w:val="20"/>
        </w:rPr>
        <w:t>Nr referencyjny nadany sprawie przez Zamawiającego  UKW/DZP-281-U-100/2019</w:t>
      </w:r>
    </w:p>
    <w:p w:rsidR="00013F79" w:rsidRPr="00D67382" w:rsidRDefault="00013F79" w:rsidP="00D67382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 w:cs="Century Gothic"/>
          <w:b w:val="0"/>
          <w:bCs w:val="0"/>
          <w:color w:val="FF0000"/>
          <w:sz w:val="20"/>
          <w:szCs w:val="20"/>
        </w:rPr>
      </w:pPr>
    </w:p>
    <w:p w:rsidR="00013F79" w:rsidRDefault="00013F79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:rsidR="00D67382" w:rsidRPr="00031568" w:rsidRDefault="00F7473D" w:rsidP="00D67382">
      <w:pPr>
        <w:spacing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38 ust. 1 ustawy Prawo zamówień publicznych (</w:t>
      </w:r>
      <w:r w:rsidR="0004127B">
        <w:rPr>
          <w:rFonts w:ascii="Century Gothic" w:hAnsi="Century Gothic" w:cs="Century Gothic"/>
          <w:sz w:val="20"/>
          <w:szCs w:val="20"/>
        </w:rPr>
        <w:t xml:space="preserve">tj. </w:t>
      </w:r>
      <w:r>
        <w:rPr>
          <w:rFonts w:ascii="Century Gothic" w:hAnsi="Century Gothic" w:cs="Century Gothic"/>
          <w:sz w:val="20"/>
          <w:szCs w:val="20"/>
        </w:rPr>
        <w:t>Dz. U. z 2018 r. poz. 1986</w:t>
      </w:r>
      <w:r w:rsidR="0046158D">
        <w:rPr>
          <w:rFonts w:ascii="Century Gothic" w:hAnsi="Century Gothic" w:cs="Century Gothic"/>
          <w:sz w:val="20"/>
          <w:szCs w:val="20"/>
        </w:rPr>
        <w:t xml:space="preserve"> ze zm.</w:t>
      </w:r>
      <w:r>
        <w:rPr>
          <w:rFonts w:ascii="Century Gothic" w:hAnsi="Century Gothic" w:cs="Century Gothic"/>
          <w:sz w:val="20"/>
          <w:szCs w:val="20"/>
        </w:rPr>
        <w:t>) Zamawiający</w:t>
      </w:r>
      <w:r w:rsidR="00031568">
        <w:rPr>
          <w:rFonts w:ascii="Century Gothic" w:hAnsi="Century Gothic" w:cs="Century Gothic"/>
          <w:sz w:val="20"/>
          <w:szCs w:val="20"/>
        </w:rPr>
        <w:t xml:space="preserve"> informuje ,że w dniu 09.09.2019r.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031568">
        <w:rPr>
          <w:rFonts w:ascii="Century Gothic" w:hAnsi="Century Gothic" w:cs="Century Gothic"/>
          <w:sz w:val="20"/>
          <w:szCs w:val="20"/>
        </w:rPr>
        <w:t xml:space="preserve">wpłynęły pytania do części </w:t>
      </w:r>
      <w:r w:rsidR="00D44A2D">
        <w:rPr>
          <w:rFonts w:ascii="Century Gothic" w:hAnsi="Century Gothic" w:cs="Century Gothic"/>
          <w:sz w:val="20"/>
          <w:szCs w:val="20"/>
        </w:rPr>
        <w:t xml:space="preserve">poufnej </w:t>
      </w:r>
      <w:r w:rsidR="00031568">
        <w:rPr>
          <w:rFonts w:ascii="Century Gothic" w:hAnsi="Century Gothic" w:cs="Century Gothic"/>
          <w:sz w:val="20"/>
          <w:szCs w:val="20"/>
        </w:rPr>
        <w:t xml:space="preserve"> </w:t>
      </w:r>
      <w:r w:rsidR="00031568" w:rsidRPr="00031568">
        <w:rPr>
          <w:rFonts w:ascii="Century Gothic" w:hAnsi="Century Gothic" w:cs="Century Gothic"/>
          <w:sz w:val="20"/>
          <w:szCs w:val="20"/>
        </w:rPr>
        <w:t>post</w:t>
      </w:r>
      <w:bookmarkStart w:id="0" w:name="_GoBack"/>
      <w:bookmarkEnd w:id="0"/>
      <w:r w:rsidR="00031568" w:rsidRPr="00031568">
        <w:rPr>
          <w:rFonts w:ascii="Century Gothic" w:hAnsi="Century Gothic" w:cs="Century Gothic"/>
          <w:sz w:val="20"/>
          <w:szCs w:val="20"/>
        </w:rPr>
        <w:t xml:space="preserve">powania. </w:t>
      </w:r>
      <w:r w:rsidR="00031568" w:rsidRPr="00031568">
        <w:rPr>
          <w:rFonts w:ascii="Century Gothic" w:hAnsi="Century Gothic" w:cs="Century Gothic"/>
          <w:sz w:val="20"/>
          <w:szCs w:val="20"/>
        </w:rPr>
        <w:t xml:space="preserve">Zamawiający </w:t>
      </w:r>
      <w:r w:rsidRPr="00031568">
        <w:rPr>
          <w:rFonts w:ascii="Century Gothic" w:hAnsi="Century Gothic" w:cs="Century Gothic"/>
          <w:sz w:val="20"/>
          <w:szCs w:val="20"/>
        </w:rPr>
        <w:t>przekaz</w:t>
      </w:r>
      <w:r w:rsidR="00031568" w:rsidRPr="00031568">
        <w:rPr>
          <w:rFonts w:ascii="Century Gothic" w:hAnsi="Century Gothic" w:cs="Century Gothic"/>
          <w:sz w:val="20"/>
          <w:szCs w:val="20"/>
        </w:rPr>
        <w:t>ał</w:t>
      </w:r>
      <w:r w:rsidRPr="00031568">
        <w:rPr>
          <w:rFonts w:ascii="Century Gothic" w:hAnsi="Century Gothic" w:cs="Century Gothic"/>
          <w:sz w:val="20"/>
          <w:szCs w:val="20"/>
        </w:rPr>
        <w:t xml:space="preserve"> treść zapytań wraz z udzielonymi odpowiedziami w postępowaniu o udzielenie zamówienia publicznego na:</w:t>
      </w:r>
      <w:r w:rsidRPr="00031568">
        <w:rPr>
          <w:rFonts w:ascii="Century Gothic" w:hAnsi="Century Gothic"/>
          <w:color w:val="222222"/>
          <w:sz w:val="20"/>
          <w:szCs w:val="20"/>
        </w:rPr>
        <w:t xml:space="preserve"> </w:t>
      </w:r>
      <w:r w:rsidR="00D67382" w:rsidRPr="00031568">
        <w:rPr>
          <w:rFonts w:ascii="Century Gothic" w:hAnsi="Century Gothic" w:cs="Calibri"/>
          <w:b/>
          <w:bCs/>
          <w:sz w:val="20"/>
          <w:szCs w:val="20"/>
        </w:rPr>
        <w:t>„Ubezpieczenie mienia, pojazdów, jednostek pływających i odpowiedzialności cywilnej Uniwersytetu Kazimierza Wielkiego w Bydgoszczy</w:t>
      </w:r>
      <w:r w:rsidR="00D67382" w:rsidRPr="00031568">
        <w:rPr>
          <w:rFonts w:ascii="Century Gothic" w:hAnsi="Century Gothic" w:cs="Calibri"/>
          <w:b/>
          <w:bCs/>
          <w:sz w:val="20"/>
          <w:szCs w:val="20"/>
          <w:lang w:eastAsia="pl-PL"/>
        </w:rPr>
        <w:t>”</w:t>
      </w:r>
      <w:r w:rsidR="00031568" w:rsidRPr="00031568">
        <w:rPr>
          <w:rFonts w:ascii="Century Gothic" w:hAnsi="Century Gothic" w:cs="Calibri"/>
          <w:b/>
          <w:bCs/>
          <w:sz w:val="20"/>
          <w:szCs w:val="20"/>
          <w:lang w:eastAsia="pl-PL"/>
        </w:rPr>
        <w:t xml:space="preserve">  </w:t>
      </w:r>
      <w:r w:rsidR="00031568" w:rsidRPr="00031568">
        <w:rPr>
          <w:rFonts w:ascii="Century Gothic" w:hAnsi="Century Gothic" w:cs="Calibri"/>
          <w:bCs/>
          <w:sz w:val="20"/>
          <w:szCs w:val="20"/>
          <w:lang w:eastAsia="pl-PL"/>
        </w:rPr>
        <w:t>Wykonawcom, którzy złożyli</w:t>
      </w:r>
      <w:r w:rsidR="00031568">
        <w:rPr>
          <w:rFonts w:ascii="Century Gothic" w:hAnsi="Century Gothic" w:cs="Calibri"/>
          <w:b/>
          <w:bCs/>
          <w:sz w:val="20"/>
          <w:szCs w:val="20"/>
          <w:lang w:eastAsia="pl-PL"/>
        </w:rPr>
        <w:t xml:space="preserve"> </w:t>
      </w:r>
      <w:r w:rsidR="00031568" w:rsidRPr="00031568">
        <w:rPr>
          <w:rFonts w:ascii="Century Gothic" w:hAnsi="Century Gothic" w:cs="Calibri"/>
          <w:sz w:val="20"/>
          <w:szCs w:val="20"/>
        </w:rPr>
        <w:t>Wniosek o dostęp do dokumentacji poufnej</w:t>
      </w:r>
      <w:r w:rsidR="00031568">
        <w:rPr>
          <w:rFonts w:ascii="Century Gothic" w:hAnsi="Century Gothic" w:cs="Calibri"/>
          <w:sz w:val="20"/>
          <w:szCs w:val="20"/>
        </w:rPr>
        <w:t xml:space="preserve"> w dniu 11.09.2019r.</w:t>
      </w:r>
    </w:p>
    <w:p w:rsidR="0052178C" w:rsidRDefault="0052178C" w:rsidP="00D67382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46158D" w:rsidRDefault="0046158D" w:rsidP="00013F79">
      <w:pPr>
        <w:jc w:val="right"/>
        <w:rPr>
          <w:rFonts w:ascii="Century Gothic" w:hAnsi="Century Gothic"/>
          <w:sz w:val="20"/>
          <w:szCs w:val="20"/>
        </w:rPr>
      </w:pPr>
    </w:p>
    <w:p w:rsidR="00D67382" w:rsidRPr="00D67382" w:rsidRDefault="00D67382" w:rsidP="00D67382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D67382" w:rsidRPr="00663422" w:rsidRDefault="00D67382" w:rsidP="00D67382">
      <w:pPr>
        <w:pStyle w:val="Akapitzlist"/>
        <w:ind w:left="0"/>
        <w:jc w:val="both"/>
        <w:rPr>
          <w:rFonts w:ascii="Arial" w:hAnsi="Arial" w:cs="Arial"/>
        </w:rPr>
      </w:pPr>
    </w:p>
    <w:p w:rsidR="00D67382" w:rsidRPr="00663422" w:rsidRDefault="00D67382" w:rsidP="00D67382">
      <w:pPr>
        <w:ind w:left="720"/>
        <w:jc w:val="both"/>
        <w:rPr>
          <w:rFonts w:ascii="Arial" w:hAnsi="Arial" w:cs="Arial"/>
        </w:rPr>
      </w:pPr>
    </w:p>
    <w:p w:rsidR="00D67382" w:rsidRPr="00663422" w:rsidRDefault="00D67382" w:rsidP="00D67382">
      <w:pPr>
        <w:ind w:left="720"/>
        <w:jc w:val="both"/>
        <w:rPr>
          <w:rFonts w:ascii="Arial" w:hAnsi="Arial" w:cs="Arial"/>
        </w:rPr>
      </w:pPr>
    </w:p>
    <w:p w:rsidR="00D67382" w:rsidRPr="00663422" w:rsidRDefault="00D67382" w:rsidP="00D67382">
      <w:pPr>
        <w:ind w:left="426"/>
        <w:jc w:val="both"/>
        <w:rPr>
          <w:rFonts w:ascii="Arial" w:hAnsi="Arial" w:cs="Arial"/>
        </w:rPr>
      </w:pPr>
    </w:p>
    <w:p w:rsidR="00D67382" w:rsidRPr="00663422" w:rsidRDefault="00D67382" w:rsidP="00D67382">
      <w:pPr>
        <w:spacing w:line="360" w:lineRule="auto"/>
        <w:ind w:left="6237"/>
        <w:jc w:val="both"/>
        <w:rPr>
          <w:rFonts w:ascii="Arial" w:hAnsi="Arial" w:cs="Arial"/>
        </w:rPr>
      </w:pPr>
    </w:p>
    <w:p w:rsidR="0046158D" w:rsidRDefault="0046158D" w:rsidP="00013F79">
      <w:pPr>
        <w:jc w:val="right"/>
        <w:rPr>
          <w:rFonts w:ascii="Century Gothic" w:hAnsi="Century Gothic"/>
          <w:sz w:val="20"/>
          <w:szCs w:val="20"/>
        </w:rPr>
      </w:pPr>
    </w:p>
    <w:p w:rsidR="00013F79" w:rsidRDefault="00013F79" w:rsidP="00013F79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:rsidR="00E30BD4" w:rsidRDefault="00E30BD4" w:rsidP="00013F79">
      <w:pPr>
        <w:jc w:val="right"/>
        <w:rPr>
          <w:rFonts w:ascii="Century Gothic" w:hAnsi="Century Gothic"/>
          <w:sz w:val="20"/>
          <w:szCs w:val="20"/>
        </w:rPr>
      </w:pPr>
    </w:p>
    <w:p w:rsidR="00013F79" w:rsidRPr="00013F79" w:rsidRDefault="00013F79" w:rsidP="00013F7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013F79" w:rsidRPr="00013F79" w:rsidSect="00A8431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8A" w:rsidRDefault="006A3E8A" w:rsidP="00D67382">
      <w:r>
        <w:separator/>
      </w:r>
    </w:p>
  </w:endnote>
  <w:endnote w:type="continuationSeparator" w:id="0">
    <w:p w:rsidR="006A3E8A" w:rsidRDefault="006A3E8A" w:rsidP="00D6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328675"/>
      <w:docPartObj>
        <w:docPartGallery w:val="Page Numbers (Bottom of Page)"/>
        <w:docPartUnique/>
      </w:docPartObj>
    </w:sdtPr>
    <w:sdtEndPr/>
    <w:sdtContent>
      <w:p w:rsidR="00D67382" w:rsidRDefault="00D6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2D">
          <w:rPr>
            <w:noProof/>
          </w:rPr>
          <w:t>1</w:t>
        </w:r>
        <w:r>
          <w:fldChar w:fldCharType="end"/>
        </w:r>
      </w:p>
    </w:sdtContent>
  </w:sdt>
  <w:p w:rsidR="00D67382" w:rsidRDefault="00D67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8A" w:rsidRDefault="006A3E8A" w:rsidP="00D67382">
      <w:r>
        <w:separator/>
      </w:r>
    </w:p>
  </w:footnote>
  <w:footnote w:type="continuationSeparator" w:id="0">
    <w:p w:rsidR="006A3E8A" w:rsidRDefault="006A3E8A" w:rsidP="00D6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C81841"/>
    <w:multiLevelType w:val="hybridMultilevel"/>
    <w:tmpl w:val="5156B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9"/>
  </w:num>
  <w:num w:numId="9">
    <w:abstractNumId w:val="18"/>
  </w:num>
  <w:num w:numId="10">
    <w:abstractNumId w:val="19"/>
  </w:num>
  <w:num w:numId="11">
    <w:abstractNumId w:val="4"/>
  </w:num>
  <w:num w:numId="12">
    <w:abstractNumId w:val="23"/>
  </w:num>
  <w:num w:numId="13">
    <w:abstractNumId w:val="21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152CC"/>
    <w:rsid w:val="00031568"/>
    <w:rsid w:val="0004127B"/>
    <w:rsid w:val="000F107A"/>
    <w:rsid w:val="001A5687"/>
    <w:rsid w:val="00246B92"/>
    <w:rsid w:val="00322E3F"/>
    <w:rsid w:val="004301A7"/>
    <w:rsid w:val="0046158D"/>
    <w:rsid w:val="004674A9"/>
    <w:rsid w:val="00496D69"/>
    <w:rsid w:val="004D41EE"/>
    <w:rsid w:val="005113BC"/>
    <w:rsid w:val="0052178C"/>
    <w:rsid w:val="005345A6"/>
    <w:rsid w:val="00571367"/>
    <w:rsid w:val="005B45A6"/>
    <w:rsid w:val="0065201E"/>
    <w:rsid w:val="00672A83"/>
    <w:rsid w:val="00684A40"/>
    <w:rsid w:val="006A3E8A"/>
    <w:rsid w:val="006E59CD"/>
    <w:rsid w:val="007103E1"/>
    <w:rsid w:val="00782FA7"/>
    <w:rsid w:val="0079075E"/>
    <w:rsid w:val="007E26E2"/>
    <w:rsid w:val="007F59F0"/>
    <w:rsid w:val="00817CDC"/>
    <w:rsid w:val="00864443"/>
    <w:rsid w:val="00883289"/>
    <w:rsid w:val="00883E14"/>
    <w:rsid w:val="008D5C17"/>
    <w:rsid w:val="00900B99"/>
    <w:rsid w:val="009B0023"/>
    <w:rsid w:val="009B48D2"/>
    <w:rsid w:val="009E6F9D"/>
    <w:rsid w:val="00A8431A"/>
    <w:rsid w:val="00AA59AA"/>
    <w:rsid w:val="00AD752D"/>
    <w:rsid w:val="00BC2F66"/>
    <w:rsid w:val="00BC37B5"/>
    <w:rsid w:val="00C021D8"/>
    <w:rsid w:val="00D42595"/>
    <w:rsid w:val="00D44A2D"/>
    <w:rsid w:val="00D45CBF"/>
    <w:rsid w:val="00D67382"/>
    <w:rsid w:val="00DA2B54"/>
    <w:rsid w:val="00DA401D"/>
    <w:rsid w:val="00E22856"/>
    <w:rsid w:val="00E30BD4"/>
    <w:rsid w:val="00E435EF"/>
    <w:rsid w:val="00E64ABF"/>
    <w:rsid w:val="00EB06D1"/>
    <w:rsid w:val="00EB6A08"/>
    <w:rsid w:val="00F04CBF"/>
    <w:rsid w:val="00F7473D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C2EF"/>
  <w15:docId w15:val="{A29012A7-E174-49BB-B803-FC713709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D67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738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7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738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2019-09-11T12:31:00Z</cp:lastPrinted>
  <dcterms:created xsi:type="dcterms:W3CDTF">2019-09-11T12:18:00Z</dcterms:created>
  <dcterms:modified xsi:type="dcterms:W3CDTF">2019-09-11T12:31:00Z</dcterms:modified>
</cp:coreProperties>
</file>