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4167" w:rsidRPr="00806188" w:rsidRDefault="00254E77" w:rsidP="00CD4167">
      <w:pPr>
        <w:pStyle w:val="Akapitzlist"/>
        <w:numPr>
          <w:ilvl w:val="0"/>
          <w:numId w:val="1"/>
        </w:numPr>
        <w:jc w:val="center"/>
        <w:rPr>
          <w:b/>
          <w:bCs/>
        </w:rPr>
      </w:pP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37B9E257" wp14:editId="712CFCB1">
            <wp:simplePos x="0" y="0"/>
            <wp:positionH relativeFrom="column">
              <wp:posOffset>77470</wp:posOffset>
            </wp:positionH>
            <wp:positionV relativeFrom="paragraph">
              <wp:posOffset>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4167"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3B06E3" wp14:editId="6583E8DC">
                <wp:simplePos x="0" y="0"/>
                <wp:positionH relativeFrom="column">
                  <wp:posOffset>0</wp:posOffset>
                </wp:positionH>
                <wp:positionV relativeFrom="paragraph">
                  <wp:posOffset>-99695</wp:posOffset>
                </wp:positionV>
                <wp:extent cx="1413510" cy="873760"/>
                <wp:effectExtent l="5080" t="5715" r="10160" b="635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F0BBABB" id="Prostokąt 2" o:spid="_x0000_s1026" style="position:absolute;margin-left:0;margin-top:-7.85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"/>
            </w:pict>
          </mc:Fallback>
        </mc:AlternateContent>
      </w:r>
      <w:r w:rsidR="00CD4167" w:rsidRPr="00806188">
        <w:rPr>
          <w:b/>
          <w:bCs/>
        </w:rPr>
        <w:t>UNIWERSYTET KAZIMIERZA WIELKIEGO</w:t>
      </w:r>
    </w:p>
    <w:p w:rsidR="00CD4167" w:rsidRPr="00806188" w:rsidRDefault="00CD4167" w:rsidP="00CD4167">
      <w:pPr>
        <w:pStyle w:val="Akapitzlist"/>
        <w:numPr>
          <w:ilvl w:val="0"/>
          <w:numId w:val="1"/>
        </w:num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806188">
        <w:rPr>
          <w:b/>
          <w:bCs/>
        </w:rPr>
        <w:t>W BYDGOSZCZY</w:t>
      </w:r>
    </w:p>
    <w:p w:rsidR="00CD4167" w:rsidRPr="00806188" w:rsidRDefault="00CD4167" w:rsidP="00CD4167">
      <w:pPr>
        <w:pStyle w:val="Akapitzlist"/>
        <w:numPr>
          <w:ilvl w:val="0"/>
          <w:numId w:val="1"/>
        </w:num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806188">
        <w:rPr>
          <w:sz w:val="18"/>
          <w:szCs w:val="18"/>
        </w:rPr>
        <w:t>ul. Chodkiewicza 30, 85 – 064 Bydgoszcz, tel. 052 341 91 00 fax. 052 360 82 06</w:t>
      </w:r>
    </w:p>
    <w:p w:rsidR="00CD4167" w:rsidRPr="00B35CBA" w:rsidRDefault="00CD4167" w:rsidP="00CD4167">
      <w:pPr>
        <w:pStyle w:val="Akapitzlist"/>
        <w:numPr>
          <w:ilvl w:val="0"/>
          <w:numId w:val="1"/>
        </w:numPr>
        <w:jc w:val="center"/>
      </w:pPr>
      <w:r w:rsidRPr="00B35CBA">
        <w:t>NIP 5542647568 REGON 340057695</w:t>
      </w:r>
    </w:p>
    <w:p w:rsidR="00CD4167" w:rsidRPr="00B35CBA" w:rsidRDefault="00CD4167" w:rsidP="00CD4167">
      <w:pPr>
        <w:pStyle w:val="Akapitzlist"/>
        <w:numPr>
          <w:ilvl w:val="0"/>
          <w:numId w:val="1"/>
        </w:numPr>
        <w:jc w:val="center"/>
      </w:pPr>
      <w:r w:rsidRPr="00B35CBA">
        <w:t>www.ukw.edu.pl</w:t>
      </w:r>
    </w:p>
    <w:p w:rsidR="00CD4167" w:rsidRDefault="00CD4167" w:rsidP="00E968CA">
      <w:pPr>
        <w:pStyle w:val="Default"/>
        <w:spacing w:before="60" w:after="60"/>
        <w:jc w:val="both"/>
      </w:pPr>
    </w:p>
    <w:p w:rsidR="00CD4167" w:rsidRPr="004054C9" w:rsidRDefault="00715D9B" w:rsidP="00393AD6">
      <w:pPr>
        <w:pStyle w:val="Default"/>
        <w:numPr>
          <w:ilvl w:val="0"/>
          <w:numId w:val="1"/>
        </w:numPr>
        <w:tabs>
          <w:tab w:val="clear" w:pos="432"/>
          <w:tab w:val="right" w:pos="9072"/>
        </w:tabs>
        <w:spacing w:before="60" w:after="60"/>
        <w:jc w:val="both"/>
        <w:rPr>
          <w:rFonts w:ascii="Book Antiqua" w:hAnsi="Book Antiqua"/>
          <w:sz w:val="22"/>
          <w:szCs w:val="22"/>
        </w:rPr>
      </w:pPr>
      <w:r w:rsidRPr="004054C9">
        <w:rPr>
          <w:rFonts w:ascii="Book Antiqua" w:hAnsi="Book Antiqua"/>
          <w:sz w:val="22"/>
          <w:szCs w:val="22"/>
        </w:rPr>
        <w:t>UKW-DZP-282-ZO-</w:t>
      </w:r>
      <w:r w:rsidR="004054C9" w:rsidRPr="004054C9">
        <w:rPr>
          <w:rFonts w:ascii="Book Antiqua" w:hAnsi="Book Antiqua"/>
          <w:sz w:val="22"/>
          <w:szCs w:val="22"/>
        </w:rPr>
        <w:t>12</w:t>
      </w:r>
      <w:r w:rsidR="006E18AF">
        <w:rPr>
          <w:rFonts w:ascii="Book Antiqua" w:hAnsi="Book Antiqua"/>
          <w:sz w:val="22"/>
          <w:szCs w:val="22"/>
        </w:rPr>
        <w:t>5</w:t>
      </w:r>
      <w:r w:rsidR="007561B4" w:rsidRPr="004054C9">
        <w:rPr>
          <w:rFonts w:ascii="Book Antiqua" w:hAnsi="Book Antiqua"/>
          <w:sz w:val="22"/>
          <w:szCs w:val="22"/>
        </w:rPr>
        <w:t>/2019</w:t>
      </w:r>
      <w:r w:rsidR="00CD4167" w:rsidRPr="004054C9">
        <w:rPr>
          <w:rFonts w:ascii="Book Antiqua" w:hAnsi="Book Antiqua"/>
          <w:sz w:val="22"/>
          <w:szCs w:val="22"/>
        </w:rPr>
        <w:tab/>
      </w:r>
      <w:r w:rsidR="004054C9" w:rsidRPr="004054C9">
        <w:rPr>
          <w:rFonts w:ascii="Book Antiqua" w:hAnsi="Book Antiqua"/>
          <w:sz w:val="22"/>
          <w:szCs w:val="22"/>
        </w:rPr>
        <w:t>Bydgoszcz, 23</w:t>
      </w:r>
      <w:r w:rsidRPr="004054C9">
        <w:rPr>
          <w:rFonts w:ascii="Book Antiqua" w:hAnsi="Book Antiqua"/>
          <w:sz w:val="22"/>
          <w:szCs w:val="22"/>
        </w:rPr>
        <w:t>.</w:t>
      </w:r>
      <w:r w:rsidR="004054C9" w:rsidRPr="004054C9">
        <w:rPr>
          <w:rFonts w:ascii="Book Antiqua" w:hAnsi="Book Antiqua"/>
          <w:sz w:val="22"/>
          <w:szCs w:val="22"/>
        </w:rPr>
        <w:t>1</w:t>
      </w:r>
      <w:r w:rsidRPr="004054C9">
        <w:rPr>
          <w:rFonts w:ascii="Book Antiqua" w:hAnsi="Book Antiqua"/>
          <w:sz w:val="22"/>
          <w:szCs w:val="22"/>
        </w:rPr>
        <w:t>0</w:t>
      </w:r>
      <w:r w:rsidR="007561B4" w:rsidRPr="004054C9">
        <w:rPr>
          <w:rFonts w:ascii="Book Antiqua" w:hAnsi="Book Antiqua"/>
          <w:sz w:val="22"/>
          <w:szCs w:val="22"/>
        </w:rPr>
        <w:t>.2019</w:t>
      </w:r>
      <w:r w:rsidR="00CD4167" w:rsidRPr="004054C9">
        <w:rPr>
          <w:rFonts w:ascii="Book Antiqua" w:hAnsi="Book Antiqua"/>
          <w:sz w:val="22"/>
          <w:szCs w:val="22"/>
        </w:rPr>
        <w:t xml:space="preserve"> r.</w:t>
      </w:r>
    </w:p>
    <w:p w:rsidR="00CD4167" w:rsidRPr="004054C9" w:rsidRDefault="00CD4167" w:rsidP="00E968CA">
      <w:pPr>
        <w:pStyle w:val="Default"/>
        <w:spacing w:before="60" w:after="60"/>
        <w:jc w:val="both"/>
        <w:rPr>
          <w:rFonts w:ascii="Book Antiqua" w:hAnsi="Book Antiqua"/>
          <w:sz w:val="22"/>
          <w:szCs w:val="22"/>
        </w:rPr>
      </w:pPr>
    </w:p>
    <w:p w:rsidR="00E968CA" w:rsidRPr="004054C9" w:rsidRDefault="00E968CA" w:rsidP="00A95B16">
      <w:pPr>
        <w:pStyle w:val="Default"/>
        <w:jc w:val="both"/>
        <w:rPr>
          <w:rFonts w:ascii="Book Antiqua" w:hAnsi="Book Antiqua"/>
          <w:sz w:val="22"/>
          <w:szCs w:val="22"/>
        </w:rPr>
      </w:pPr>
    </w:p>
    <w:p w:rsidR="00254E77" w:rsidRPr="004054C9" w:rsidRDefault="00254E77" w:rsidP="00A95B16">
      <w:pPr>
        <w:pStyle w:val="Akapitzlist"/>
        <w:numPr>
          <w:ilvl w:val="0"/>
          <w:numId w:val="1"/>
        </w:numPr>
        <w:tabs>
          <w:tab w:val="left" w:pos="0"/>
        </w:tabs>
        <w:jc w:val="center"/>
        <w:rPr>
          <w:rFonts w:ascii="Book Antiqua" w:hAnsi="Book Antiqua"/>
          <w:b/>
          <w:sz w:val="26"/>
          <w:szCs w:val="26"/>
        </w:rPr>
      </w:pPr>
      <w:r w:rsidRPr="004054C9">
        <w:rPr>
          <w:rFonts w:ascii="Book Antiqua" w:hAnsi="Book Antiqua"/>
          <w:b/>
          <w:sz w:val="26"/>
          <w:szCs w:val="26"/>
        </w:rPr>
        <w:t>Odpowiedź na pytanie Wykonawcy</w:t>
      </w:r>
    </w:p>
    <w:p w:rsidR="00CD4167" w:rsidRDefault="00CD4167" w:rsidP="0085525F">
      <w:pPr>
        <w:pStyle w:val="Default"/>
        <w:jc w:val="both"/>
        <w:rPr>
          <w:rFonts w:ascii="Book Antiqua" w:hAnsi="Book Antiqua"/>
          <w:sz w:val="22"/>
          <w:szCs w:val="22"/>
        </w:rPr>
      </w:pPr>
    </w:p>
    <w:p w:rsidR="0085525F" w:rsidRPr="004054C9" w:rsidRDefault="0085525F" w:rsidP="0085525F">
      <w:pPr>
        <w:pStyle w:val="Default"/>
        <w:jc w:val="both"/>
        <w:rPr>
          <w:rFonts w:ascii="Book Antiqua" w:hAnsi="Book Antiqua"/>
          <w:sz w:val="22"/>
          <w:szCs w:val="22"/>
        </w:rPr>
      </w:pPr>
    </w:p>
    <w:p w:rsidR="00A067B7" w:rsidRPr="004054C9" w:rsidRDefault="00CD4167" w:rsidP="00A95B16">
      <w:pPr>
        <w:pStyle w:val="Default"/>
        <w:numPr>
          <w:ilvl w:val="0"/>
          <w:numId w:val="1"/>
        </w:numPr>
        <w:tabs>
          <w:tab w:val="clear" w:pos="432"/>
        </w:tabs>
        <w:ind w:left="0" w:firstLine="0"/>
        <w:jc w:val="both"/>
        <w:rPr>
          <w:rFonts w:ascii="Book Antiqua" w:hAnsi="Book Antiqua"/>
          <w:sz w:val="22"/>
          <w:szCs w:val="22"/>
        </w:rPr>
      </w:pPr>
      <w:r w:rsidRPr="004054C9">
        <w:rPr>
          <w:rFonts w:ascii="Book Antiqua" w:hAnsi="Book Antiqua"/>
          <w:sz w:val="22"/>
          <w:szCs w:val="22"/>
        </w:rPr>
        <w:t xml:space="preserve">Dotyczy: Zapytania ofertowego </w:t>
      </w:r>
      <w:r w:rsidR="00254E77" w:rsidRPr="004054C9">
        <w:rPr>
          <w:rFonts w:ascii="Book Antiqua" w:hAnsi="Book Antiqua"/>
          <w:sz w:val="22"/>
          <w:szCs w:val="22"/>
        </w:rPr>
        <w:t>pn. „</w:t>
      </w:r>
      <w:r w:rsidR="006E18AF">
        <w:rPr>
          <w:rFonts w:ascii="Book Antiqua" w:hAnsi="Book Antiqua"/>
          <w:i/>
        </w:rPr>
        <w:t>Dostawa</w:t>
      </w:r>
      <w:r w:rsidR="006E18AF" w:rsidRPr="00611321">
        <w:rPr>
          <w:rFonts w:ascii="Book Antiqua" w:hAnsi="Book Antiqua"/>
          <w:i/>
        </w:rPr>
        <w:t xml:space="preserve"> </w:t>
      </w:r>
      <w:r w:rsidR="006E18AF">
        <w:rPr>
          <w:rFonts w:ascii="Book Antiqua" w:hAnsi="Book Antiqua"/>
          <w:i/>
        </w:rPr>
        <w:t xml:space="preserve">piłek do gry w </w:t>
      </w:r>
      <w:proofErr w:type="spellStart"/>
      <w:r w:rsidR="006E18AF">
        <w:rPr>
          <w:rFonts w:ascii="Book Antiqua" w:hAnsi="Book Antiqua"/>
          <w:i/>
        </w:rPr>
        <w:t>goalball</w:t>
      </w:r>
      <w:proofErr w:type="spellEnd"/>
      <w:r w:rsidR="00254E77" w:rsidRPr="004054C9">
        <w:rPr>
          <w:rFonts w:ascii="Book Antiqua" w:hAnsi="Book Antiqua" w:cs="Book Antiqua"/>
          <w:i/>
          <w:iCs/>
          <w:sz w:val="22"/>
          <w:szCs w:val="22"/>
          <w:lang w:eastAsia="pl-PL"/>
        </w:rPr>
        <w:t>”.</w:t>
      </w:r>
    </w:p>
    <w:p w:rsidR="00715D9B" w:rsidRDefault="00715D9B" w:rsidP="00A95B16">
      <w:pPr>
        <w:pStyle w:val="Default"/>
        <w:jc w:val="both"/>
        <w:rPr>
          <w:rFonts w:ascii="Book Antiqua" w:hAnsi="Book Antiqua" w:cs="Helvetica"/>
          <w:color w:val="333333"/>
          <w:sz w:val="22"/>
          <w:szCs w:val="22"/>
          <w:shd w:val="clear" w:color="auto" w:fill="FFFFFF"/>
        </w:rPr>
      </w:pPr>
    </w:p>
    <w:p w:rsidR="0085525F" w:rsidRPr="004054C9" w:rsidRDefault="0085525F" w:rsidP="00A95B16">
      <w:pPr>
        <w:pStyle w:val="Default"/>
        <w:jc w:val="both"/>
        <w:rPr>
          <w:rFonts w:ascii="Book Antiqua" w:hAnsi="Book Antiqua" w:cs="Helvetica"/>
          <w:color w:val="333333"/>
          <w:sz w:val="22"/>
          <w:szCs w:val="22"/>
          <w:shd w:val="clear" w:color="auto" w:fill="FFFFFF"/>
        </w:rPr>
      </w:pPr>
    </w:p>
    <w:p w:rsidR="00254E77" w:rsidRPr="004054C9" w:rsidRDefault="007561B4" w:rsidP="00A95B16">
      <w:pPr>
        <w:widowControl w:val="0"/>
        <w:suppressAutoHyphens/>
        <w:autoSpaceDE w:val="0"/>
        <w:spacing w:after="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  <w:r w:rsidRPr="004054C9">
        <w:rPr>
          <w:rFonts w:ascii="Book Antiqua" w:hAnsi="Book Antiqua"/>
        </w:rPr>
        <w:tab/>
      </w:r>
      <w:r w:rsidR="00254E77" w:rsidRPr="004054C9">
        <w:rPr>
          <w:rFonts w:ascii="Book Antiqua" w:hAnsi="Book Antiqua"/>
          <w:color w:val="000000"/>
          <w:kern w:val="2"/>
          <w:lang w:eastAsia="hi-IN" w:bidi="hi-IN"/>
        </w:rPr>
        <w:t xml:space="preserve">Uniwersytet Kazimierza Wielkiego w Bydgoszczy uprzejmie informuje, że </w:t>
      </w:r>
      <w:r w:rsidR="00254E77" w:rsidRPr="004054C9">
        <w:rPr>
          <w:rFonts w:ascii="Book Antiqua" w:hAnsi="Book Antiqua"/>
          <w:color w:val="000000"/>
          <w:kern w:val="2"/>
          <w:lang w:eastAsia="hi-IN" w:bidi="hi-IN"/>
        </w:rPr>
        <w:br/>
        <w:t>w postępowaniu pn</w:t>
      </w:r>
      <w:r w:rsidR="00254E77" w:rsidRPr="004054C9">
        <w:rPr>
          <w:rFonts w:ascii="Book Antiqua" w:hAnsi="Book Antiqua"/>
          <w:color w:val="000000"/>
          <w:kern w:val="2"/>
          <w:sz w:val="20"/>
          <w:szCs w:val="20"/>
          <w:lang w:eastAsia="hi-IN" w:bidi="hi-IN"/>
        </w:rPr>
        <w:t xml:space="preserve">. </w:t>
      </w:r>
      <w:r w:rsidR="006E18AF">
        <w:rPr>
          <w:rFonts w:ascii="Book Antiqua" w:hAnsi="Book Antiqua"/>
          <w:i/>
        </w:rPr>
        <w:t>Dostawa</w:t>
      </w:r>
      <w:r w:rsidR="006E18AF" w:rsidRPr="00611321">
        <w:rPr>
          <w:rFonts w:ascii="Book Antiqua" w:hAnsi="Book Antiqua"/>
          <w:i/>
        </w:rPr>
        <w:t xml:space="preserve"> </w:t>
      </w:r>
      <w:r w:rsidR="006E18AF">
        <w:rPr>
          <w:rFonts w:ascii="Book Antiqua" w:hAnsi="Book Antiqua"/>
          <w:i/>
        </w:rPr>
        <w:t xml:space="preserve">piłek do gry w </w:t>
      </w:r>
      <w:proofErr w:type="spellStart"/>
      <w:r w:rsidR="006E18AF">
        <w:rPr>
          <w:rFonts w:ascii="Book Antiqua" w:hAnsi="Book Antiqua"/>
          <w:i/>
        </w:rPr>
        <w:t>goalball</w:t>
      </w:r>
      <w:proofErr w:type="spellEnd"/>
      <w:r w:rsidR="00254E77" w:rsidRPr="004054C9">
        <w:rPr>
          <w:rFonts w:ascii="Book Antiqua" w:hAnsi="Book Antiqua"/>
          <w:color w:val="000000"/>
          <w:kern w:val="2"/>
          <w:lang w:eastAsia="hi-IN" w:bidi="hi-IN"/>
        </w:rPr>
        <w:t xml:space="preserve">” </w:t>
      </w:r>
      <w:r w:rsidR="004054C9">
        <w:rPr>
          <w:rFonts w:ascii="Book Antiqua" w:hAnsi="Book Antiqua"/>
          <w:color w:val="000000"/>
          <w:kern w:val="2"/>
          <w:lang w:eastAsia="hi-IN" w:bidi="hi-IN"/>
        </w:rPr>
        <w:t>w dniu</w:t>
      </w:r>
      <w:r w:rsidR="00254E77" w:rsidRPr="004054C9">
        <w:rPr>
          <w:rFonts w:ascii="Book Antiqua" w:hAnsi="Book Antiqua"/>
          <w:color w:val="000000"/>
          <w:kern w:val="2"/>
          <w:lang w:eastAsia="hi-IN" w:bidi="hi-IN"/>
        </w:rPr>
        <w:t xml:space="preserve"> </w:t>
      </w:r>
      <w:r w:rsidR="004054C9">
        <w:rPr>
          <w:rFonts w:ascii="Book Antiqua" w:hAnsi="Book Antiqua"/>
          <w:color w:val="000000"/>
          <w:kern w:val="2"/>
          <w:lang w:eastAsia="hi-IN" w:bidi="hi-IN"/>
        </w:rPr>
        <w:t>2</w:t>
      </w:r>
      <w:r w:rsidR="006E18AF">
        <w:rPr>
          <w:rFonts w:ascii="Book Antiqua" w:hAnsi="Book Antiqua"/>
          <w:color w:val="000000"/>
          <w:kern w:val="2"/>
          <w:lang w:eastAsia="hi-IN" w:bidi="hi-IN"/>
        </w:rPr>
        <w:t>3</w:t>
      </w:r>
      <w:r w:rsidR="00254E77" w:rsidRPr="004054C9">
        <w:rPr>
          <w:rFonts w:ascii="Book Antiqua" w:hAnsi="Book Antiqua"/>
          <w:color w:val="000000"/>
          <w:kern w:val="2"/>
          <w:lang w:eastAsia="hi-IN" w:bidi="hi-IN"/>
        </w:rPr>
        <w:t>.</w:t>
      </w:r>
      <w:r w:rsidR="004054C9">
        <w:rPr>
          <w:rFonts w:ascii="Book Antiqua" w:hAnsi="Book Antiqua"/>
          <w:color w:val="000000"/>
          <w:kern w:val="2"/>
          <w:lang w:eastAsia="hi-IN" w:bidi="hi-IN"/>
        </w:rPr>
        <w:t>1</w:t>
      </w:r>
      <w:r w:rsidR="00254E77" w:rsidRPr="004054C9">
        <w:rPr>
          <w:rFonts w:ascii="Book Antiqua" w:hAnsi="Book Antiqua"/>
          <w:color w:val="000000"/>
          <w:kern w:val="2"/>
          <w:lang w:eastAsia="hi-IN" w:bidi="hi-IN"/>
        </w:rPr>
        <w:t>0.2019 r. wpłynęło zapytanie o następującej treści:</w:t>
      </w:r>
    </w:p>
    <w:p w:rsidR="00CD4167" w:rsidRPr="0085525F" w:rsidRDefault="00CD4167" w:rsidP="0085525F">
      <w:pPr>
        <w:tabs>
          <w:tab w:val="num" w:pos="284"/>
        </w:tabs>
        <w:jc w:val="both"/>
        <w:rPr>
          <w:rFonts w:ascii="Book Antiqua" w:hAnsi="Book Antiqua" w:cs="Times New Roman"/>
          <w:color w:val="000000"/>
        </w:rPr>
      </w:pPr>
    </w:p>
    <w:p w:rsidR="00CD4167" w:rsidRPr="004054C9" w:rsidRDefault="00CD4167" w:rsidP="00A95B16">
      <w:pPr>
        <w:pStyle w:val="Default"/>
        <w:numPr>
          <w:ilvl w:val="0"/>
          <w:numId w:val="1"/>
        </w:numPr>
        <w:rPr>
          <w:rFonts w:ascii="Book Antiqua" w:hAnsi="Book Antiqua"/>
          <w:b/>
          <w:sz w:val="22"/>
          <w:szCs w:val="22"/>
          <w:u w:val="single"/>
          <w:shd w:val="clear" w:color="auto" w:fill="FFFFFF"/>
        </w:rPr>
      </w:pPr>
      <w:r w:rsidRPr="004054C9">
        <w:rPr>
          <w:rFonts w:ascii="Book Antiqua" w:hAnsi="Book Antiqua"/>
          <w:b/>
          <w:sz w:val="22"/>
          <w:szCs w:val="22"/>
          <w:u w:val="single"/>
          <w:shd w:val="clear" w:color="auto" w:fill="FFFFFF"/>
        </w:rPr>
        <w:t>Pytanie 1</w:t>
      </w:r>
    </w:p>
    <w:p w:rsidR="006E18AF" w:rsidRPr="006E18AF" w:rsidRDefault="006E18AF" w:rsidP="00BB450D">
      <w:pPr>
        <w:pStyle w:val="Akapitzlist"/>
        <w:numPr>
          <w:ilvl w:val="0"/>
          <w:numId w:val="1"/>
        </w:numPr>
        <w:shd w:val="clear" w:color="auto" w:fill="FFFFFF"/>
        <w:tabs>
          <w:tab w:val="clear" w:pos="432"/>
        </w:tabs>
        <w:ind w:left="0" w:hanging="6"/>
        <w:jc w:val="both"/>
        <w:rPr>
          <w:rFonts w:ascii="Calibri" w:hAnsi="Calibri" w:cs="Calibri"/>
          <w:color w:val="000000"/>
          <w:lang w:eastAsia="pl-PL"/>
        </w:rPr>
      </w:pPr>
      <w:r w:rsidRPr="006E18AF">
        <w:rPr>
          <w:rFonts w:ascii="Calibri" w:hAnsi="Calibri" w:cs="Calibri"/>
          <w:color w:val="000000"/>
          <w:lang w:eastAsia="pl-PL"/>
        </w:rPr>
        <w:t xml:space="preserve">Nasza firma jest zainteresowana przedłożeniem oferty na zakup piłek do </w:t>
      </w:r>
      <w:proofErr w:type="spellStart"/>
      <w:r w:rsidRPr="006E18AF">
        <w:rPr>
          <w:rFonts w:ascii="Calibri" w:hAnsi="Calibri" w:cs="Calibri"/>
          <w:color w:val="000000"/>
          <w:lang w:eastAsia="pl-PL"/>
        </w:rPr>
        <w:t>goalballa</w:t>
      </w:r>
      <w:proofErr w:type="spellEnd"/>
      <w:r w:rsidRPr="006E18AF">
        <w:rPr>
          <w:rFonts w:ascii="Calibri" w:hAnsi="Calibri" w:cs="Calibri"/>
          <w:color w:val="000000"/>
          <w:lang w:eastAsia="pl-PL"/>
        </w:rPr>
        <w:t>. Posiadamy w sprzedaży tego rodzaju piłki , jednakże producent nie wystawia żadnych atestów bądź certyfikatów.</w:t>
      </w:r>
    </w:p>
    <w:p w:rsidR="006E18AF" w:rsidRPr="006E18AF" w:rsidRDefault="006E18AF" w:rsidP="00BB450D">
      <w:pPr>
        <w:pStyle w:val="Akapitzlist"/>
        <w:numPr>
          <w:ilvl w:val="0"/>
          <w:numId w:val="1"/>
        </w:numPr>
        <w:shd w:val="clear" w:color="auto" w:fill="FFFFFF"/>
        <w:tabs>
          <w:tab w:val="clear" w:pos="432"/>
        </w:tabs>
        <w:ind w:left="0" w:firstLine="0"/>
        <w:jc w:val="both"/>
        <w:rPr>
          <w:rFonts w:ascii="Calibri" w:hAnsi="Calibri" w:cs="Calibri"/>
          <w:color w:val="000000"/>
          <w:lang w:eastAsia="pl-PL"/>
        </w:rPr>
      </w:pPr>
      <w:r w:rsidRPr="006E18AF">
        <w:rPr>
          <w:rFonts w:ascii="Calibri" w:hAnsi="Calibri" w:cs="Calibri"/>
          <w:color w:val="000000"/>
          <w:lang w:eastAsia="pl-PL"/>
        </w:rPr>
        <w:t>Zgodnie z obowiązującymi przepisami Unii Europejskiej każdy produkt dostępny na rynku musi zostać wykonany zgodnie z normami i nie wymaga przedkładania atestów.</w:t>
      </w:r>
    </w:p>
    <w:p w:rsidR="006E18AF" w:rsidRPr="006E18AF" w:rsidRDefault="006E18AF" w:rsidP="00BB450D">
      <w:pPr>
        <w:pStyle w:val="Akapitzlist"/>
        <w:numPr>
          <w:ilvl w:val="0"/>
          <w:numId w:val="1"/>
        </w:numPr>
        <w:shd w:val="clear" w:color="auto" w:fill="FFFFFF"/>
        <w:jc w:val="both"/>
        <w:rPr>
          <w:rFonts w:ascii="Calibri" w:hAnsi="Calibri" w:cs="Calibri"/>
          <w:color w:val="000000"/>
          <w:lang w:eastAsia="pl-PL"/>
        </w:rPr>
      </w:pPr>
      <w:r w:rsidRPr="006E18AF">
        <w:rPr>
          <w:rFonts w:ascii="Calibri" w:hAnsi="Calibri" w:cs="Calibri"/>
          <w:color w:val="000000"/>
          <w:lang w:eastAsia="pl-PL"/>
        </w:rPr>
        <w:t>W związku z tym prosimy o wyjaśnienie, jakie dokumenty mają Państwo na myśli.</w:t>
      </w:r>
    </w:p>
    <w:p w:rsidR="00254E77" w:rsidRPr="004054C9" w:rsidRDefault="00254E77" w:rsidP="00A95B16">
      <w:pPr>
        <w:spacing w:after="0" w:line="240" w:lineRule="auto"/>
        <w:jc w:val="both"/>
        <w:rPr>
          <w:rFonts w:ascii="Book Antiqua" w:hAnsi="Book Antiqua" w:cs="Times New Roman"/>
        </w:rPr>
      </w:pPr>
    </w:p>
    <w:p w:rsidR="00E968CA" w:rsidRPr="004054C9" w:rsidRDefault="00E968CA" w:rsidP="00A95B16">
      <w:pPr>
        <w:spacing w:after="0" w:line="240" w:lineRule="auto"/>
        <w:jc w:val="both"/>
        <w:rPr>
          <w:rFonts w:ascii="Book Antiqua" w:hAnsi="Book Antiqua" w:cs="Times New Roman"/>
        </w:rPr>
      </w:pPr>
    </w:p>
    <w:p w:rsidR="00254E77" w:rsidRPr="004054C9" w:rsidRDefault="00254E77" w:rsidP="00A95B16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u w:val="single"/>
          <w:lang w:eastAsia="hi-IN" w:bidi="hi-IN"/>
        </w:rPr>
      </w:pPr>
      <w:r w:rsidRPr="004054C9">
        <w:rPr>
          <w:rFonts w:ascii="Book Antiqua" w:hAnsi="Book Antiqua" w:cs="Tahoma"/>
          <w:b/>
          <w:kern w:val="2"/>
          <w:u w:val="single"/>
          <w:lang w:eastAsia="hi-IN" w:bidi="hi-IN"/>
        </w:rPr>
        <w:t>Odpowiedź</w:t>
      </w:r>
    </w:p>
    <w:p w:rsidR="005C032E" w:rsidRPr="00BB450D" w:rsidRDefault="006E18AF" w:rsidP="00A95B16">
      <w:pPr>
        <w:spacing w:after="0" w:line="240" w:lineRule="auto"/>
        <w:jc w:val="both"/>
        <w:rPr>
          <w:rFonts w:cstheme="minorHAnsi"/>
          <w:color w:val="000000"/>
          <w:sz w:val="24"/>
          <w:shd w:val="clear" w:color="auto" w:fill="FFFFFF"/>
        </w:rPr>
      </w:pPr>
      <w:r w:rsidRPr="00BB450D">
        <w:rPr>
          <w:rFonts w:cstheme="minorHAnsi"/>
          <w:color w:val="000000"/>
          <w:sz w:val="24"/>
          <w:shd w:val="clear" w:color="auto" w:fill="FFFFFF"/>
        </w:rPr>
        <w:t xml:space="preserve">Jeśli produkt jest </w:t>
      </w:r>
      <w:r w:rsidR="007455EA" w:rsidRPr="00BB450D">
        <w:rPr>
          <w:rFonts w:cstheme="minorHAnsi"/>
          <w:color w:val="000000"/>
          <w:sz w:val="24"/>
          <w:shd w:val="clear" w:color="auto" w:fill="FFFFFF"/>
        </w:rPr>
        <w:t>objęty unijnymi specyfikacjami zawierającymi</w:t>
      </w:r>
      <w:r w:rsidRPr="00BB450D">
        <w:rPr>
          <w:rFonts w:cstheme="minorHAnsi"/>
          <w:color w:val="000000"/>
          <w:sz w:val="24"/>
          <w:shd w:val="clear" w:color="auto" w:fill="FFFFFF"/>
        </w:rPr>
        <w:t xml:space="preserve"> </w:t>
      </w:r>
      <w:r w:rsidR="007455EA" w:rsidRPr="00BB450D">
        <w:rPr>
          <w:rFonts w:cstheme="minorHAnsi"/>
          <w:color w:val="000000"/>
          <w:sz w:val="24"/>
          <w:shd w:val="clear" w:color="auto" w:fill="FFFFFF"/>
        </w:rPr>
        <w:t>wymóg zamieszczania oznaczenia CE to wystarczy dokumentacja techniczna jaką dołącza producent do danego produktu</w:t>
      </w:r>
      <w:r w:rsidR="0085525F" w:rsidRPr="00BB450D">
        <w:rPr>
          <w:rFonts w:cstheme="minorHAnsi"/>
          <w:color w:val="000000"/>
          <w:sz w:val="24"/>
          <w:shd w:val="clear" w:color="auto" w:fill="FFFFFF"/>
        </w:rPr>
        <w:t>.</w:t>
      </w:r>
    </w:p>
    <w:p w:rsidR="00A95B16" w:rsidRPr="00BB450D" w:rsidRDefault="00A95B16" w:rsidP="00A95B16">
      <w:pPr>
        <w:spacing w:after="0" w:line="240" w:lineRule="auto"/>
        <w:jc w:val="both"/>
        <w:rPr>
          <w:rFonts w:ascii="Book Antiqua" w:hAnsi="Book Antiqua"/>
          <w:color w:val="000000"/>
          <w:sz w:val="24"/>
          <w:shd w:val="clear" w:color="auto" w:fill="FFFFFF"/>
        </w:rPr>
      </w:pPr>
    </w:p>
    <w:p w:rsidR="004054C9" w:rsidRPr="004054C9" w:rsidRDefault="004054C9" w:rsidP="002A3115">
      <w:pPr>
        <w:pStyle w:val="Default"/>
        <w:numPr>
          <w:ilvl w:val="0"/>
          <w:numId w:val="1"/>
        </w:numPr>
        <w:rPr>
          <w:rFonts w:ascii="Book Antiqua" w:hAnsi="Book Antiqua"/>
          <w:b/>
          <w:sz w:val="22"/>
          <w:szCs w:val="22"/>
          <w:u w:val="single"/>
          <w:shd w:val="clear" w:color="auto" w:fill="FFFFFF"/>
        </w:rPr>
      </w:pPr>
    </w:p>
    <w:p w:rsidR="00517686" w:rsidRPr="00E968CA" w:rsidRDefault="00517686" w:rsidP="00A95B16">
      <w:pPr>
        <w:spacing w:after="0" w:line="240" w:lineRule="auto"/>
        <w:jc w:val="both"/>
        <w:rPr>
          <w:rFonts w:ascii="Book Antiqua" w:hAnsi="Book Antiqua" w:cs="Times New Roman"/>
          <w:szCs w:val="24"/>
        </w:rPr>
      </w:pPr>
    </w:p>
    <w:p w:rsidR="00254E77" w:rsidRPr="00E968CA" w:rsidRDefault="00254E77" w:rsidP="00A95B16">
      <w:pPr>
        <w:spacing w:after="0" w:line="240" w:lineRule="auto"/>
        <w:jc w:val="both"/>
        <w:rPr>
          <w:rFonts w:ascii="Book Antiqua" w:hAnsi="Book Antiqua" w:cs="Times New Roman"/>
          <w:szCs w:val="24"/>
        </w:rPr>
      </w:pPr>
    </w:p>
    <w:p w:rsidR="00517686" w:rsidRPr="00E968CA" w:rsidRDefault="00517686" w:rsidP="00A95B16">
      <w:pPr>
        <w:spacing w:after="0" w:line="240" w:lineRule="auto"/>
        <w:jc w:val="both"/>
        <w:rPr>
          <w:rFonts w:ascii="Book Antiqua" w:hAnsi="Book Antiqua" w:cs="Times New Roman"/>
          <w:szCs w:val="24"/>
        </w:rPr>
      </w:pPr>
      <w:bookmarkStart w:id="0" w:name="_GoBack"/>
      <w:bookmarkEnd w:id="0"/>
    </w:p>
    <w:p w:rsidR="00755AB9" w:rsidRPr="00E968CA" w:rsidRDefault="00755AB9" w:rsidP="00755AB9">
      <w:pPr>
        <w:jc w:val="right"/>
        <w:rPr>
          <w:rFonts w:ascii="Century Gothic" w:hAnsi="Century Gothic" w:cs="Times New Roman"/>
          <w:sz w:val="24"/>
          <w:szCs w:val="24"/>
        </w:rPr>
      </w:pPr>
      <w:r w:rsidRPr="00E968CA">
        <w:rPr>
          <w:rFonts w:ascii="Century Gothic" w:hAnsi="Century Gothic" w:cs="Times New Roman"/>
          <w:sz w:val="24"/>
          <w:szCs w:val="24"/>
        </w:rPr>
        <w:t>Kanclerz UKW</w:t>
      </w:r>
    </w:p>
    <w:p w:rsidR="00755AB9" w:rsidRPr="00E968CA" w:rsidRDefault="00755AB9" w:rsidP="00755AB9">
      <w:pPr>
        <w:jc w:val="right"/>
        <w:rPr>
          <w:rFonts w:ascii="Century Gothic" w:hAnsi="Century Gothic" w:cs="Times New Roman"/>
          <w:sz w:val="24"/>
          <w:szCs w:val="24"/>
        </w:rPr>
      </w:pPr>
      <w:r w:rsidRPr="00E968CA">
        <w:rPr>
          <w:rFonts w:ascii="Century Gothic" w:hAnsi="Century Gothic" w:cs="Times New Roman"/>
          <w:sz w:val="24"/>
          <w:szCs w:val="24"/>
        </w:rPr>
        <w:t>mgr Renata Malak</w:t>
      </w:r>
    </w:p>
    <w:sectPr w:rsidR="00755AB9" w:rsidRPr="00E968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75EA6845"/>
    <w:multiLevelType w:val="hybridMultilevel"/>
    <w:tmpl w:val="D550EEF2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BC92D5E2">
      <w:start w:val="1"/>
      <w:numFmt w:val="decimal"/>
      <w:lvlText w:val="%2)"/>
      <w:lvlJc w:val="left"/>
      <w:pPr>
        <w:ind w:left="1364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167"/>
    <w:rsid w:val="000B05E2"/>
    <w:rsid w:val="00254E77"/>
    <w:rsid w:val="002A3115"/>
    <w:rsid w:val="00307AD8"/>
    <w:rsid w:val="00393AD6"/>
    <w:rsid w:val="003D7D48"/>
    <w:rsid w:val="003E1BA2"/>
    <w:rsid w:val="003E7010"/>
    <w:rsid w:val="004054C9"/>
    <w:rsid w:val="00434DCF"/>
    <w:rsid w:val="00475468"/>
    <w:rsid w:val="00517686"/>
    <w:rsid w:val="00533455"/>
    <w:rsid w:val="005C032E"/>
    <w:rsid w:val="0065201E"/>
    <w:rsid w:val="006A2EBC"/>
    <w:rsid w:val="006E18AF"/>
    <w:rsid w:val="00715D9B"/>
    <w:rsid w:val="007455EA"/>
    <w:rsid w:val="00755AB9"/>
    <w:rsid w:val="007561B4"/>
    <w:rsid w:val="007910AE"/>
    <w:rsid w:val="0079798F"/>
    <w:rsid w:val="00813D88"/>
    <w:rsid w:val="0085525F"/>
    <w:rsid w:val="00864BE1"/>
    <w:rsid w:val="008D5C17"/>
    <w:rsid w:val="00A067B7"/>
    <w:rsid w:val="00A95B16"/>
    <w:rsid w:val="00B25685"/>
    <w:rsid w:val="00BB450D"/>
    <w:rsid w:val="00C3367A"/>
    <w:rsid w:val="00CC1278"/>
    <w:rsid w:val="00CC36C3"/>
    <w:rsid w:val="00CD4167"/>
    <w:rsid w:val="00DF458C"/>
    <w:rsid w:val="00E968CA"/>
    <w:rsid w:val="00F36D84"/>
    <w:rsid w:val="00FA3772"/>
    <w:rsid w:val="00FB4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269A92"/>
  <w15:chartTrackingRefBased/>
  <w15:docId w15:val="{9947D3A4-CEB1-42C2-A83D-6D6780B9C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ormalny tekst,List Paragraph1,L1,Numerowanie,Akapit z listą5"/>
    <w:basedOn w:val="Normalny"/>
    <w:link w:val="AkapitzlistZnak"/>
    <w:uiPriority w:val="34"/>
    <w:qFormat/>
    <w:rsid w:val="00CD4167"/>
    <w:pPr>
      <w:widowControl w:val="0"/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Default">
    <w:name w:val="Default"/>
    <w:basedOn w:val="Normalny"/>
    <w:rsid w:val="00CD4167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55A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55AB9"/>
    <w:rPr>
      <w:rFonts w:ascii="Segoe UI" w:hAnsi="Segoe UI" w:cs="Segoe UI"/>
      <w:sz w:val="18"/>
      <w:szCs w:val="18"/>
    </w:rPr>
  </w:style>
  <w:style w:type="character" w:customStyle="1" w:styleId="AkapitzlistZnak">
    <w:name w:val="Akapit z listą Znak"/>
    <w:aliases w:val="normalny tekst Znak,List Paragraph1 Znak,L1 Znak,Numerowanie Znak,Akapit z listą5 Znak"/>
    <w:link w:val="Akapitzlist"/>
    <w:uiPriority w:val="34"/>
    <w:qFormat/>
    <w:locked/>
    <w:rsid w:val="00A95B16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character" w:styleId="Pogrubienie">
    <w:name w:val="Strong"/>
    <w:basedOn w:val="Domylnaczcionkaakapitu"/>
    <w:uiPriority w:val="22"/>
    <w:qFormat/>
    <w:rsid w:val="007455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035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169</Words>
  <Characters>1014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Użytkownik systemu Windows</cp:lastModifiedBy>
  <cp:revision>3</cp:revision>
  <cp:lastPrinted>2019-10-23T09:36:00Z</cp:lastPrinted>
  <dcterms:created xsi:type="dcterms:W3CDTF">2019-10-23T09:11:00Z</dcterms:created>
  <dcterms:modified xsi:type="dcterms:W3CDTF">2019-10-23T09:38:00Z</dcterms:modified>
</cp:coreProperties>
</file>