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DF3" w:rsidRPr="003D5B46" w:rsidRDefault="003D5B46">
      <w:pPr>
        <w:rPr>
          <w:b/>
          <w:sz w:val="28"/>
          <w:szCs w:val="28"/>
          <w:u w:val="none"/>
        </w:rPr>
      </w:pPr>
      <w:r w:rsidRPr="003D5B46">
        <w:rPr>
          <w:b/>
          <w:sz w:val="28"/>
          <w:szCs w:val="28"/>
          <w:u w:val="none"/>
        </w:rPr>
        <w:t>4. Rzec</w:t>
      </w:r>
      <w:r>
        <w:rPr>
          <w:b/>
          <w:sz w:val="28"/>
          <w:szCs w:val="28"/>
          <w:u w:val="none"/>
        </w:rPr>
        <w:t>z</w:t>
      </w:r>
      <w:r w:rsidRPr="003D5B46">
        <w:rPr>
          <w:b/>
          <w:sz w:val="28"/>
          <w:szCs w:val="28"/>
          <w:u w:val="none"/>
        </w:rPr>
        <w:t>ywistość w przekazie komunikacyjnym 4</w:t>
      </w:r>
    </w:p>
    <w:p w:rsidR="00955AF4" w:rsidRDefault="00955AF4"/>
    <w:p w:rsidR="003D5B46" w:rsidRDefault="003D5B46" w:rsidP="00955AF4">
      <w:pPr>
        <w:pStyle w:val="Tekstpodstawowy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4.1. Stopnie konkretności/abstrakcyjności wypowiedzi</w:t>
      </w:r>
    </w:p>
    <w:p w:rsidR="003D5B46" w:rsidRDefault="003D5B46" w:rsidP="00955AF4">
      <w:pPr>
        <w:pStyle w:val="Tekstpodstawowy"/>
        <w:jc w:val="both"/>
        <w:rPr>
          <w:sz w:val="28"/>
          <w:szCs w:val="28"/>
          <w:u w:val="none"/>
        </w:rPr>
      </w:pPr>
    </w:p>
    <w:p w:rsidR="00955AF4" w:rsidRPr="00837355" w:rsidRDefault="00955AF4" w:rsidP="003D5B46">
      <w:pPr>
        <w:pStyle w:val="Tekstpodstawowy"/>
        <w:ind w:firstLine="360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t>Ida Kurcz</w:t>
      </w:r>
      <w:r w:rsidRPr="00837355">
        <w:rPr>
          <w:rStyle w:val="Odwoanieprzypisudolnego"/>
          <w:sz w:val="28"/>
          <w:szCs w:val="28"/>
          <w:u w:val="none"/>
        </w:rPr>
        <w:footnoteReference w:id="1"/>
      </w:r>
      <w:r w:rsidRPr="00837355">
        <w:rPr>
          <w:sz w:val="28"/>
          <w:szCs w:val="28"/>
          <w:u w:val="none"/>
        </w:rPr>
        <w:t xml:space="preserve"> pokazuje cztery stopnie konkretności / abstrakcyjności formułowania wypowiedzi o rzeczywistości. Wyglądają one następująco:</w:t>
      </w:r>
    </w:p>
    <w:p w:rsidR="00955AF4" w:rsidRPr="00837355" w:rsidRDefault="00955AF4" w:rsidP="00955AF4">
      <w:pPr>
        <w:pStyle w:val="Tekstpodstawowy"/>
        <w:numPr>
          <w:ilvl w:val="0"/>
          <w:numId w:val="1"/>
        </w:numPr>
        <w:spacing w:after="0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t xml:space="preserve">stopień: deskrypcja, np. </w:t>
      </w:r>
      <w:r w:rsidRPr="00837355">
        <w:rPr>
          <w:i/>
          <w:sz w:val="28"/>
          <w:szCs w:val="28"/>
          <w:u w:val="none"/>
        </w:rPr>
        <w:t>uderzyć</w:t>
      </w:r>
      <w:r w:rsidRPr="00837355">
        <w:rPr>
          <w:sz w:val="28"/>
          <w:szCs w:val="28"/>
          <w:u w:val="none"/>
        </w:rPr>
        <w:t xml:space="preserve">, </w:t>
      </w:r>
    </w:p>
    <w:p w:rsidR="00955AF4" w:rsidRPr="00837355" w:rsidRDefault="00955AF4" w:rsidP="00955AF4">
      <w:pPr>
        <w:pStyle w:val="Tekstpodstawowy"/>
        <w:numPr>
          <w:ilvl w:val="0"/>
          <w:numId w:val="1"/>
        </w:numPr>
        <w:spacing w:after="0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t xml:space="preserve">stopień:  interpretacja, np. </w:t>
      </w:r>
      <w:r w:rsidRPr="00837355">
        <w:rPr>
          <w:i/>
          <w:sz w:val="28"/>
          <w:szCs w:val="28"/>
          <w:u w:val="none"/>
        </w:rPr>
        <w:t>skrzywdzić</w:t>
      </w:r>
      <w:r w:rsidRPr="00837355">
        <w:rPr>
          <w:sz w:val="28"/>
          <w:szCs w:val="28"/>
          <w:u w:val="none"/>
        </w:rPr>
        <w:t xml:space="preserve">,  </w:t>
      </w:r>
    </w:p>
    <w:p w:rsidR="00955AF4" w:rsidRPr="00837355" w:rsidRDefault="00955AF4" w:rsidP="00955AF4">
      <w:pPr>
        <w:pStyle w:val="Tekstpodstawowy"/>
        <w:numPr>
          <w:ilvl w:val="0"/>
          <w:numId w:val="1"/>
        </w:numPr>
        <w:spacing w:after="0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t xml:space="preserve">stopień: opis stanu emocjonalnego, np. </w:t>
      </w:r>
      <w:r w:rsidRPr="00837355">
        <w:rPr>
          <w:i/>
          <w:sz w:val="28"/>
          <w:szCs w:val="28"/>
          <w:u w:val="none"/>
        </w:rPr>
        <w:t>nienawidzić</w:t>
      </w:r>
      <w:r w:rsidRPr="00837355">
        <w:rPr>
          <w:sz w:val="28"/>
          <w:szCs w:val="28"/>
          <w:u w:val="none"/>
        </w:rPr>
        <w:t xml:space="preserve">, </w:t>
      </w:r>
    </w:p>
    <w:p w:rsidR="00955AF4" w:rsidRPr="00837355" w:rsidRDefault="00955AF4" w:rsidP="00955AF4">
      <w:pPr>
        <w:pStyle w:val="Tekstpodstawowy"/>
        <w:numPr>
          <w:ilvl w:val="0"/>
          <w:numId w:val="1"/>
        </w:numPr>
        <w:spacing w:after="0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t xml:space="preserve">stopień: opis cechy, np. </w:t>
      </w:r>
      <w:r w:rsidRPr="00837355">
        <w:rPr>
          <w:i/>
          <w:sz w:val="28"/>
          <w:szCs w:val="28"/>
          <w:u w:val="none"/>
        </w:rPr>
        <w:t>agresywny</w:t>
      </w:r>
      <w:r w:rsidRPr="00837355">
        <w:rPr>
          <w:sz w:val="28"/>
          <w:szCs w:val="28"/>
          <w:u w:val="none"/>
        </w:rPr>
        <w:t xml:space="preserve">. </w:t>
      </w:r>
    </w:p>
    <w:p w:rsidR="003D5B46" w:rsidRDefault="003D5B46" w:rsidP="00955AF4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Przykład: </w:t>
      </w:r>
    </w:p>
    <w:p w:rsidR="003D5B46" w:rsidRPr="003D5B46" w:rsidRDefault="003D5B46" w:rsidP="003D5B46">
      <w:pPr>
        <w:pStyle w:val="Akapitzlist"/>
        <w:numPr>
          <w:ilvl w:val="0"/>
          <w:numId w:val="2"/>
        </w:numPr>
        <w:jc w:val="both"/>
        <w:rPr>
          <w:i/>
          <w:sz w:val="28"/>
          <w:szCs w:val="28"/>
          <w:u w:val="none"/>
        </w:rPr>
      </w:pPr>
      <w:r w:rsidRPr="003D5B46">
        <w:rPr>
          <w:i/>
          <w:sz w:val="28"/>
          <w:szCs w:val="28"/>
          <w:u w:val="none"/>
        </w:rPr>
        <w:t>Jan mówi, że Piotr jest nierób i oszust.</w:t>
      </w:r>
    </w:p>
    <w:p w:rsidR="003D5B46" w:rsidRPr="003D5B46" w:rsidRDefault="003D5B46" w:rsidP="003D5B46">
      <w:pPr>
        <w:pStyle w:val="Akapitzlist"/>
        <w:numPr>
          <w:ilvl w:val="0"/>
          <w:numId w:val="2"/>
        </w:numPr>
        <w:jc w:val="both"/>
        <w:rPr>
          <w:i/>
          <w:sz w:val="28"/>
          <w:szCs w:val="28"/>
          <w:u w:val="none"/>
        </w:rPr>
      </w:pPr>
      <w:r w:rsidRPr="003D5B46">
        <w:rPr>
          <w:i/>
          <w:sz w:val="28"/>
          <w:szCs w:val="28"/>
          <w:u w:val="none"/>
        </w:rPr>
        <w:t>Jan szkaluje Piotra.</w:t>
      </w:r>
    </w:p>
    <w:p w:rsidR="003D5B46" w:rsidRPr="003D5B46" w:rsidRDefault="003D5B46" w:rsidP="003D5B46">
      <w:pPr>
        <w:pStyle w:val="Akapitzlist"/>
        <w:numPr>
          <w:ilvl w:val="0"/>
          <w:numId w:val="2"/>
        </w:numPr>
        <w:jc w:val="both"/>
        <w:rPr>
          <w:i/>
          <w:sz w:val="28"/>
          <w:szCs w:val="28"/>
          <w:u w:val="none"/>
        </w:rPr>
      </w:pPr>
      <w:r w:rsidRPr="003D5B46">
        <w:rPr>
          <w:i/>
          <w:sz w:val="28"/>
          <w:szCs w:val="28"/>
          <w:u w:val="none"/>
        </w:rPr>
        <w:t>Jan nienawidzi Piotra</w:t>
      </w:r>
    </w:p>
    <w:p w:rsidR="003D5B46" w:rsidRPr="003D5B46" w:rsidRDefault="003D5B46" w:rsidP="003D5B46">
      <w:pPr>
        <w:pStyle w:val="Akapitzlist"/>
        <w:numPr>
          <w:ilvl w:val="0"/>
          <w:numId w:val="2"/>
        </w:numPr>
        <w:jc w:val="both"/>
        <w:rPr>
          <w:i/>
          <w:sz w:val="28"/>
          <w:szCs w:val="28"/>
          <w:u w:val="none"/>
        </w:rPr>
      </w:pPr>
      <w:r w:rsidRPr="003D5B46">
        <w:rPr>
          <w:i/>
          <w:sz w:val="28"/>
          <w:szCs w:val="28"/>
          <w:u w:val="none"/>
        </w:rPr>
        <w:t>Jan jest nieobliczalny</w:t>
      </w:r>
      <w:r>
        <w:rPr>
          <w:i/>
          <w:sz w:val="28"/>
          <w:szCs w:val="28"/>
          <w:u w:val="none"/>
        </w:rPr>
        <w:t>.</w:t>
      </w:r>
    </w:p>
    <w:p w:rsidR="003D5B46" w:rsidRDefault="003D5B46" w:rsidP="003D5B46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Inny przykład:</w:t>
      </w:r>
    </w:p>
    <w:p w:rsidR="003D5B46" w:rsidRPr="00912C31" w:rsidRDefault="003D5B46" w:rsidP="003D5B46">
      <w:pPr>
        <w:pStyle w:val="Akapitzlist"/>
        <w:numPr>
          <w:ilvl w:val="0"/>
          <w:numId w:val="3"/>
        </w:numPr>
        <w:jc w:val="both"/>
        <w:rPr>
          <w:i/>
          <w:sz w:val="28"/>
          <w:szCs w:val="28"/>
          <w:u w:val="none"/>
        </w:rPr>
      </w:pPr>
      <w:r w:rsidRPr="00912C31">
        <w:rPr>
          <w:i/>
          <w:sz w:val="28"/>
          <w:szCs w:val="28"/>
          <w:u w:val="none"/>
        </w:rPr>
        <w:t>Adam idzie z synem na mecz.</w:t>
      </w:r>
    </w:p>
    <w:p w:rsidR="003D5B46" w:rsidRPr="00912C31" w:rsidRDefault="003D5B46" w:rsidP="003D5B46">
      <w:pPr>
        <w:pStyle w:val="Akapitzlist"/>
        <w:numPr>
          <w:ilvl w:val="0"/>
          <w:numId w:val="3"/>
        </w:numPr>
        <w:jc w:val="both"/>
        <w:rPr>
          <w:i/>
          <w:sz w:val="28"/>
          <w:szCs w:val="28"/>
          <w:u w:val="none"/>
        </w:rPr>
      </w:pPr>
      <w:r w:rsidRPr="00912C31">
        <w:rPr>
          <w:i/>
          <w:sz w:val="28"/>
          <w:szCs w:val="28"/>
          <w:u w:val="none"/>
        </w:rPr>
        <w:t>Adam zajmuje się synem.</w:t>
      </w:r>
    </w:p>
    <w:p w:rsidR="003D5B46" w:rsidRPr="00912C31" w:rsidRDefault="003D5B46" w:rsidP="003D5B46">
      <w:pPr>
        <w:pStyle w:val="Akapitzlist"/>
        <w:numPr>
          <w:ilvl w:val="0"/>
          <w:numId w:val="3"/>
        </w:numPr>
        <w:jc w:val="both"/>
        <w:rPr>
          <w:i/>
          <w:sz w:val="28"/>
          <w:szCs w:val="28"/>
          <w:u w:val="none"/>
        </w:rPr>
      </w:pPr>
      <w:r w:rsidRPr="00912C31">
        <w:rPr>
          <w:i/>
          <w:sz w:val="28"/>
          <w:szCs w:val="28"/>
          <w:u w:val="none"/>
        </w:rPr>
        <w:t>Adam kocha syna.</w:t>
      </w:r>
    </w:p>
    <w:p w:rsidR="003D5B46" w:rsidRPr="00912C31" w:rsidRDefault="003D5B46" w:rsidP="003D5B46">
      <w:pPr>
        <w:pStyle w:val="Akapitzlist"/>
        <w:numPr>
          <w:ilvl w:val="0"/>
          <w:numId w:val="3"/>
        </w:numPr>
        <w:jc w:val="both"/>
        <w:rPr>
          <w:i/>
          <w:sz w:val="28"/>
          <w:szCs w:val="28"/>
          <w:u w:val="none"/>
        </w:rPr>
      </w:pPr>
      <w:r w:rsidRPr="00912C31">
        <w:rPr>
          <w:i/>
          <w:sz w:val="28"/>
          <w:szCs w:val="28"/>
          <w:u w:val="none"/>
        </w:rPr>
        <w:t>Adam jest dobrym ojcem.</w:t>
      </w:r>
    </w:p>
    <w:p w:rsidR="003D5B46" w:rsidRDefault="003D5B46" w:rsidP="003D5B46">
      <w:pPr>
        <w:jc w:val="both"/>
        <w:rPr>
          <w:sz w:val="28"/>
          <w:szCs w:val="28"/>
          <w:u w:val="none"/>
        </w:rPr>
      </w:pPr>
    </w:p>
    <w:p w:rsidR="00912C31" w:rsidRDefault="00912C31" w:rsidP="003D5B46">
      <w:pPr>
        <w:jc w:val="both"/>
        <w:rPr>
          <w:bCs/>
          <w:color w:val="000000"/>
          <w:sz w:val="28"/>
          <w:szCs w:val="28"/>
          <w:u w:val="none"/>
          <w:shd w:val="clear" w:color="auto" w:fill="FFFFFF"/>
        </w:rPr>
      </w:pPr>
      <w:r>
        <w:rPr>
          <w:bCs/>
          <w:color w:val="000000"/>
          <w:sz w:val="28"/>
          <w:szCs w:val="28"/>
          <w:u w:val="none"/>
          <w:shd w:val="clear" w:color="auto" w:fill="FFFFFF"/>
        </w:rPr>
        <w:t xml:space="preserve">Popatrzmy pod tym kątem na konkretny przekaz: </w:t>
      </w:r>
    </w:p>
    <w:p w:rsidR="003D5B46" w:rsidRPr="00912C31" w:rsidRDefault="003D5B46" w:rsidP="003D5B46">
      <w:pPr>
        <w:jc w:val="both"/>
        <w:rPr>
          <w:bCs/>
          <w:i/>
          <w:color w:val="000000"/>
          <w:sz w:val="28"/>
          <w:szCs w:val="28"/>
          <w:u w:val="none"/>
          <w:shd w:val="clear" w:color="auto" w:fill="FFFFFF"/>
        </w:rPr>
      </w:pPr>
      <w:r w:rsidRPr="00912C31">
        <w:rPr>
          <w:bCs/>
          <w:i/>
          <w:color w:val="000000"/>
          <w:sz w:val="28"/>
          <w:szCs w:val="28"/>
          <w:u w:val="none"/>
          <w:shd w:val="clear" w:color="auto" w:fill="FFFFFF"/>
        </w:rPr>
        <w:t>Anita Włodarczyk już nie może doczekać się sobotniego wieczoru, a mianowicie Gali 100-lecia Polskiego Komitetu Olimpijskiego, podczas której odbierze "zaległy" złoty medal igrzysk olimpijskich w Londynie. Polka w sieci pokazała, że czeka na niego specjalnie miejsce u niej w domu.</w:t>
      </w:r>
    </w:p>
    <w:p w:rsidR="009C5C7E" w:rsidRDefault="009C5C7E" w:rsidP="003D5B46">
      <w:pPr>
        <w:jc w:val="both"/>
        <w:rPr>
          <w:sz w:val="28"/>
          <w:szCs w:val="28"/>
        </w:rPr>
      </w:pPr>
    </w:p>
    <w:p w:rsidR="003D5B46" w:rsidRPr="009C5C7E" w:rsidRDefault="003D5B46" w:rsidP="003D5B46">
      <w:pPr>
        <w:jc w:val="both"/>
        <w:rPr>
          <w:sz w:val="28"/>
          <w:szCs w:val="28"/>
        </w:rPr>
      </w:pPr>
      <w:hyperlink r:id="rId9" w:history="1">
        <w:r w:rsidRPr="009C5C7E">
          <w:rPr>
            <w:rStyle w:val="Hipercze"/>
            <w:sz w:val="28"/>
            <w:szCs w:val="28"/>
          </w:rPr>
          <w:t>https://sport.onet.pl/ofsajd/anita-wlodarczyk-odbierze-zloty-medal-olimpijski-z-londynu/9218qsw</w:t>
        </w:r>
      </w:hyperlink>
      <w:r w:rsidR="00912C31">
        <w:rPr>
          <w:sz w:val="28"/>
          <w:szCs w:val="28"/>
        </w:rPr>
        <w:t xml:space="preserve"> (dostęp 26.10.2019)</w:t>
      </w:r>
    </w:p>
    <w:p w:rsidR="003D5B46" w:rsidRPr="003D5B46" w:rsidRDefault="003D5B46" w:rsidP="003D5B46">
      <w:pPr>
        <w:jc w:val="both"/>
        <w:rPr>
          <w:sz w:val="28"/>
          <w:szCs w:val="28"/>
          <w:u w:val="none"/>
        </w:rPr>
      </w:pPr>
    </w:p>
    <w:p w:rsidR="00912C31" w:rsidRDefault="00912C31" w:rsidP="00955AF4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Oto predykaty, które orzekają ( z równoczesnym wskazaniem na stopień konkretności: </w:t>
      </w:r>
    </w:p>
    <w:p w:rsidR="00912C31" w:rsidRPr="00912C31" w:rsidRDefault="00912C31" w:rsidP="00955AF4">
      <w:pPr>
        <w:jc w:val="both"/>
        <w:rPr>
          <w:sz w:val="28"/>
          <w:szCs w:val="28"/>
          <w:u w:val="none"/>
        </w:rPr>
      </w:pPr>
    </w:p>
    <w:p w:rsidR="009C5C7E" w:rsidRDefault="009C5C7E" w:rsidP="00955AF4">
      <w:pPr>
        <w:jc w:val="both"/>
        <w:rPr>
          <w:sz w:val="28"/>
          <w:szCs w:val="28"/>
          <w:u w:val="none"/>
        </w:rPr>
      </w:pPr>
      <w:r w:rsidRPr="009C5C7E">
        <w:rPr>
          <w:i/>
          <w:sz w:val="28"/>
          <w:szCs w:val="28"/>
          <w:u w:val="none"/>
        </w:rPr>
        <w:t>nie może się doczekać</w:t>
      </w:r>
      <w:r>
        <w:rPr>
          <w:sz w:val="28"/>
          <w:szCs w:val="28"/>
          <w:u w:val="none"/>
        </w:rPr>
        <w:t xml:space="preserve"> – opis stanu emocjonalnego (3)</w:t>
      </w:r>
    </w:p>
    <w:p w:rsidR="009C5C7E" w:rsidRDefault="009C5C7E" w:rsidP="00955AF4">
      <w:pPr>
        <w:jc w:val="both"/>
        <w:rPr>
          <w:sz w:val="28"/>
          <w:szCs w:val="28"/>
          <w:u w:val="none"/>
        </w:rPr>
      </w:pPr>
      <w:r w:rsidRPr="009C5C7E">
        <w:rPr>
          <w:i/>
          <w:sz w:val="28"/>
          <w:szCs w:val="28"/>
          <w:u w:val="none"/>
        </w:rPr>
        <w:t>odbierze</w:t>
      </w:r>
      <w:r>
        <w:rPr>
          <w:sz w:val="28"/>
          <w:szCs w:val="28"/>
          <w:u w:val="none"/>
        </w:rPr>
        <w:t xml:space="preserve"> – deskrypcja (1)</w:t>
      </w:r>
    </w:p>
    <w:p w:rsidR="009C5C7E" w:rsidRDefault="009C5C7E" w:rsidP="00955AF4">
      <w:pPr>
        <w:jc w:val="both"/>
        <w:rPr>
          <w:sz w:val="28"/>
          <w:szCs w:val="28"/>
          <w:u w:val="none"/>
        </w:rPr>
      </w:pPr>
      <w:r w:rsidRPr="009C5C7E">
        <w:rPr>
          <w:i/>
          <w:sz w:val="28"/>
          <w:szCs w:val="28"/>
          <w:u w:val="none"/>
        </w:rPr>
        <w:t>pokazała</w:t>
      </w:r>
      <w:r>
        <w:rPr>
          <w:sz w:val="28"/>
          <w:szCs w:val="28"/>
          <w:u w:val="none"/>
        </w:rPr>
        <w:t xml:space="preserve"> – deskrypcja (1) </w:t>
      </w:r>
    </w:p>
    <w:p w:rsidR="009C5C7E" w:rsidRDefault="009C5C7E" w:rsidP="00955AF4">
      <w:pPr>
        <w:jc w:val="both"/>
        <w:rPr>
          <w:sz w:val="28"/>
          <w:szCs w:val="28"/>
          <w:u w:val="none"/>
        </w:rPr>
      </w:pPr>
      <w:r w:rsidRPr="009C5C7E">
        <w:rPr>
          <w:i/>
          <w:sz w:val="28"/>
          <w:szCs w:val="28"/>
          <w:u w:val="none"/>
        </w:rPr>
        <w:t>czeka</w:t>
      </w:r>
      <w:r>
        <w:rPr>
          <w:sz w:val="28"/>
          <w:szCs w:val="28"/>
          <w:u w:val="none"/>
        </w:rPr>
        <w:t xml:space="preserve"> – opis stanu emocjonalnego (3) </w:t>
      </w:r>
    </w:p>
    <w:p w:rsidR="009C5C7E" w:rsidRDefault="009C5C7E" w:rsidP="00955AF4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W innych kontekstach te same określenia mogą mieć inny stopień, np.:</w:t>
      </w:r>
    </w:p>
    <w:p w:rsidR="009C5C7E" w:rsidRPr="009C5C7E" w:rsidRDefault="009C5C7E" w:rsidP="00955AF4">
      <w:pPr>
        <w:jc w:val="both"/>
        <w:rPr>
          <w:i/>
          <w:sz w:val="28"/>
          <w:szCs w:val="28"/>
          <w:u w:val="none"/>
        </w:rPr>
      </w:pPr>
      <w:r w:rsidRPr="009C5C7E">
        <w:rPr>
          <w:i/>
          <w:sz w:val="28"/>
          <w:szCs w:val="28"/>
          <w:u w:val="none"/>
        </w:rPr>
        <w:t xml:space="preserve">Maria uśmiechnęła się i w ten sposób pokazała </w:t>
      </w:r>
      <w:r>
        <w:rPr>
          <w:i/>
          <w:sz w:val="28"/>
          <w:szCs w:val="28"/>
          <w:u w:val="none"/>
        </w:rPr>
        <w:t>swoją aprobatę dla pomysłu Ewy.</w:t>
      </w:r>
    </w:p>
    <w:p w:rsidR="00955AF4" w:rsidRDefault="00955AF4" w:rsidP="009C5C7E">
      <w:pPr>
        <w:ind w:firstLine="708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lastRenderedPageBreak/>
        <w:t>Ida Kurcz zauważa, że w stosunku do własnej grupy oceny pozytywne formułujemy na najwyższym poziomie abstrakcyjności (‘jesteśmy z natury dobrzy’), negatywne zaś na najniższym (‘jeśli zdarza się nam zrobić coś złego, jest to sprawa incydentalna’). W stosunku do grupy obcej proporcje te się odwracają: na najwyższym poziomie abstrakcji formułowane są oceny negatywne (‘oni są z natury źli’), na najniższym – oceny pozytywne (‘incydentalnie zdarza się im zrobić coś dobrego’).</w:t>
      </w:r>
    </w:p>
    <w:p w:rsidR="009C5C7E" w:rsidRPr="00837355" w:rsidRDefault="009C5C7E" w:rsidP="009C5C7E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Często wykorzystywane jest ten sposób myślenia w kampanii wyborczej. Przykład:</w:t>
      </w:r>
    </w:p>
    <w:p w:rsidR="009C5C7E" w:rsidRDefault="009C5C7E">
      <w:pPr>
        <w:rPr>
          <w:sz w:val="28"/>
          <w:szCs w:val="28"/>
          <w:u w:val="none"/>
        </w:rPr>
      </w:pPr>
    </w:p>
    <w:p w:rsidR="009C5C7E" w:rsidRDefault="009C5C7E">
      <w:pPr>
        <w:rPr>
          <w:sz w:val="28"/>
          <w:szCs w:val="28"/>
          <w:u w:val="none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479E9857" wp14:editId="2A4728EF">
            <wp:extent cx="3467100" cy="7572375"/>
            <wp:effectExtent l="19050" t="0" r="0" b="0"/>
            <wp:docPr id="6" name="Obraz 3" descr="C:\Documents and Settings\Toshiba\Moje dokumenty\Moje skany\k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Toshiba\Moje dokumenty\Moje skany\kw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757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12B" w:rsidRDefault="0088012B" w:rsidP="0088012B">
      <w:pPr>
        <w:jc w:val="both"/>
        <w:rPr>
          <w:sz w:val="28"/>
          <w:szCs w:val="28"/>
          <w:u w:val="none"/>
        </w:rPr>
      </w:pPr>
      <w:r w:rsidRPr="0088012B">
        <w:rPr>
          <w:sz w:val="28"/>
          <w:szCs w:val="28"/>
          <w:u w:val="none"/>
        </w:rPr>
        <w:t xml:space="preserve">Bardzo ładnie wykonana ulotka wyborcza eksponuje nazwisko kandydata oraz nazwę ugrupowania. Slogan </w:t>
      </w:r>
      <w:r w:rsidRPr="0088012B">
        <w:rPr>
          <w:i/>
          <w:sz w:val="28"/>
          <w:szCs w:val="28"/>
          <w:u w:val="none"/>
        </w:rPr>
        <w:t>nie obiecuję, tylko robię</w:t>
      </w:r>
      <w:r w:rsidRPr="0088012B">
        <w:rPr>
          <w:sz w:val="28"/>
          <w:szCs w:val="28"/>
          <w:u w:val="none"/>
        </w:rPr>
        <w:t xml:space="preserve"> otwiera miejsce dla domyślnej formuły: ‘ONI nie robią, tylko obiecują’</w:t>
      </w:r>
      <w:r>
        <w:rPr>
          <w:rStyle w:val="Odwoanieprzypisudolnego"/>
          <w:sz w:val="28"/>
          <w:szCs w:val="28"/>
          <w:u w:val="none"/>
        </w:rPr>
        <w:footnoteReference w:id="2"/>
      </w:r>
      <w:r w:rsidRPr="0088012B">
        <w:rPr>
          <w:sz w:val="28"/>
          <w:szCs w:val="28"/>
          <w:u w:val="none"/>
        </w:rPr>
        <w:t xml:space="preserve">. </w:t>
      </w:r>
    </w:p>
    <w:p w:rsidR="0088012B" w:rsidRDefault="0088012B" w:rsidP="0088012B">
      <w:pPr>
        <w:jc w:val="both"/>
        <w:rPr>
          <w:sz w:val="28"/>
          <w:szCs w:val="28"/>
          <w:u w:val="none"/>
        </w:rPr>
      </w:pPr>
    </w:p>
    <w:p w:rsidR="008F7BAC" w:rsidRDefault="0088012B" w:rsidP="0088012B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ab/>
        <w:t>W innych odmianach językach też można spotkać wypowiedzi opartych na schemacie</w:t>
      </w:r>
      <w:r w:rsidR="008F7BAC">
        <w:rPr>
          <w:sz w:val="28"/>
          <w:szCs w:val="28"/>
          <w:u w:val="none"/>
        </w:rPr>
        <w:t xml:space="preserve"> :</w:t>
      </w:r>
    </w:p>
    <w:p w:rsidR="008F7BAC" w:rsidRDefault="008F7BAC" w:rsidP="008F7BAC">
      <w:pPr>
        <w:jc w:val="both"/>
        <w:rPr>
          <w:sz w:val="28"/>
          <w:szCs w:val="28"/>
          <w:u w:val="none"/>
        </w:rPr>
      </w:pPr>
      <w:r w:rsidRPr="008F7BAC">
        <w:rPr>
          <w:sz w:val="28"/>
          <w:szCs w:val="28"/>
          <w:u w:val="none"/>
        </w:rPr>
        <w:t xml:space="preserve">‘MY MYŚLIMY I CZYNIMY DOBRZE, ONI MYŚLĄ I </w:t>
      </w:r>
      <w:r>
        <w:rPr>
          <w:sz w:val="28"/>
          <w:szCs w:val="28"/>
          <w:u w:val="none"/>
        </w:rPr>
        <w:t>CZYNIĄ ŹLE</w:t>
      </w:r>
      <w:r w:rsidRPr="008F7BAC">
        <w:rPr>
          <w:sz w:val="28"/>
          <w:szCs w:val="28"/>
          <w:u w:val="none"/>
        </w:rPr>
        <w:t>’.</w:t>
      </w:r>
    </w:p>
    <w:p w:rsidR="008F7BAC" w:rsidRDefault="008F7BAC" w:rsidP="008F7BAC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Na przykład:</w:t>
      </w:r>
    </w:p>
    <w:p w:rsidR="008F7BAC" w:rsidRDefault="008F7BAC" w:rsidP="008F7BAC">
      <w:pPr>
        <w:jc w:val="both"/>
        <w:rPr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 xml:space="preserve">Niemożliwe, żeby Polak dopuścił się takiej podłości </w:t>
      </w:r>
      <w:r>
        <w:rPr>
          <w:sz w:val="28"/>
          <w:szCs w:val="28"/>
          <w:u w:val="none"/>
        </w:rPr>
        <w:t>(mówi Polak na wiadomość, że jego rodak uczestniczył w przestępstwie)</w:t>
      </w:r>
    </w:p>
    <w:p w:rsidR="008F7BAC" w:rsidRDefault="008F7BAC" w:rsidP="008F7BAC">
      <w:pPr>
        <w:jc w:val="both"/>
        <w:rPr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 xml:space="preserve">Nie oczekuj od niego subtelności. Przecież to facet </w:t>
      </w:r>
      <w:r>
        <w:rPr>
          <w:sz w:val="28"/>
          <w:szCs w:val="28"/>
          <w:u w:val="none"/>
        </w:rPr>
        <w:t>(mówi kobieta do kobiety)</w:t>
      </w:r>
    </w:p>
    <w:p w:rsidR="008F7BAC" w:rsidRPr="008F7BAC" w:rsidRDefault="008F7BAC" w:rsidP="008F7BAC">
      <w:pPr>
        <w:jc w:val="both"/>
        <w:rPr>
          <w:sz w:val="28"/>
          <w:szCs w:val="28"/>
          <w:u w:val="none"/>
        </w:rPr>
      </w:pPr>
      <w:r w:rsidRPr="008F7BAC">
        <w:rPr>
          <w:i/>
          <w:sz w:val="28"/>
          <w:szCs w:val="28"/>
          <w:u w:val="none"/>
        </w:rPr>
        <w:t>On jest niewierzący, ale to bardzo porządny</w:t>
      </w:r>
      <w:r>
        <w:rPr>
          <w:sz w:val="28"/>
          <w:szCs w:val="28"/>
          <w:u w:val="none"/>
        </w:rPr>
        <w:t xml:space="preserve"> człowiek (mówi katolik do katolika)</w:t>
      </w:r>
    </w:p>
    <w:p w:rsidR="009C5C7E" w:rsidRPr="0088012B" w:rsidRDefault="009C5C7E">
      <w:pPr>
        <w:rPr>
          <w:sz w:val="28"/>
          <w:szCs w:val="28"/>
          <w:u w:val="none"/>
        </w:rPr>
      </w:pPr>
    </w:p>
    <w:p w:rsidR="009C5C7E" w:rsidRDefault="009C5C7E">
      <w:pPr>
        <w:rPr>
          <w:sz w:val="28"/>
          <w:szCs w:val="28"/>
          <w:u w:val="none"/>
        </w:rPr>
      </w:pPr>
    </w:p>
    <w:p w:rsidR="00955AF4" w:rsidRDefault="00955AF4" w:rsidP="008F7BAC">
      <w:pPr>
        <w:pStyle w:val="Akapitzlist"/>
        <w:numPr>
          <w:ilvl w:val="1"/>
          <w:numId w:val="3"/>
        </w:numPr>
        <w:rPr>
          <w:sz w:val="28"/>
          <w:szCs w:val="28"/>
          <w:u w:val="none"/>
        </w:rPr>
      </w:pPr>
      <w:r w:rsidRPr="008F7BAC">
        <w:rPr>
          <w:sz w:val="28"/>
          <w:szCs w:val="28"/>
          <w:u w:val="none"/>
        </w:rPr>
        <w:t xml:space="preserve">Sens </w:t>
      </w:r>
      <w:r w:rsidR="008F7BAC">
        <w:rPr>
          <w:sz w:val="28"/>
          <w:szCs w:val="28"/>
          <w:u w:val="none"/>
        </w:rPr>
        <w:t>i rozumienie</w:t>
      </w:r>
    </w:p>
    <w:p w:rsidR="008F7BAC" w:rsidRDefault="008F7BAC" w:rsidP="008F7BAC">
      <w:pPr>
        <w:ind w:left="360"/>
        <w:rPr>
          <w:sz w:val="28"/>
          <w:szCs w:val="28"/>
          <w:u w:val="none"/>
        </w:rPr>
      </w:pPr>
    </w:p>
    <w:p w:rsidR="008F7BAC" w:rsidRDefault="008A61D8" w:rsidP="008A61D8">
      <w:pPr>
        <w:ind w:firstLine="360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Aleksy Awdiejew odróżnia pojęcie sensu od pojęcia tekstu. Tekst jest materialną reprezentacją sensu. Autor wyjaśnia to na następującym przykładzie:</w:t>
      </w:r>
    </w:p>
    <w:p w:rsidR="00955AF4" w:rsidRDefault="00955AF4">
      <w:pPr>
        <w:rPr>
          <w:sz w:val="28"/>
          <w:szCs w:val="28"/>
          <w:u w:val="none"/>
        </w:rPr>
      </w:pPr>
    </w:p>
    <w:p w:rsidR="008A61D8" w:rsidRDefault="008A61D8">
      <w:pPr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Po wczorajszej rozmowie z Marysią Piotrek postanowił pójść na medycynę.</w:t>
      </w:r>
    </w:p>
    <w:p w:rsidR="008A61D8" w:rsidRDefault="008A61D8">
      <w:pPr>
        <w:rPr>
          <w:sz w:val="28"/>
          <w:szCs w:val="28"/>
          <w:u w:val="none"/>
        </w:rPr>
      </w:pPr>
    </w:p>
    <w:p w:rsidR="008A61D8" w:rsidRDefault="008A61D8">
      <w:pPr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Oto konfiguracja sensu:</w:t>
      </w:r>
    </w:p>
    <w:p w:rsidR="008A61D8" w:rsidRDefault="008A61D8" w:rsidP="005332A3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(t-2) NIE PLANOWAĆ [PIOTREK, CZEGO: STUDIOWAĆ (PIOTREK, MEDYCYNĘ)] -&gt;(t-1) WCZORAJ &gt; ROZMAWIAĆ [ PIOTREK Z MARYSIĄ]</w:t>
      </w:r>
      <w:r w:rsidR="005332A3">
        <w:rPr>
          <w:sz w:val="28"/>
          <w:szCs w:val="28"/>
          <w:u w:val="none"/>
        </w:rPr>
        <w:t xml:space="preserve"> -&gt;(t-0</w:t>
      </w:r>
      <w:r>
        <w:rPr>
          <w:sz w:val="28"/>
          <w:szCs w:val="28"/>
          <w:u w:val="none"/>
        </w:rPr>
        <w:t>) POSTANOWIĆ [PIOTREK, CO: ROZPOCZĄĆ, PIOTREK, CO: STUDIOWAĆ (PIOTREK, MEDYCYNĘ)</w:t>
      </w:r>
    </w:p>
    <w:p w:rsidR="008A61D8" w:rsidRDefault="008A61D8">
      <w:pPr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O</w:t>
      </w:r>
      <w:r w:rsidR="005332A3">
        <w:rPr>
          <w:sz w:val="28"/>
          <w:szCs w:val="28"/>
          <w:u w:val="none"/>
        </w:rPr>
        <w:t>znaczenie t wskazuje na czas, liczba przy t – następstwo czasu:</w:t>
      </w:r>
    </w:p>
    <w:p w:rsidR="005332A3" w:rsidRDefault="005332A3">
      <w:pPr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- nie planował … (t-2),</w:t>
      </w:r>
    </w:p>
    <w:p w:rsidR="005332A3" w:rsidRDefault="005332A3">
      <w:pPr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- rozmawiał … (t-1),</w:t>
      </w:r>
    </w:p>
    <w:p w:rsidR="005332A3" w:rsidRPr="008A61D8" w:rsidRDefault="005332A3">
      <w:pPr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- postanowił … (t -0)</w:t>
      </w:r>
    </w:p>
    <w:p w:rsidR="008A61D8" w:rsidRDefault="008A61D8">
      <w:pPr>
        <w:rPr>
          <w:sz w:val="28"/>
          <w:szCs w:val="28"/>
          <w:u w:val="none"/>
        </w:rPr>
      </w:pPr>
    </w:p>
    <w:p w:rsidR="005332A3" w:rsidRDefault="005332A3">
      <w:pPr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Tak przedstawiony sens może być zwerbalizowany za pomocą różnych parafraz, np. </w:t>
      </w:r>
    </w:p>
    <w:p w:rsidR="005332A3" w:rsidRDefault="005332A3">
      <w:pPr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Po wczorajszej rozmowie z Marysią</w:t>
      </w:r>
      <w:r w:rsidR="00936B60">
        <w:rPr>
          <w:i/>
          <w:sz w:val="28"/>
          <w:szCs w:val="28"/>
          <w:u w:val="none"/>
        </w:rPr>
        <w:t xml:space="preserve"> Piotrek postanowił pójść na medycynę.</w:t>
      </w:r>
    </w:p>
    <w:p w:rsidR="00936B60" w:rsidRDefault="00936B60">
      <w:pPr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Marysia wczoraj rozmawiała z Piotrkiem i on zdecydował się pójść na medycynę.</w:t>
      </w:r>
    </w:p>
    <w:p w:rsidR="00936B60" w:rsidRDefault="00936B60">
      <w:pPr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Rozpoczęcie studiów medycznych przyszło Piotrkowi do głowy po wczorajszej rozmowie z Marysią.</w:t>
      </w:r>
    </w:p>
    <w:p w:rsidR="00936B60" w:rsidRPr="00936B60" w:rsidRDefault="00936B60">
      <w:pPr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itd. </w:t>
      </w:r>
      <w:r>
        <w:rPr>
          <w:rStyle w:val="Odwoanieprzypisudolnego"/>
          <w:sz w:val="28"/>
          <w:szCs w:val="28"/>
          <w:u w:val="none"/>
        </w:rPr>
        <w:footnoteReference w:id="3"/>
      </w:r>
    </w:p>
    <w:p w:rsidR="00936B60" w:rsidRDefault="00936B60" w:rsidP="00936B60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Konkludując tę część rozważań</w:t>
      </w:r>
      <w:r w:rsidR="00C23B41">
        <w:rPr>
          <w:sz w:val="28"/>
          <w:szCs w:val="28"/>
          <w:u w:val="none"/>
        </w:rPr>
        <w:t>,</w:t>
      </w:r>
      <w:r>
        <w:rPr>
          <w:sz w:val="28"/>
          <w:szCs w:val="28"/>
          <w:u w:val="none"/>
        </w:rPr>
        <w:t xml:space="preserve"> powiedzmy: ten sam sens może być przedstawiony za pomocą różnych tekstów. Dodajmy jeszcze, że tekst w koncepcji Aleksego Awdiejewa rozumiany jest szeroko: jest to każda materialna </w:t>
      </w:r>
      <w:r>
        <w:rPr>
          <w:sz w:val="28"/>
          <w:szCs w:val="28"/>
          <w:u w:val="none"/>
        </w:rPr>
        <w:lastRenderedPageBreak/>
        <w:t xml:space="preserve">postać jakiegoś sensu, nie tylko werbalna. Tekstem może być zdjęcie, plakat, reklama, rysunek </w:t>
      </w:r>
      <w:proofErr w:type="spellStart"/>
      <w:r>
        <w:rPr>
          <w:sz w:val="28"/>
          <w:szCs w:val="28"/>
          <w:u w:val="none"/>
        </w:rPr>
        <w:t>itp</w:t>
      </w:r>
      <w:proofErr w:type="spellEnd"/>
      <w:r w:rsidR="00C23B41">
        <w:rPr>
          <w:sz w:val="28"/>
          <w:szCs w:val="28"/>
          <w:u w:val="none"/>
        </w:rPr>
        <w:t>:</w:t>
      </w:r>
    </w:p>
    <w:p w:rsidR="00C23B41" w:rsidRDefault="00C23B41" w:rsidP="00936B60">
      <w:pPr>
        <w:jc w:val="both"/>
        <w:rPr>
          <w:sz w:val="28"/>
          <w:szCs w:val="28"/>
          <w:u w:val="none"/>
        </w:rPr>
      </w:pPr>
      <w:r>
        <w:rPr>
          <w:noProof/>
          <w:sz w:val="28"/>
          <w:szCs w:val="28"/>
          <w:u w:val="none"/>
          <w14:ligatures w14:val="standard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76pt;margin-top:9.55pt;width:3in;height:205.5pt;z-index:251658240">
            <v:imagedata r:id="rId11" o:title=""/>
          </v:shape>
          <o:OLEObject Type="Embed" ProgID="PBrush" ShapeID="_x0000_s1028" DrawAspect="Content" ObjectID="_1633607200" r:id="rId12"/>
        </w:pict>
      </w: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C23B41" w:rsidRDefault="00C23B41" w:rsidP="00936B60">
      <w:pPr>
        <w:jc w:val="both"/>
        <w:rPr>
          <w:sz w:val="28"/>
          <w:szCs w:val="28"/>
          <w:u w:val="none"/>
        </w:rPr>
      </w:pPr>
    </w:p>
    <w:p w:rsidR="009E1DC1" w:rsidRDefault="009E1DC1" w:rsidP="00C23B41">
      <w:pPr>
        <w:ind w:firstLine="708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Oprócz sensu </w:t>
      </w:r>
      <w:proofErr w:type="spellStart"/>
      <w:r>
        <w:rPr>
          <w:sz w:val="28"/>
          <w:szCs w:val="28"/>
          <w:u w:val="none"/>
        </w:rPr>
        <w:t>ideacyjnego</w:t>
      </w:r>
      <w:proofErr w:type="spellEnd"/>
      <w:r>
        <w:rPr>
          <w:sz w:val="28"/>
          <w:szCs w:val="28"/>
          <w:u w:val="none"/>
        </w:rPr>
        <w:t>, o którym dotąd była mowa, mamy także do czynienia z sensem interakcyjnym</w:t>
      </w:r>
      <w:r>
        <w:rPr>
          <w:rStyle w:val="Odwoanieprzypisudolnego"/>
          <w:sz w:val="28"/>
          <w:szCs w:val="28"/>
          <w:u w:val="none"/>
        </w:rPr>
        <w:footnoteReference w:id="4"/>
      </w:r>
      <w:r>
        <w:rPr>
          <w:sz w:val="28"/>
          <w:szCs w:val="28"/>
          <w:u w:val="none"/>
        </w:rPr>
        <w:t xml:space="preserve">. Rozumienie tego sensu polega na ustaleniu, jakim aktem mowy jest odbierany przekaz. Na przykład: </w:t>
      </w:r>
    </w:p>
    <w:p w:rsidR="009E1DC1" w:rsidRDefault="009E1DC1" w:rsidP="00936B60">
      <w:pPr>
        <w:jc w:val="both"/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Bardzo dziś mglisto.</w:t>
      </w:r>
    </w:p>
    <w:p w:rsidR="009E1DC1" w:rsidRDefault="009E1DC1" w:rsidP="00936B60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W sytuacji, kiedy odbiorcy siedzą w zamkniętym pomieszczeniu i nigdzie się nie wybierają</w:t>
      </w:r>
      <w:r w:rsidR="00C23B41">
        <w:rPr>
          <w:sz w:val="28"/>
          <w:szCs w:val="28"/>
          <w:u w:val="none"/>
        </w:rPr>
        <w:t>,</w:t>
      </w:r>
      <w:r>
        <w:rPr>
          <w:sz w:val="28"/>
          <w:szCs w:val="28"/>
          <w:u w:val="none"/>
        </w:rPr>
        <w:t xml:space="preserve"> jest to informacyjny akt mowy, któremu dodatkowo może towarzyszyć wartościowanie, co sygnalizuje nadawca za pomocą cech prozodycznych. Ten sam tekst może być ostrzeżeniem dla osoby, która zamierza prowadzić samochód. </w:t>
      </w:r>
    </w:p>
    <w:p w:rsidR="009E1DC1" w:rsidRDefault="009E1DC1" w:rsidP="00936B60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ab/>
        <w:t xml:space="preserve">Bywa, że sens </w:t>
      </w:r>
      <w:proofErr w:type="spellStart"/>
      <w:r>
        <w:rPr>
          <w:sz w:val="28"/>
          <w:szCs w:val="28"/>
          <w:u w:val="none"/>
        </w:rPr>
        <w:t>ideacyjny</w:t>
      </w:r>
      <w:proofErr w:type="spellEnd"/>
      <w:r>
        <w:rPr>
          <w:sz w:val="28"/>
          <w:szCs w:val="28"/>
          <w:u w:val="none"/>
        </w:rPr>
        <w:t xml:space="preserve"> jest przez odbiorcę odczytany, ale sens interakcyjny </w:t>
      </w:r>
      <w:r w:rsidR="00100E6D">
        <w:rPr>
          <w:sz w:val="28"/>
          <w:szCs w:val="28"/>
          <w:u w:val="none"/>
        </w:rPr>
        <w:t>–</w:t>
      </w:r>
      <w:r>
        <w:rPr>
          <w:sz w:val="28"/>
          <w:szCs w:val="28"/>
          <w:u w:val="none"/>
        </w:rPr>
        <w:t xml:space="preserve"> nie</w:t>
      </w:r>
      <w:r w:rsidR="00100E6D">
        <w:rPr>
          <w:sz w:val="28"/>
          <w:szCs w:val="28"/>
          <w:u w:val="none"/>
        </w:rPr>
        <w:t>. Na przykład:</w:t>
      </w:r>
    </w:p>
    <w:p w:rsidR="00100E6D" w:rsidRDefault="00100E6D" w:rsidP="00936B60">
      <w:pPr>
        <w:jc w:val="both"/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- Kowalska uznała, że jesteś kiepskim fachowcem.</w:t>
      </w:r>
    </w:p>
    <w:p w:rsidR="00100E6D" w:rsidRDefault="00100E6D" w:rsidP="00936B60">
      <w:pPr>
        <w:jc w:val="both"/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- Po co mi to mówisz?</w:t>
      </w:r>
    </w:p>
    <w:p w:rsidR="00100E6D" w:rsidRDefault="00100E6D" w:rsidP="00936B60">
      <w:pPr>
        <w:jc w:val="both"/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- Żebyś wiedziała.</w:t>
      </w:r>
    </w:p>
    <w:p w:rsidR="00100E6D" w:rsidRPr="0030095A" w:rsidRDefault="00100E6D" w:rsidP="00936B60">
      <w:pPr>
        <w:jc w:val="both"/>
        <w:rPr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- A po co mi ta wiedza?</w:t>
      </w:r>
    </w:p>
    <w:p w:rsidR="00936B60" w:rsidRDefault="00936B60" w:rsidP="00936B60">
      <w:pPr>
        <w:jc w:val="both"/>
        <w:rPr>
          <w:sz w:val="28"/>
          <w:szCs w:val="28"/>
          <w:u w:val="none"/>
        </w:rPr>
      </w:pPr>
    </w:p>
    <w:p w:rsidR="00955AF4" w:rsidRDefault="00955AF4" w:rsidP="0030095A">
      <w:pPr>
        <w:pStyle w:val="Akapitzlist"/>
        <w:numPr>
          <w:ilvl w:val="1"/>
          <w:numId w:val="3"/>
        </w:numPr>
        <w:rPr>
          <w:sz w:val="28"/>
          <w:szCs w:val="28"/>
          <w:u w:val="none"/>
        </w:rPr>
      </w:pPr>
      <w:r w:rsidRPr="0030095A">
        <w:rPr>
          <w:sz w:val="28"/>
          <w:szCs w:val="28"/>
          <w:u w:val="none"/>
        </w:rPr>
        <w:t>Dopełnienie sensu</w:t>
      </w:r>
    </w:p>
    <w:p w:rsidR="0030095A" w:rsidRDefault="0030095A" w:rsidP="0030095A">
      <w:pPr>
        <w:rPr>
          <w:sz w:val="28"/>
          <w:szCs w:val="28"/>
          <w:u w:val="none"/>
        </w:rPr>
      </w:pPr>
    </w:p>
    <w:p w:rsidR="0030095A" w:rsidRDefault="0030095A" w:rsidP="0030095A">
      <w:pPr>
        <w:ind w:firstLine="360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Przekaz komunikacyjny jest niepełny. Odbiorca musi go uzupełnić. Na przykład żona mówi do męża: </w:t>
      </w:r>
    </w:p>
    <w:p w:rsidR="0030095A" w:rsidRDefault="0030095A" w:rsidP="0030095A">
      <w:pPr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Po teatrze jesteśmy zaproszeni przez Kazików na kolację.</w:t>
      </w:r>
    </w:p>
    <w:p w:rsidR="0030095A" w:rsidRDefault="0030095A" w:rsidP="00C23B41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Aby zrozumieć sens tego przekazu, mąż musi uzupełnić określenie </w:t>
      </w:r>
      <w:r>
        <w:rPr>
          <w:i/>
          <w:sz w:val="28"/>
          <w:szCs w:val="28"/>
          <w:u w:val="none"/>
        </w:rPr>
        <w:t>po teatrze</w:t>
      </w:r>
      <w:r>
        <w:rPr>
          <w:sz w:val="28"/>
          <w:szCs w:val="28"/>
          <w:u w:val="none"/>
        </w:rPr>
        <w:t xml:space="preserve"> (rozumianym w tym kontekście jako ‘spektakl teatralny’) o </w:t>
      </w:r>
      <w:r w:rsidR="002F3B32">
        <w:rPr>
          <w:sz w:val="28"/>
          <w:szCs w:val="28"/>
          <w:u w:val="none"/>
        </w:rPr>
        <w:t xml:space="preserve">tytuł spektaklu, </w:t>
      </w:r>
      <w:r w:rsidR="002F3B32">
        <w:rPr>
          <w:sz w:val="28"/>
          <w:szCs w:val="28"/>
          <w:u w:val="none"/>
        </w:rPr>
        <w:lastRenderedPageBreak/>
        <w:t>miejsce i czas, a także o jakich ‘Kazików’ chodzi (potocznie tak parę: ‘Kazik i jego żona’). Weźmy inny przykład:</w:t>
      </w:r>
    </w:p>
    <w:p w:rsidR="002F3B32" w:rsidRDefault="002F3B32" w:rsidP="002F3B32">
      <w:pPr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 xml:space="preserve">Jerzy był kiedyś dyrektorem Instytutu. </w:t>
      </w:r>
    </w:p>
    <w:p w:rsidR="002F3B32" w:rsidRDefault="002F3B32" w:rsidP="00C23B41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Gdyby odbiorca tego zdania został zapytany, czy Jerzy nadal jest dyrektorem Instytutu, odpowiedziałby, że nie (skoro był kiedyś), choć wypowiedź takiej treści nie zawiera. </w:t>
      </w:r>
    </w:p>
    <w:p w:rsidR="002F3B32" w:rsidRDefault="002F3B32" w:rsidP="002F3B32">
      <w:pPr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I jeszcze jeden przykład:</w:t>
      </w:r>
    </w:p>
    <w:p w:rsidR="002F3B32" w:rsidRDefault="002F3B32" w:rsidP="002F3B32">
      <w:pPr>
        <w:rPr>
          <w:i/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 xml:space="preserve">Nie byłam obecna na zajęciach, ponieważ chorowałam. </w:t>
      </w:r>
    </w:p>
    <w:p w:rsidR="002F3B32" w:rsidRDefault="002F3B32" w:rsidP="002F3B32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Odbiorca takiej wypowiedzi przyjmuje za oczywiste, że osoba chora nie uczestniczy w zajęciach. Bezpośrednio taki sens jednak z wypowiedzi nie wynika. Można bowiem powiedzieć: </w:t>
      </w:r>
    </w:p>
    <w:p w:rsidR="002F3B32" w:rsidRDefault="002F3B32" w:rsidP="002F3B32">
      <w:pPr>
        <w:jc w:val="both"/>
        <w:rPr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 xml:space="preserve">Chorowałam i uczestniczyłam w zajęciach. </w:t>
      </w:r>
    </w:p>
    <w:p w:rsidR="00112A29" w:rsidRDefault="002F3B32" w:rsidP="002F3B32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Ta wypowiedź nie zawiera sprzeczności logicznej, jest jednak niezgodna ze standardem </w:t>
      </w:r>
      <w:r w:rsidR="00112A29">
        <w:rPr>
          <w:sz w:val="28"/>
          <w:szCs w:val="28"/>
          <w:u w:val="none"/>
        </w:rPr>
        <w:t xml:space="preserve">CZŁOWIEK CHORY NIE UCZESTNICZY W ZAJĘCIACH. Dopełnienie sensu odbywa się właśnie na podstawie pewnych standardów. </w:t>
      </w:r>
    </w:p>
    <w:p w:rsidR="002F3B32" w:rsidRDefault="00112A29" w:rsidP="002F3B32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Na przykład wypowiedź:</w:t>
      </w:r>
    </w:p>
    <w:p w:rsidR="00112A29" w:rsidRPr="00112A29" w:rsidRDefault="00112A29" w:rsidP="002F3B32">
      <w:pPr>
        <w:jc w:val="both"/>
        <w:rPr>
          <w:i/>
          <w:sz w:val="28"/>
          <w:szCs w:val="28"/>
          <w:u w:val="none"/>
        </w:rPr>
      </w:pPr>
      <w:r w:rsidRPr="00112A29">
        <w:rPr>
          <w:i/>
          <w:sz w:val="28"/>
          <w:szCs w:val="28"/>
          <w:u w:val="none"/>
        </w:rPr>
        <w:t>Trzynastoletni Damian poprowadził wykład z fizyki kwa</w:t>
      </w:r>
      <w:r>
        <w:rPr>
          <w:i/>
          <w:sz w:val="28"/>
          <w:szCs w:val="28"/>
          <w:u w:val="none"/>
        </w:rPr>
        <w:t>ntowej na Politechnice Śląskiej</w:t>
      </w:r>
    </w:p>
    <w:p w:rsidR="00112A29" w:rsidRDefault="00112A29" w:rsidP="002F3B32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jest niezgodna ze standardem:</w:t>
      </w:r>
    </w:p>
    <w:p w:rsidR="00112A29" w:rsidRDefault="00112A29" w:rsidP="002F3B32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DZIECI NIE PROWADZĄ ZAJĘĆ NA UCZELNIACH. </w:t>
      </w:r>
    </w:p>
    <w:p w:rsidR="00112A29" w:rsidRDefault="00112A29" w:rsidP="002F3B32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Dlatego cytowana wypowiedź uzupełniana jest następującymi treściami:</w:t>
      </w:r>
    </w:p>
    <w:p w:rsidR="00112A29" w:rsidRDefault="00112A29" w:rsidP="002F3B32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‘Damian jest geniuszem’, ‘Damian wcześniej wykazywał się niepospolitymi zdolnościami’, Damian został uznany przez władze uczelni za zdolnego do wygłoszenia wykładu’, Damian budzi podziw’, ‘Rodzice Damiana są z niego dumni’ itd. </w:t>
      </w:r>
    </w:p>
    <w:p w:rsidR="00112A29" w:rsidRDefault="00112A29" w:rsidP="002F3B32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ab/>
        <w:t>Wiesław Czechowski pisze:</w:t>
      </w:r>
    </w:p>
    <w:p w:rsidR="00112A29" w:rsidRPr="00912C31" w:rsidRDefault="00912C31" w:rsidP="00912C31">
      <w:pPr>
        <w:pStyle w:val="Pa19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>„</w:t>
      </w:r>
      <w:r w:rsidR="00112A29" w:rsidRPr="00912C31">
        <w:rPr>
          <w:rFonts w:ascii="Times New Roman" w:hAnsi="Times New Roman"/>
          <w:color w:val="000000"/>
          <w:sz w:val="28"/>
          <w:szCs w:val="28"/>
        </w:rPr>
        <w:t>Konwersacyjna zgoda na pewne tezy bierze się z nieuświadomionego podzielania przez rozmówców wspólnych przekonań. Problemy zaczynają się, kiedy przekonania zbiorowe, które są tłem interpretacyjnym, zderzają się z przekonaniami indywidualny</w:t>
      </w:r>
      <w:r w:rsidR="00112A29" w:rsidRPr="00912C31">
        <w:rPr>
          <w:rFonts w:ascii="Times New Roman" w:hAnsi="Times New Roman"/>
          <w:color w:val="000000"/>
          <w:sz w:val="28"/>
          <w:szCs w:val="28"/>
        </w:rPr>
        <w:softHyphen/>
        <w:t>mi. Oto przykład takiej potocznej wymiany (sytuacja komunikacyjna: Adam zagaduje Ewę, Ewa konsekwentnie milczy):</w:t>
      </w:r>
    </w:p>
    <w:p w:rsidR="00112A29" w:rsidRPr="00912C31" w:rsidRDefault="00112A29" w:rsidP="00112A29">
      <w:pPr>
        <w:pStyle w:val="Pa33"/>
        <w:spacing w:before="120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>Adam (w umyśle):</w:t>
      </w: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 xml:space="preserve">P1: Normalni ludzie rozmawiają ze sobą. </w:t>
      </w: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 xml:space="preserve">P2: Jesteśmy normalni. </w:t>
      </w: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>------------------------------------------------------</w:t>
      </w: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 xml:space="preserve">K: Możemy rozmawiać. </w:t>
      </w: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>Adam: Porozmawiajmy jak normalni ludzie.</w:t>
      </w:r>
    </w:p>
    <w:p w:rsidR="00112A29" w:rsidRPr="00912C31" w:rsidRDefault="00112A29" w:rsidP="00112A29">
      <w:pPr>
        <w:pStyle w:val="Pa34"/>
        <w:spacing w:after="120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>Ewa: Ty nie jesteś normalny.</w:t>
      </w:r>
    </w:p>
    <w:p w:rsidR="00112A29" w:rsidRPr="00912C31" w:rsidRDefault="00112A29" w:rsidP="00112A29">
      <w:pPr>
        <w:pStyle w:val="Pa33"/>
        <w:spacing w:before="120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>Ewa:</w:t>
      </w: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>P1: Jeśli chcesz rozmawiać, musisz być</w:t>
      </w: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lastRenderedPageBreak/>
        <w:t>normalny. – przesłanka entymematyczna</w:t>
      </w:r>
      <w:r w:rsidR="00C23B41">
        <w:rPr>
          <w:rStyle w:val="Odwoanieprzypisudolnego"/>
          <w:rFonts w:ascii="Times New Roman" w:hAnsi="Times New Roman"/>
          <w:color w:val="000000"/>
          <w:sz w:val="28"/>
          <w:szCs w:val="28"/>
        </w:rPr>
        <w:footnoteReference w:id="5"/>
      </w: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 xml:space="preserve">P2: Nie jesteś normalny. </w:t>
      </w:r>
    </w:p>
    <w:p w:rsidR="00112A29" w:rsidRPr="00912C31" w:rsidRDefault="00112A29" w:rsidP="00112A29">
      <w:pPr>
        <w:pStyle w:val="Pa36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>---------------------------------------------------</w:t>
      </w:r>
    </w:p>
    <w:p w:rsidR="00112A29" w:rsidRPr="00912C31" w:rsidRDefault="00112A29" w:rsidP="00112A29">
      <w:pPr>
        <w:pStyle w:val="Pa34"/>
        <w:spacing w:after="120"/>
        <w:ind w:left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>K: Nie porozmawiamy. – opuszczona konkluzja</w:t>
      </w:r>
    </w:p>
    <w:p w:rsidR="00112A29" w:rsidRPr="00912C31" w:rsidRDefault="00112A29" w:rsidP="00112A29">
      <w:pPr>
        <w:pStyle w:val="Pa19"/>
        <w:ind w:firstLine="420"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t xml:space="preserve">Adam – wykorzystując popularne przekonanie społeczne, że dialog jest najlepszym sposobem rozwiązywania problemów interpersonalnych – składa </w:t>
      </w:r>
    </w:p>
    <w:p w:rsidR="00112A29" w:rsidRPr="00912C31" w:rsidRDefault="00112A29" w:rsidP="00912C31">
      <w:pPr>
        <w:pStyle w:val="Pa19"/>
        <w:pageBreakBefore/>
        <w:jc w:val="both"/>
        <w:rPr>
          <w:rFonts w:ascii="Times New Roman" w:hAnsi="Times New Roman"/>
          <w:color w:val="000000"/>
          <w:sz w:val="28"/>
          <w:szCs w:val="28"/>
        </w:rPr>
      </w:pPr>
      <w:r w:rsidRPr="00912C31">
        <w:rPr>
          <w:rFonts w:ascii="Times New Roman" w:hAnsi="Times New Roman"/>
          <w:color w:val="000000"/>
          <w:sz w:val="28"/>
          <w:szCs w:val="28"/>
        </w:rPr>
        <w:lastRenderedPageBreak/>
        <w:t>Ewie propozycję rozmowy. Ewa w odpowiedzi wyraża negację części drugiej przesłanki, na której bazuje Adam. Wniosek o braku zgody na rozmowę po</w:t>
      </w:r>
      <w:r w:rsidRPr="00912C31">
        <w:rPr>
          <w:rFonts w:ascii="Times New Roman" w:hAnsi="Times New Roman"/>
          <w:color w:val="000000"/>
          <w:sz w:val="28"/>
          <w:szCs w:val="28"/>
        </w:rPr>
        <w:softHyphen/>
        <w:t>chodzi z aktywności inferencyjnej</w:t>
      </w:r>
      <w:r w:rsidR="00912C31" w:rsidRPr="00912C31">
        <w:rPr>
          <w:rFonts w:ascii="Times New Roman" w:hAnsi="Times New Roman"/>
          <w:color w:val="000000"/>
          <w:sz w:val="28"/>
          <w:szCs w:val="28"/>
        </w:rPr>
        <w:t>”</w:t>
      </w:r>
      <w:r w:rsidR="00912C31">
        <w:rPr>
          <w:rStyle w:val="Odwoanieprzypisudolnego"/>
          <w:rFonts w:ascii="Times New Roman" w:hAnsi="Times New Roman"/>
          <w:color w:val="000000"/>
          <w:sz w:val="28"/>
          <w:szCs w:val="28"/>
        </w:rPr>
        <w:footnoteReference w:id="6"/>
      </w:r>
      <w:r w:rsidRPr="00912C31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112A29" w:rsidRPr="00912C31" w:rsidRDefault="00112A29" w:rsidP="00112A29">
      <w:pPr>
        <w:pStyle w:val="Pa19"/>
        <w:ind w:firstLine="4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12A29" w:rsidRDefault="00912C31" w:rsidP="00112A29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W kontekście tego przykładu autor mówi o regułach komunikowania i proponuje opis niektórych. Pełen</w:t>
      </w:r>
      <w:r w:rsidR="00C23B41">
        <w:rPr>
          <w:sz w:val="28"/>
          <w:szCs w:val="28"/>
          <w:u w:val="none"/>
        </w:rPr>
        <w:t xml:space="preserve"> opis wymaga jednak dalszych</w:t>
      </w:r>
      <w:r>
        <w:rPr>
          <w:sz w:val="28"/>
          <w:szCs w:val="28"/>
          <w:u w:val="none"/>
        </w:rPr>
        <w:t xml:space="preserve"> badań. </w:t>
      </w:r>
    </w:p>
    <w:p w:rsidR="00C23B41" w:rsidRPr="00FE461D" w:rsidRDefault="00C23B41" w:rsidP="00112A29">
      <w:pPr>
        <w:jc w:val="both"/>
        <w:rPr>
          <w:b/>
          <w:sz w:val="28"/>
          <w:szCs w:val="28"/>
          <w:u w:val="none"/>
        </w:rPr>
      </w:pPr>
      <w:r>
        <w:rPr>
          <w:sz w:val="28"/>
          <w:szCs w:val="28"/>
          <w:u w:val="none"/>
        </w:rPr>
        <w:br w:type="column"/>
      </w:r>
      <w:r w:rsidRPr="00FE461D">
        <w:rPr>
          <w:b/>
          <w:sz w:val="28"/>
          <w:szCs w:val="28"/>
          <w:u w:val="none"/>
        </w:rPr>
        <w:lastRenderedPageBreak/>
        <w:t xml:space="preserve">Konwersatorium 4. </w:t>
      </w:r>
    </w:p>
    <w:p w:rsidR="00C23B41" w:rsidRPr="00FE461D" w:rsidRDefault="00C23B41" w:rsidP="00112A29">
      <w:pPr>
        <w:jc w:val="both"/>
        <w:rPr>
          <w:b/>
          <w:sz w:val="28"/>
          <w:szCs w:val="28"/>
          <w:u w:val="none"/>
        </w:rPr>
      </w:pPr>
    </w:p>
    <w:p w:rsidR="00C23B41" w:rsidRDefault="00FE461D" w:rsidP="00112A29">
      <w:pPr>
        <w:jc w:val="both"/>
        <w:rPr>
          <w:b/>
          <w:sz w:val="28"/>
          <w:szCs w:val="28"/>
          <w:u w:val="none"/>
        </w:rPr>
      </w:pPr>
      <w:r w:rsidRPr="00FE461D">
        <w:rPr>
          <w:b/>
          <w:sz w:val="28"/>
          <w:szCs w:val="28"/>
          <w:u w:val="none"/>
        </w:rPr>
        <w:t>Obserwacja różnych sposobów parafrazowania</w:t>
      </w:r>
    </w:p>
    <w:p w:rsidR="00FE461D" w:rsidRDefault="00FE461D" w:rsidP="00112A29">
      <w:pPr>
        <w:jc w:val="both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t xml:space="preserve"> </w:t>
      </w:r>
    </w:p>
    <w:p w:rsidR="00FE461D" w:rsidRDefault="00FE461D" w:rsidP="00112A29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Proszę ocenić przedstawione sposoby wyrażania przekonań jako język racji/język dialogu:</w:t>
      </w:r>
    </w:p>
    <w:p w:rsidR="00FE461D" w:rsidRDefault="00FE461D" w:rsidP="00112A29">
      <w:pPr>
        <w:jc w:val="both"/>
        <w:rPr>
          <w:sz w:val="28"/>
          <w:szCs w:val="28"/>
          <w:u w:val="none"/>
        </w:rPr>
      </w:pPr>
    </w:p>
    <w:p w:rsidR="00FE461D" w:rsidRPr="00FE461D" w:rsidRDefault="00FE461D" w:rsidP="00112A29">
      <w:pPr>
        <w:jc w:val="both"/>
        <w:rPr>
          <w:i/>
          <w:sz w:val="28"/>
          <w:szCs w:val="28"/>
          <w:u w:val="none"/>
        </w:rPr>
      </w:pPr>
      <w:r w:rsidRPr="00FE461D">
        <w:rPr>
          <w:i/>
          <w:sz w:val="28"/>
          <w:szCs w:val="28"/>
          <w:u w:val="none"/>
        </w:rPr>
        <w:t xml:space="preserve">W każdym człowieku jest więcej dobra niż zła. To niepodważalna prawda. </w:t>
      </w:r>
    </w:p>
    <w:p w:rsidR="00FE461D" w:rsidRPr="00FE461D" w:rsidRDefault="00FE461D" w:rsidP="00112A29">
      <w:pPr>
        <w:jc w:val="both"/>
        <w:rPr>
          <w:i/>
          <w:sz w:val="28"/>
          <w:szCs w:val="28"/>
          <w:u w:val="none"/>
        </w:rPr>
      </w:pPr>
    </w:p>
    <w:p w:rsidR="00FE461D" w:rsidRPr="00FE461D" w:rsidRDefault="00FE461D" w:rsidP="00112A29">
      <w:pPr>
        <w:jc w:val="both"/>
        <w:rPr>
          <w:i/>
          <w:sz w:val="28"/>
          <w:szCs w:val="28"/>
          <w:u w:val="none"/>
        </w:rPr>
      </w:pPr>
      <w:r w:rsidRPr="00FE461D">
        <w:rPr>
          <w:i/>
          <w:sz w:val="28"/>
          <w:szCs w:val="28"/>
          <w:u w:val="none"/>
        </w:rPr>
        <w:t xml:space="preserve">W każdym człowieku jest więcej dobra niż zła. Będę bronić tej tezy jak niepodległości. </w:t>
      </w:r>
    </w:p>
    <w:p w:rsidR="00FE461D" w:rsidRPr="00FE461D" w:rsidRDefault="00FE461D" w:rsidP="00112A29">
      <w:pPr>
        <w:jc w:val="both"/>
        <w:rPr>
          <w:i/>
          <w:sz w:val="28"/>
          <w:szCs w:val="28"/>
          <w:u w:val="none"/>
        </w:rPr>
      </w:pPr>
    </w:p>
    <w:p w:rsidR="00FE461D" w:rsidRDefault="00FE461D" w:rsidP="00112A29">
      <w:pPr>
        <w:jc w:val="both"/>
        <w:rPr>
          <w:i/>
          <w:sz w:val="28"/>
          <w:szCs w:val="28"/>
          <w:u w:val="none"/>
        </w:rPr>
      </w:pPr>
      <w:r w:rsidRPr="00FE461D">
        <w:rPr>
          <w:i/>
          <w:sz w:val="28"/>
          <w:szCs w:val="28"/>
          <w:u w:val="none"/>
        </w:rPr>
        <w:t xml:space="preserve">Czy nie uważasz, że w każdym człowieku jest więcej dobra niż zła? </w:t>
      </w:r>
    </w:p>
    <w:p w:rsidR="00FE461D" w:rsidRDefault="00FE461D" w:rsidP="00112A29">
      <w:pPr>
        <w:jc w:val="both"/>
        <w:rPr>
          <w:i/>
          <w:sz w:val="28"/>
          <w:szCs w:val="28"/>
          <w:u w:val="none"/>
        </w:rPr>
      </w:pPr>
    </w:p>
    <w:p w:rsidR="00FE461D" w:rsidRDefault="00FE461D" w:rsidP="00112A29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Przypomnijmy stopnie konkretności/abstrakcyjności wypowiedzi: </w:t>
      </w:r>
    </w:p>
    <w:p w:rsidR="00FE461D" w:rsidRPr="00837355" w:rsidRDefault="00FE461D" w:rsidP="00FE461D">
      <w:pPr>
        <w:pStyle w:val="Tekstpodstawowy"/>
        <w:numPr>
          <w:ilvl w:val="0"/>
          <w:numId w:val="4"/>
        </w:numPr>
        <w:spacing w:after="0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t xml:space="preserve">stopień: deskrypcja, np. </w:t>
      </w:r>
      <w:r w:rsidRPr="00837355">
        <w:rPr>
          <w:i/>
          <w:sz w:val="28"/>
          <w:szCs w:val="28"/>
          <w:u w:val="none"/>
        </w:rPr>
        <w:t>uderzyć</w:t>
      </w:r>
      <w:r w:rsidRPr="00837355">
        <w:rPr>
          <w:sz w:val="28"/>
          <w:szCs w:val="28"/>
          <w:u w:val="none"/>
        </w:rPr>
        <w:t xml:space="preserve">, </w:t>
      </w:r>
    </w:p>
    <w:p w:rsidR="00FE461D" w:rsidRPr="00837355" w:rsidRDefault="00FE461D" w:rsidP="00FE461D">
      <w:pPr>
        <w:pStyle w:val="Tekstpodstawowy"/>
        <w:numPr>
          <w:ilvl w:val="0"/>
          <w:numId w:val="4"/>
        </w:numPr>
        <w:spacing w:after="0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t xml:space="preserve">stopień:  interpretacja, np. </w:t>
      </w:r>
      <w:r w:rsidRPr="00837355">
        <w:rPr>
          <w:i/>
          <w:sz w:val="28"/>
          <w:szCs w:val="28"/>
          <w:u w:val="none"/>
        </w:rPr>
        <w:t>skrzywdzić</w:t>
      </w:r>
      <w:r w:rsidRPr="00837355">
        <w:rPr>
          <w:sz w:val="28"/>
          <w:szCs w:val="28"/>
          <w:u w:val="none"/>
        </w:rPr>
        <w:t xml:space="preserve">,  </w:t>
      </w:r>
    </w:p>
    <w:p w:rsidR="00FE461D" w:rsidRPr="00837355" w:rsidRDefault="00FE461D" w:rsidP="00FE461D">
      <w:pPr>
        <w:pStyle w:val="Tekstpodstawowy"/>
        <w:numPr>
          <w:ilvl w:val="0"/>
          <w:numId w:val="4"/>
        </w:numPr>
        <w:spacing w:after="0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t xml:space="preserve">stopień: opis stanu emocjonalnego, np. </w:t>
      </w:r>
      <w:r w:rsidRPr="00837355">
        <w:rPr>
          <w:i/>
          <w:sz w:val="28"/>
          <w:szCs w:val="28"/>
          <w:u w:val="none"/>
        </w:rPr>
        <w:t>nienawidzić</w:t>
      </w:r>
      <w:r w:rsidRPr="00837355">
        <w:rPr>
          <w:sz w:val="28"/>
          <w:szCs w:val="28"/>
          <w:u w:val="none"/>
        </w:rPr>
        <w:t xml:space="preserve">, </w:t>
      </w:r>
    </w:p>
    <w:p w:rsidR="00FE461D" w:rsidRPr="00837355" w:rsidRDefault="00FE461D" w:rsidP="00FE461D">
      <w:pPr>
        <w:pStyle w:val="Tekstpodstawowy"/>
        <w:numPr>
          <w:ilvl w:val="0"/>
          <w:numId w:val="4"/>
        </w:numPr>
        <w:spacing w:after="0"/>
        <w:jc w:val="both"/>
        <w:rPr>
          <w:sz w:val="28"/>
          <w:szCs w:val="28"/>
          <w:u w:val="none"/>
        </w:rPr>
      </w:pPr>
      <w:r w:rsidRPr="00837355">
        <w:rPr>
          <w:sz w:val="28"/>
          <w:szCs w:val="28"/>
          <w:u w:val="none"/>
        </w:rPr>
        <w:t xml:space="preserve">stopień: opis cechy, np. </w:t>
      </w:r>
      <w:r w:rsidRPr="00837355">
        <w:rPr>
          <w:i/>
          <w:sz w:val="28"/>
          <w:szCs w:val="28"/>
          <w:u w:val="none"/>
        </w:rPr>
        <w:t>agresywny</w:t>
      </w:r>
      <w:r w:rsidRPr="00837355">
        <w:rPr>
          <w:sz w:val="28"/>
          <w:szCs w:val="28"/>
          <w:u w:val="none"/>
        </w:rPr>
        <w:t xml:space="preserve">. </w:t>
      </w:r>
    </w:p>
    <w:p w:rsidR="00464D0C" w:rsidRDefault="00464D0C" w:rsidP="00112A29">
      <w:pPr>
        <w:jc w:val="both"/>
        <w:rPr>
          <w:sz w:val="28"/>
          <w:szCs w:val="28"/>
          <w:u w:val="none"/>
        </w:rPr>
      </w:pPr>
    </w:p>
    <w:p w:rsidR="00FE461D" w:rsidRDefault="00FE461D" w:rsidP="00112A29">
      <w:pPr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Oceńmy wykorzystanie tych stopni w następującym tekście: </w:t>
      </w:r>
    </w:p>
    <w:p w:rsidR="00FE461D" w:rsidRPr="00FE461D" w:rsidRDefault="00FE461D" w:rsidP="00FE461D">
      <w:pPr>
        <w:pStyle w:val="hyphenate"/>
        <w:shd w:val="clear" w:color="auto" w:fill="FFFFFF"/>
        <w:spacing w:before="270" w:beforeAutospacing="0" w:after="270" w:afterAutospacing="0"/>
        <w:rPr>
          <w:i/>
          <w:color w:val="000000"/>
          <w:sz w:val="28"/>
          <w:szCs w:val="28"/>
        </w:rPr>
      </w:pPr>
      <w:r w:rsidRPr="00FE461D">
        <w:rPr>
          <w:i/>
          <w:color w:val="000000"/>
          <w:sz w:val="28"/>
          <w:szCs w:val="28"/>
        </w:rPr>
        <w:t xml:space="preserve">W weekend w Warszawie </w:t>
      </w:r>
      <w:r w:rsidRPr="00FE461D">
        <w:rPr>
          <w:i/>
          <w:color w:val="000000"/>
          <w:sz w:val="28"/>
          <w:szCs w:val="28"/>
          <w:u w:val="single"/>
        </w:rPr>
        <w:t>zbierze się</w:t>
      </w:r>
      <w:r w:rsidRPr="00FE461D">
        <w:rPr>
          <w:i/>
          <w:color w:val="000000"/>
          <w:sz w:val="28"/>
          <w:szCs w:val="28"/>
        </w:rPr>
        <w:t xml:space="preserve"> na dwudniowym posiedzeniu Rada Krajowa partii, która - jak </w:t>
      </w:r>
      <w:r w:rsidRPr="00464D0C">
        <w:rPr>
          <w:i/>
          <w:color w:val="000000"/>
          <w:sz w:val="28"/>
          <w:szCs w:val="28"/>
          <w:u w:val="single"/>
        </w:rPr>
        <w:t>przekazał</w:t>
      </w:r>
      <w:r w:rsidRPr="00FE461D">
        <w:rPr>
          <w:i/>
          <w:color w:val="000000"/>
          <w:sz w:val="28"/>
          <w:szCs w:val="28"/>
        </w:rPr>
        <w:t xml:space="preserve"> </w:t>
      </w:r>
      <w:proofErr w:type="spellStart"/>
      <w:r w:rsidRPr="00FE461D">
        <w:rPr>
          <w:i/>
          <w:color w:val="000000"/>
          <w:sz w:val="28"/>
          <w:szCs w:val="28"/>
        </w:rPr>
        <w:t>Zandberg</w:t>
      </w:r>
      <w:proofErr w:type="spellEnd"/>
      <w:r w:rsidRPr="00FE461D">
        <w:rPr>
          <w:i/>
          <w:color w:val="000000"/>
          <w:sz w:val="28"/>
          <w:szCs w:val="28"/>
        </w:rPr>
        <w:t xml:space="preserve"> - </w:t>
      </w:r>
      <w:r w:rsidRPr="00464D0C">
        <w:rPr>
          <w:i/>
          <w:color w:val="000000"/>
          <w:sz w:val="28"/>
          <w:szCs w:val="28"/>
          <w:u w:val="single"/>
        </w:rPr>
        <w:t>podsumuje</w:t>
      </w:r>
      <w:r w:rsidRPr="00FE461D">
        <w:rPr>
          <w:i/>
          <w:color w:val="000000"/>
          <w:sz w:val="28"/>
          <w:szCs w:val="28"/>
        </w:rPr>
        <w:t xml:space="preserve"> wybory parlamentarne. Z kolei na początku tygodnia, najpewniej w poniedziałek, </w:t>
      </w:r>
      <w:r w:rsidRPr="00464D0C">
        <w:rPr>
          <w:i/>
          <w:color w:val="000000"/>
          <w:sz w:val="28"/>
          <w:szCs w:val="28"/>
          <w:u w:val="single"/>
        </w:rPr>
        <w:t>zbierze się</w:t>
      </w:r>
      <w:r w:rsidRPr="00FE461D">
        <w:rPr>
          <w:i/>
          <w:color w:val="000000"/>
          <w:sz w:val="28"/>
          <w:szCs w:val="28"/>
        </w:rPr>
        <w:t xml:space="preserve"> w tej sprawie także Zarząd Krajowy Lewicy Razem.</w:t>
      </w:r>
    </w:p>
    <w:p w:rsidR="00FE461D" w:rsidRPr="00FE461D" w:rsidRDefault="00FE461D" w:rsidP="00FE461D">
      <w:pPr>
        <w:pStyle w:val="hyphenate"/>
        <w:shd w:val="clear" w:color="auto" w:fill="FFFFFF"/>
        <w:spacing w:before="270" w:beforeAutospacing="0" w:after="270" w:afterAutospacing="0"/>
        <w:rPr>
          <w:i/>
          <w:color w:val="000000"/>
          <w:sz w:val="28"/>
          <w:szCs w:val="28"/>
        </w:rPr>
      </w:pPr>
      <w:r w:rsidRPr="00FE461D">
        <w:rPr>
          <w:i/>
          <w:color w:val="000000"/>
          <w:sz w:val="28"/>
          <w:szCs w:val="28"/>
        </w:rPr>
        <w:t xml:space="preserve">- </w:t>
      </w:r>
      <w:r w:rsidRPr="00464D0C">
        <w:rPr>
          <w:i/>
          <w:color w:val="000000"/>
          <w:sz w:val="28"/>
          <w:szCs w:val="28"/>
          <w:u w:val="single"/>
        </w:rPr>
        <w:t>Będziemy rozmawiali</w:t>
      </w:r>
      <w:r w:rsidRPr="00FE461D">
        <w:rPr>
          <w:i/>
          <w:color w:val="000000"/>
          <w:sz w:val="28"/>
          <w:szCs w:val="28"/>
        </w:rPr>
        <w:t xml:space="preserve"> o formule w jakiej Razem będzie </w:t>
      </w:r>
      <w:r w:rsidRPr="00464D0C">
        <w:rPr>
          <w:i/>
          <w:color w:val="000000"/>
          <w:sz w:val="28"/>
          <w:szCs w:val="28"/>
          <w:u w:val="single"/>
        </w:rPr>
        <w:t>funkcjonowało</w:t>
      </w:r>
      <w:r w:rsidRPr="00FE461D">
        <w:rPr>
          <w:i/>
          <w:color w:val="000000"/>
          <w:sz w:val="28"/>
          <w:szCs w:val="28"/>
        </w:rPr>
        <w:t xml:space="preserve"> w przyszłym Sejmie. </w:t>
      </w:r>
      <w:r w:rsidRPr="00464D0C">
        <w:rPr>
          <w:i/>
          <w:color w:val="000000"/>
          <w:sz w:val="28"/>
          <w:szCs w:val="28"/>
          <w:u w:val="single"/>
        </w:rPr>
        <w:t>Trwają rozmowy</w:t>
      </w:r>
      <w:r w:rsidRPr="00FE461D">
        <w:rPr>
          <w:i/>
          <w:color w:val="000000"/>
          <w:sz w:val="28"/>
          <w:szCs w:val="28"/>
        </w:rPr>
        <w:t xml:space="preserve"> o możliwych wariantach współpracy. Myślę, że decyzji </w:t>
      </w:r>
      <w:r w:rsidRPr="00464D0C">
        <w:rPr>
          <w:i/>
          <w:color w:val="000000"/>
          <w:sz w:val="28"/>
          <w:szCs w:val="28"/>
          <w:u w:val="single"/>
        </w:rPr>
        <w:t>należy się spodziewać</w:t>
      </w:r>
      <w:r w:rsidRPr="00FE461D">
        <w:rPr>
          <w:i/>
          <w:color w:val="000000"/>
          <w:sz w:val="28"/>
          <w:szCs w:val="28"/>
        </w:rPr>
        <w:t xml:space="preserve"> w pierwszych dniach listopada - </w:t>
      </w:r>
      <w:r w:rsidRPr="00464D0C">
        <w:rPr>
          <w:i/>
          <w:color w:val="000000"/>
          <w:sz w:val="28"/>
          <w:szCs w:val="28"/>
          <w:u w:val="single"/>
        </w:rPr>
        <w:t>powiedzia</w:t>
      </w:r>
      <w:r w:rsidRPr="00FE461D">
        <w:rPr>
          <w:i/>
          <w:color w:val="000000"/>
          <w:sz w:val="28"/>
          <w:szCs w:val="28"/>
        </w:rPr>
        <w:t xml:space="preserve">ł </w:t>
      </w:r>
      <w:proofErr w:type="spellStart"/>
      <w:r w:rsidRPr="00FE461D">
        <w:rPr>
          <w:i/>
          <w:color w:val="000000"/>
          <w:sz w:val="28"/>
          <w:szCs w:val="28"/>
        </w:rPr>
        <w:t>Zandberg</w:t>
      </w:r>
      <w:proofErr w:type="spellEnd"/>
      <w:r w:rsidRPr="00FE461D">
        <w:rPr>
          <w:i/>
          <w:color w:val="000000"/>
          <w:sz w:val="28"/>
          <w:szCs w:val="28"/>
        </w:rPr>
        <w:t>.</w:t>
      </w:r>
    </w:p>
    <w:p w:rsidR="00FE461D" w:rsidRDefault="00FE461D" w:rsidP="00112A29">
      <w:pPr>
        <w:jc w:val="both"/>
        <w:rPr>
          <w:sz w:val="28"/>
          <w:szCs w:val="28"/>
        </w:rPr>
      </w:pPr>
      <w:hyperlink r:id="rId13" w:history="1">
        <w:r w:rsidRPr="00FE461D">
          <w:rPr>
            <w:rStyle w:val="Hipercze"/>
            <w:sz w:val="28"/>
            <w:szCs w:val="28"/>
          </w:rPr>
          <w:t>https://wiadomosci.onet.pl/kraj/zandberg-o-przyszlosci-lewicy-w-sejmie/dt90xwc</w:t>
        </w:r>
      </w:hyperlink>
      <w:r>
        <w:rPr>
          <w:sz w:val="28"/>
          <w:szCs w:val="28"/>
        </w:rPr>
        <w:t xml:space="preserve"> (dostęp 26.10.2019)</w:t>
      </w:r>
    </w:p>
    <w:p w:rsidR="00464D0C" w:rsidRDefault="00464D0C" w:rsidP="00112A29">
      <w:pPr>
        <w:jc w:val="both"/>
        <w:rPr>
          <w:sz w:val="28"/>
          <w:szCs w:val="28"/>
        </w:rPr>
      </w:pPr>
    </w:p>
    <w:p w:rsidR="00464D0C" w:rsidRPr="00464D0C" w:rsidRDefault="00464D0C" w:rsidP="00464D0C">
      <w:pPr>
        <w:pStyle w:val="Akapitzlist"/>
        <w:numPr>
          <w:ilvl w:val="0"/>
          <w:numId w:val="5"/>
        </w:numPr>
        <w:jc w:val="both"/>
        <w:rPr>
          <w:sz w:val="28"/>
          <w:szCs w:val="28"/>
          <w:u w:val="none"/>
        </w:rPr>
      </w:pPr>
      <w:r w:rsidRPr="00464D0C">
        <w:rPr>
          <w:sz w:val="28"/>
          <w:szCs w:val="28"/>
          <w:u w:val="none"/>
        </w:rPr>
        <w:t xml:space="preserve">stopień: </w:t>
      </w:r>
    </w:p>
    <w:p w:rsidR="00464D0C" w:rsidRPr="00464D0C" w:rsidRDefault="00464D0C" w:rsidP="00464D0C">
      <w:pPr>
        <w:pStyle w:val="Nagwek3"/>
        <w:rPr>
          <w:rFonts w:ascii="Times New Roman" w:hAnsi="Times New Roman" w:cs="Times New Roman"/>
          <w:b w:val="0"/>
          <w:color w:val="auto"/>
          <w:sz w:val="28"/>
          <w:szCs w:val="28"/>
          <w:u w:val="none"/>
        </w:rPr>
      </w:pPr>
      <w:r w:rsidRPr="00464D0C">
        <w:rPr>
          <w:rFonts w:ascii="Times New Roman" w:hAnsi="Times New Roman" w:cs="Times New Roman"/>
          <w:b w:val="0"/>
          <w:color w:val="auto"/>
          <w:sz w:val="28"/>
          <w:szCs w:val="28"/>
          <w:u w:val="none"/>
        </w:rPr>
        <w:t>zbierze się (2 x), będziemy rozmawiali, powiedział,</w:t>
      </w:r>
    </w:p>
    <w:p w:rsidR="00464D0C" w:rsidRPr="00464D0C" w:rsidRDefault="00464D0C" w:rsidP="00464D0C">
      <w:pPr>
        <w:pStyle w:val="Akapitzlist"/>
        <w:numPr>
          <w:ilvl w:val="0"/>
          <w:numId w:val="5"/>
        </w:numPr>
        <w:rPr>
          <w:sz w:val="28"/>
          <w:szCs w:val="28"/>
          <w:u w:val="none"/>
        </w:rPr>
      </w:pPr>
      <w:r w:rsidRPr="00464D0C">
        <w:rPr>
          <w:sz w:val="28"/>
          <w:szCs w:val="28"/>
          <w:u w:val="none"/>
        </w:rPr>
        <w:t xml:space="preserve">stopień: </w:t>
      </w:r>
    </w:p>
    <w:p w:rsidR="00464D0C" w:rsidRPr="00464D0C" w:rsidRDefault="00464D0C" w:rsidP="00464D0C">
      <w:pPr>
        <w:rPr>
          <w:sz w:val="28"/>
          <w:szCs w:val="28"/>
          <w:u w:val="none"/>
        </w:rPr>
      </w:pPr>
      <w:r w:rsidRPr="00464D0C">
        <w:rPr>
          <w:sz w:val="28"/>
          <w:szCs w:val="28"/>
          <w:u w:val="none"/>
        </w:rPr>
        <w:t>podsumuje, będzie funkcjonowało,  trwają rozmowy, przekazał</w:t>
      </w:r>
    </w:p>
    <w:p w:rsidR="00464D0C" w:rsidRPr="00464D0C" w:rsidRDefault="00464D0C" w:rsidP="00464D0C">
      <w:pPr>
        <w:pStyle w:val="Akapitzlist"/>
        <w:numPr>
          <w:ilvl w:val="0"/>
          <w:numId w:val="5"/>
        </w:numPr>
        <w:rPr>
          <w:sz w:val="28"/>
          <w:szCs w:val="28"/>
          <w:u w:val="none"/>
        </w:rPr>
      </w:pPr>
      <w:r w:rsidRPr="00464D0C">
        <w:rPr>
          <w:sz w:val="28"/>
          <w:szCs w:val="28"/>
          <w:u w:val="none"/>
        </w:rPr>
        <w:t>stopień</w:t>
      </w:r>
    </w:p>
    <w:p w:rsidR="00464D0C" w:rsidRDefault="00464D0C" w:rsidP="00464D0C">
      <w:pPr>
        <w:ind w:left="360"/>
        <w:rPr>
          <w:sz w:val="28"/>
          <w:szCs w:val="28"/>
          <w:u w:val="none"/>
        </w:rPr>
      </w:pPr>
      <w:r w:rsidRPr="00464D0C">
        <w:rPr>
          <w:sz w:val="28"/>
          <w:szCs w:val="28"/>
          <w:u w:val="none"/>
        </w:rPr>
        <w:t>należy się spodziewać</w:t>
      </w:r>
    </w:p>
    <w:p w:rsidR="00464D0C" w:rsidRDefault="00464D0C" w:rsidP="00464D0C">
      <w:pPr>
        <w:ind w:left="360"/>
        <w:rPr>
          <w:sz w:val="28"/>
          <w:szCs w:val="28"/>
          <w:u w:val="none"/>
        </w:rPr>
      </w:pPr>
    </w:p>
    <w:p w:rsidR="00464D0C" w:rsidRDefault="00464D0C" w:rsidP="00464D0C">
      <w:pPr>
        <w:ind w:left="360"/>
        <w:rPr>
          <w:sz w:val="28"/>
          <w:szCs w:val="28"/>
          <w:u w:val="none"/>
        </w:rPr>
      </w:pPr>
    </w:p>
    <w:p w:rsidR="00464D0C" w:rsidRDefault="00464D0C" w:rsidP="00464D0C">
      <w:pPr>
        <w:ind w:left="360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lastRenderedPageBreak/>
        <w:t xml:space="preserve">Rozważmy inny tekst: </w:t>
      </w:r>
    </w:p>
    <w:p w:rsidR="00464D0C" w:rsidRDefault="00464D0C" w:rsidP="00464D0C">
      <w:pPr>
        <w:ind w:left="360"/>
      </w:pPr>
    </w:p>
    <w:p w:rsidR="00464D0C" w:rsidRPr="00464D0C" w:rsidRDefault="00464D0C" w:rsidP="00464D0C">
      <w:pPr>
        <w:ind w:left="360"/>
        <w:rPr>
          <w:bCs/>
          <w:i/>
          <w:color w:val="000000"/>
          <w:sz w:val="28"/>
          <w:szCs w:val="28"/>
          <w:u w:val="none"/>
          <w:shd w:val="clear" w:color="auto" w:fill="FFFFFF"/>
        </w:rPr>
      </w:pPr>
      <w:hyperlink r:id="rId14" w:history="1">
        <w:r w:rsidRPr="00464D0C">
          <w:rPr>
            <w:rStyle w:val="Hipercze"/>
            <w:bCs/>
            <w:i/>
            <w:color w:val="000000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Zmiana czasu</w:t>
        </w:r>
      </w:hyperlink>
      <w:r w:rsidRPr="00464D0C">
        <w:rPr>
          <w:bCs/>
          <w:i/>
          <w:color w:val="000000"/>
          <w:sz w:val="28"/>
          <w:szCs w:val="28"/>
          <w:u w:val="none"/>
          <w:shd w:val="clear" w:color="auto" w:fill="FFFFFF"/>
        </w:rPr>
        <w:t> już dziś w nocy. Czas z letniego na zimowy zmieniamy w nocy z soboty na niedzielę, dzięki czemu będziemy spali o godzinę dłużej. 27 października nad ranem wskazówki zegarów cofniemy z godz. 3.00 na godz. 2.00. Do czasu letniego wrócimy w marcu przyszłego roku.</w:t>
      </w:r>
    </w:p>
    <w:p w:rsidR="00464D0C" w:rsidRPr="00464D0C" w:rsidRDefault="00464D0C" w:rsidP="00464D0C">
      <w:pPr>
        <w:ind w:left="360"/>
        <w:rPr>
          <w:b/>
          <w:bCs/>
          <w:color w:val="000000"/>
          <w:sz w:val="28"/>
          <w:szCs w:val="28"/>
          <w:shd w:val="clear" w:color="auto" w:fill="FFFFFF"/>
        </w:rPr>
      </w:pPr>
    </w:p>
    <w:p w:rsidR="00464D0C" w:rsidRDefault="00464D0C" w:rsidP="00464D0C">
      <w:pPr>
        <w:ind w:left="360"/>
        <w:rPr>
          <w:sz w:val="28"/>
          <w:szCs w:val="28"/>
        </w:rPr>
      </w:pPr>
      <w:hyperlink r:id="rId15" w:history="1">
        <w:r w:rsidRPr="00464D0C">
          <w:rPr>
            <w:rStyle w:val="Hipercze"/>
            <w:sz w:val="28"/>
            <w:szCs w:val="28"/>
          </w:rPr>
          <w:t>https://wiadomosci.onet.pl/kraj/zmiana-czasu-z-letniego-na-zimowy-2019-w-nocy-cofamy-wskazowki-zegarow/pvh311k</w:t>
        </w:r>
      </w:hyperlink>
      <w:r>
        <w:rPr>
          <w:sz w:val="28"/>
          <w:szCs w:val="28"/>
        </w:rPr>
        <w:t xml:space="preserve"> (dostęp 26.10.2019)</w:t>
      </w:r>
    </w:p>
    <w:p w:rsidR="00464D0C" w:rsidRDefault="00464D0C" w:rsidP="00464D0C">
      <w:pPr>
        <w:ind w:left="360"/>
        <w:rPr>
          <w:sz w:val="28"/>
          <w:szCs w:val="28"/>
        </w:rPr>
      </w:pPr>
    </w:p>
    <w:p w:rsidR="00464D0C" w:rsidRPr="00464D0C" w:rsidRDefault="00464D0C" w:rsidP="00464D0C">
      <w:pPr>
        <w:ind w:left="360"/>
        <w:jc w:val="both"/>
        <w:rPr>
          <w:bCs/>
          <w:color w:val="000000"/>
          <w:sz w:val="28"/>
          <w:szCs w:val="28"/>
          <w:u w:val="none"/>
          <w:shd w:val="clear" w:color="auto" w:fill="FFFFFF"/>
        </w:rPr>
      </w:pPr>
      <w:r>
        <w:rPr>
          <w:bCs/>
          <w:color w:val="000000"/>
          <w:sz w:val="28"/>
          <w:szCs w:val="28"/>
          <w:u w:val="none"/>
          <w:shd w:val="clear" w:color="auto" w:fill="FFFFFF"/>
        </w:rPr>
        <w:t xml:space="preserve">Proszę przedstawić inną parafrazę sensu zawartego w następującym tekście: </w:t>
      </w:r>
    </w:p>
    <w:p w:rsidR="00464D0C" w:rsidRDefault="00464D0C" w:rsidP="00464D0C">
      <w:pPr>
        <w:ind w:left="360"/>
        <w:jc w:val="both"/>
        <w:rPr>
          <w:bCs/>
          <w:i/>
          <w:color w:val="000000"/>
          <w:sz w:val="28"/>
          <w:szCs w:val="28"/>
          <w:u w:val="none"/>
          <w:shd w:val="clear" w:color="auto" w:fill="FFFFFF"/>
        </w:rPr>
      </w:pPr>
    </w:p>
    <w:p w:rsidR="00464D0C" w:rsidRPr="00464D0C" w:rsidRDefault="00464D0C" w:rsidP="00464D0C">
      <w:pPr>
        <w:ind w:left="360"/>
        <w:jc w:val="both"/>
        <w:rPr>
          <w:bCs/>
          <w:i/>
          <w:color w:val="000000"/>
          <w:sz w:val="28"/>
          <w:szCs w:val="28"/>
          <w:u w:val="none"/>
          <w:shd w:val="clear" w:color="auto" w:fill="FFFFFF"/>
        </w:rPr>
      </w:pPr>
      <w:r w:rsidRPr="00464D0C">
        <w:rPr>
          <w:bCs/>
          <w:i/>
          <w:color w:val="000000"/>
          <w:sz w:val="28"/>
          <w:szCs w:val="28"/>
          <w:u w:val="none"/>
          <w:shd w:val="clear" w:color="auto" w:fill="FFFFFF"/>
        </w:rPr>
        <w:t xml:space="preserve">Najpóźniej na początku 2020 r. Platformę Obywatelską czeka wybór nowego przewodniczącego. Nie wiadomo, czy Grzegorz Schetyna będzie starał się o reelekcję, ani kto będzie rywalizował z nim o przywództwo w partii. Tymczasem </w:t>
      </w:r>
      <w:proofErr w:type="spellStart"/>
      <w:r w:rsidRPr="00464D0C">
        <w:rPr>
          <w:bCs/>
          <w:i/>
          <w:color w:val="000000"/>
          <w:sz w:val="28"/>
          <w:szCs w:val="28"/>
          <w:u w:val="none"/>
          <w:shd w:val="clear" w:color="auto" w:fill="FFFFFF"/>
        </w:rPr>
        <w:t>sondażownia</w:t>
      </w:r>
      <w:proofErr w:type="spellEnd"/>
      <w:r w:rsidRPr="00464D0C">
        <w:rPr>
          <w:bCs/>
          <w:i/>
          <w:color w:val="000000"/>
          <w:sz w:val="28"/>
          <w:szCs w:val="28"/>
          <w:u w:val="none"/>
          <w:shd w:val="clear" w:color="auto" w:fill="FFFFFF"/>
        </w:rPr>
        <w:t xml:space="preserve"> SW </w:t>
      </w:r>
      <w:proofErr w:type="spellStart"/>
      <w:r w:rsidRPr="00464D0C">
        <w:rPr>
          <w:bCs/>
          <w:i/>
          <w:color w:val="000000"/>
          <w:sz w:val="28"/>
          <w:szCs w:val="28"/>
          <w:u w:val="none"/>
          <w:shd w:val="clear" w:color="auto" w:fill="FFFFFF"/>
        </w:rPr>
        <w:t>Research</w:t>
      </w:r>
      <w:proofErr w:type="spellEnd"/>
      <w:r w:rsidRPr="00464D0C">
        <w:rPr>
          <w:bCs/>
          <w:i/>
          <w:color w:val="000000"/>
          <w:sz w:val="28"/>
          <w:szCs w:val="28"/>
          <w:u w:val="none"/>
          <w:shd w:val="clear" w:color="auto" w:fill="FFFFFF"/>
        </w:rPr>
        <w:t xml:space="preserve"> sprawdziła, kto zdaniem respondentów będzie najlepszym kandydatem na lidera Platformy.</w:t>
      </w:r>
    </w:p>
    <w:p w:rsidR="00464D0C" w:rsidRPr="00464D0C" w:rsidRDefault="00464D0C" w:rsidP="00464D0C">
      <w:pPr>
        <w:ind w:left="360"/>
        <w:rPr>
          <w:b/>
          <w:bCs/>
          <w:color w:val="000000"/>
          <w:sz w:val="28"/>
          <w:szCs w:val="28"/>
          <w:shd w:val="clear" w:color="auto" w:fill="FFFFFF"/>
        </w:rPr>
      </w:pPr>
    </w:p>
    <w:p w:rsidR="00464D0C" w:rsidRDefault="00464D0C" w:rsidP="00464D0C">
      <w:pPr>
        <w:ind w:left="360"/>
        <w:rPr>
          <w:sz w:val="28"/>
          <w:szCs w:val="28"/>
        </w:rPr>
      </w:pPr>
      <w:hyperlink r:id="rId16" w:history="1">
        <w:r w:rsidRPr="00464D0C">
          <w:rPr>
            <w:rStyle w:val="Hipercze"/>
            <w:sz w:val="28"/>
            <w:szCs w:val="28"/>
          </w:rPr>
          <w:t>https://wiadomosci.onet.pl/kraj/kro-zastapi-grzegorza-schetyne-sondaz/pg25ecl</w:t>
        </w:r>
      </w:hyperlink>
      <w:r>
        <w:rPr>
          <w:sz w:val="28"/>
          <w:szCs w:val="28"/>
        </w:rPr>
        <w:t xml:space="preserve"> (dostęp 26.10.2019)</w:t>
      </w:r>
    </w:p>
    <w:p w:rsidR="00464D0C" w:rsidRDefault="00464D0C" w:rsidP="00464D0C">
      <w:pPr>
        <w:ind w:left="360"/>
        <w:rPr>
          <w:sz w:val="28"/>
          <w:szCs w:val="28"/>
        </w:rPr>
      </w:pPr>
      <w:bookmarkStart w:id="0" w:name="_GoBack"/>
      <w:bookmarkEnd w:id="0"/>
    </w:p>
    <w:p w:rsidR="00464D0C" w:rsidRDefault="00464D0C" w:rsidP="00464D0C">
      <w:pPr>
        <w:ind w:left="360"/>
        <w:rPr>
          <w:sz w:val="28"/>
          <w:szCs w:val="28"/>
          <w:u w:val="none"/>
        </w:rPr>
      </w:pPr>
      <w:r w:rsidRPr="00464D0C">
        <w:rPr>
          <w:sz w:val="28"/>
          <w:szCs w:val="28"/>
          <w:u w:val="none"/>
        </w:rPr>
        <w:t xml:space="preserve">Proszę wskazać na sens interakcyjny  (sensy interakcyjne) następujących wypowiedzi: </w:t>
      </w:r>
    </w:p>
    <w:p w:rsidR="00464D0C" w:rsidRDefault="005E03BC" w:rsidP="00464D0C">
      <w:pPr>
        <w:ind w:left="360"/>
        <w:rPr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 xml:space="preserve">O której zwykle chodzisz spać? </w:t>
      </w:r>
      <w:r>
        <w:rPr>
          <w:sz w:val="28"/>
          <w:szCs w:val="28"/>
          <w:u w:val="none"/>
        </w:rPr>
        <w:t>(gość do gospodarza)</w:t>
      </w:r>
    </w:p>
    <w:p w:rsidR="005E03BC" w:rsidRDefault="005E03BC" w:rsidP="00464D0C">
      <w:pPr>
        <w:ind w:left="360"/>
        <w:rPr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>Mecz zacznie się o 16.</w:t>
      </w:r>
      <w:r w:rsidRPr="005E03BC">
        <w:rPr>
          <w:i/>
          <w:sz w:val="28"/>
          <w:szCs w:val="28"/>
          <w:u w:val="none"/>
        </w:rPr>
        <w:t>00</w:t>
      </w:r>
      <w:r>
        <w:rPr>
          <w:sz w:val="28"/>
          <w:szCs w:val="28"/>
        </w:rPr>
        <w:t xml:space="preserve"> </w:t>
      </w:r>
      <w:r w:rsidRPr="005E03BC">
        <w:rPr>
          <w:sz w:val="28"/>
          <w:szCs w:val="28"/>
          <w:u w:val="none"/>
        </w:rPr>
        <w:t>(1.kibic do kibica, 2. kibic do żony, która nie jest kibicem)</w:t>
      </w:r>
    </w:p>
    <w:p w:rsidR="005E03BC" w:rsidRDefault="005E03BC" w:rsidP="00464D0C">
      <w:pPr>
        <w:ind w:left="360"/>
        <w:rPr>
          <w:sz w:val="28"/>
          <w:szCs w:val="28"/>
          <w:u w:val="none"/>
        </w:rPr>
      </w:pPr>
      <w:r>
        <w:rPr>
          <w:i/>
          <w:sz w:val="28"/>
          <w:szCs w:val="28"/>
          <w:u w:val="none"/>
        </w:rPr>
        <w:t xml:space="preserve">Czy pojedziesz do Grześków swoim samochodem? </w:t>
      </w:r>
      <w:r>
        <w:rPr>
          <w:sz w:val="28"/>
          <w:szCs w:val="28"/>
          <w:u w:val="none"/>
        </w:rPr>
        <w:t>(kolega do kolegi)</w:t>
      </w:r>
    </w:p>
    <w:p w:rsidR="005E03BC" w:rsidRDefault="005E03BC" w:rsidP="00464D0C">
      <w:pPr>
        <w:ind w:left="360"/>
        <w:rPr>
          <w:sz w:val="28"/>
          <w:szCs w:val="28"/>
        </w:rPr>
      </w:pPr>
    </w:p>
    <w:p w:rsidR="005E03BC" w:rsidRPr="005E03BC" w:rsidRDefault="005E03BC" w:rsidP="00464D0C">
      <w:pPr>
        <w:ind w:left="360"/>
        <w:rPr>
          <w:sz w:val="28"/>
          <w:szCs w:val="28"/>
          <w:u w:val="none"/>
        </w:rPr>
      </w:pPr>
      <w:r w:rsidRPr="005E03BC">
        <w:rPr>
          <w:sz w:val="28"/>
          <w:szCs w:val="28"/>
          <w:u w:val="none"/>
        </w:rPr>
        <w:t>Zadanie:</w:t>
      </w:r>
    </w:p>
    <w:p w:rsidR="005E03BC" w:rsidRPr="005E03BC" w:rsidRDefault="005E03BC" w:rsidP="00464D0C">
      <w:pPr>
        <w:ind w:left="360"/>
        <w:rPr>
          <w:sz w:val="28"/>
          <w:szCs w:val="28"/>
          <w:u w:val="none"/>
        </w:rPr>
      </w:pPr>
      <w:r w:rsidRPr="005E03BC">
        <w:rPr>
          <w:sz w:val="28"/>
          <w:szCs w:val="28"/>
          <w:u w:val="none"/>
        </w:rPr>
        <w:t>Odnaleźć krótką wypowiedź i zredagować przynajmniej dwie jej parafrazy</w:t>
      </w:r>
    </w:p>
    <w:sectPr w:rsidR="005E03BC" w:rsidRPr="005E03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502" w:rsidRDefault="00402502" w:rsidP="00955AF4">
      <w:r>
        <w:separator/>
      </w:r>
    </w:p>
  </w:endnote>
  <w:endnote w:type="continuationSeparator" w:id="0">
    <w:p w:rsidR="00402502" w:rsidRDefault="00402502" w:rsidP="00955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nstantia">
    <w:altName w:val="Constantia"/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Segoe Print">
    <w:altName w:val="Segoe Print"/>
    <w:panose1 w:val="02000600000000000000"/>
    <w:charset w:val="EE"/>
    <w:family w:val="auto"/>
    <w:pitch w:val="variable"/>
    <w:sig w:usb0="0000028F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502" w:rsidRDefault="00402502" w:rsidP="00955AF4">
      <w:r>
        <w:separator/>
      </w:r>
    </w:p>
  </w:footnote>
  <w:footnote w:type="continuationSeparator" w:id="0">
    <w:p w:rsidR="00402502" w:rsidRDefault="00402502" w:rsidP="00955AF4">
      <w:r>
        <w:continuationSeparator/>
      </w:r>
    </w:p>
  </w:footnote>
  <w:footnote w:id="1">
    <w:p w:rsidR="00955AF4" w:rsidRPr="007B1C4C" w:rsidRDefault="00955AF4" w:rsidP="00955AF4">
      <w:pPr>
        <w:pStyle w:val="Tekstprzypisudolnego"/>
        <w:jc w:val="both"/>
      </w:pPr>
      <w:r w:rsidRPr="007B1C4C">
        <w:rPr>
          <w:rStyle w:val="Odwoanieprzypisudolnego"/>
        </w:rPr>
        <w:footnoteRef/>
      </w:r>
      <w:r w:rsidRPr="007B1C4C">
        <w:t xml:space="preserve"> </w:t>
      </w:r>
      <w:r>
        <w:t xml:space="preserve">Ida Kurcz, </w:t>
      </w:r>
      <w:r w:rsidRPr="007B1C4C">
        <w:t>Język – poznanie – myślenie. W: Skuteczność słowa w działaniach politycznych i społecznych. Pod red. E. Laskow</w:t>
      </w:r>
      <w:r>
        <w:t xml:space="preserve">skiej. Bydgoszcz 1999, s. 21-34. </w:t>
      </w:r>
    </w:p>
  </w:footnote>
  <w:footnote w:id="2">
    <w:p w:rsidR="0088012B" w:rsidRDefault="0088012B">
      <w:pPr>
        <w:pStyle w:val="Tekstprzypisudolnego"/>
      </w:pPr>
      <w:r>
        <w:rPr>
          <w:rStyle w:val="Odwoanieprzypisudolnego"/>
        </w:rPr>
        <w:footnoteRef/>
      </w:r>
      <w:r>
        <w:t xml:space="preserve"> Przykład ten pochodzi z artykułu Elżbiety Laskowskiej, Różne nacechowania wypowiedzi politycznych (na przykładzie tekstów z kampanii wyborczej. W: Komunikatywizm – przyszłość nauki XXI. Red. Grażyna Habrajska. Łódź 2016, s. 296-308.</w:t>
      </w:r>
    </w:p>
  </w:footnote>
  <w:footnote w:id="3">
    <w:p w:rsidR="00936B60" w:rsidRDefault="00936B60">
      <w:pPr>
        <w:pStyle w:val="Tekstprzypisudolnego"/>
      </w:pPr>
      <w:r>
        <w:rPr>
          <w:rStyle w:val="Odwoanieprzypisudolnego"/>
        </w:rPr>
        <w:footnoteRef/>
      </w:r>
      <w:r>
        <w:t xml:space="preserve"> Aleksy Awdiejew, Filozoficzne podstawy metodologii gramatyki komunikacyjnej. W: Komunikatywizm – przyszłość nauki XXI wieku. Red Grażyna Habrajska. Łódź 2016, s.71-89. </w:t>
      </w:r>
    </w:p>
  </w:footnote>
  <w:footnote w:id="4">
    <w:p w:rsidR="009E1DC1" w:rsidRDefault="009E1DC1">
      <w:pPr>
        <w:pStyle w:val="Tekstprzypisudolnego"/>
      </w:pPr>
      <w:r>
        <w:rPr>
          <w:rStyle w:val="Odwoanieprzypisudolnego"/>
        </w:rPr>
        <w:footnoteRef/>
      </w:r>
      <w:r>
        <w:t xml:space="preserve"> Aleksy Awdiejew, W poszukiwaniu sensu językowego (maszynopis).</w:t>
      </w:r>
    </w:p>
  </w:footnote>
  <w:footnote w:id="5">
    <w:p w:rsidR="00C23B41" w:rsidRDefault="00C23B41">
      <w:pPr>
        <w:pStyle w:val="Tekstprzypisudolnego"/>
      </w:pPr>
      <w:r>
        <w:rPr>
          <w:rStyle w:val="Odwoanieprzypisudolnego"/>
        </w:rPr>
        <w:footnoteRef/>
      </w:r>
      <w:r>
        <w:t xml:space="preserve"> Przesłanka niewyrażona, której odbiorca się domyśla. </w:t>
      </w:r>
    </w:p>
  </w:footnote>
  <w:footnote w:id="6">
    <w:p w:rsidR="00912C31" w:rsidRDefault="00912C31">
      <w:pPr>
        <w:pStyle w:val="Tekstprzypisudolnego"/>
      </w:pPr>
      <w:r>
        <w:rPr>
          <w:rStyle w:val="Odwoanieprzypisudolnego"/>
        </w:rPr>
        <w:footnoteRef/>
      </w:r>
      <w:r>
        <w:t xml:space="preserve"> Wiesław Czechowski, W niewolo reguł komunikowania. W: Komunikatywizm – przyszłość nauki XXI wieku. Red. Grażyna Habrajska. Łódź 2016. S. 118-135.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D128A"/>
    <w:multiLevelType w:val="hybridMultilevel"/>
    <w:tmpl w:val="57AA691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410D404C"/>
    <w:multiLevelType w:val="hybridMultilevel"/>
    <w:tmpl w:val="DF9886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FE13C6B"/>
    <w:multiLevelType w:val="hybridMultilevel"/>
    <w:tmpl w:val="1FE04F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1F5A6C"/>
    <w:multiLevelType w:val="multilevel"/>
    <w:tmpl w:val="05DE56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7EEE41BE"/>
    <w:multiLevelType w:val="hybridMultilevel"/>
    <w:tmpl w:val="DF9886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B8A"/>
    <w:rsid w:val="00100E6D"/>
    <w:rsid w:val="00112A29"/>
    <w:rsid w:val="002F3B32"/>
    <w:rsid w:val="0030095A"/>
    <w:rsid w:val="003D5B46"/>
    <w:rsid w:val="00402502"/>
    <w:rsid w:val="00464D0C"/>
    <w:rsid w:val="005332A3"/>
    <w:rsid w:val="005E03BC"/>
    <w:rsid w:val="006B4A99"/>
    <w:rsid w:val="0088012B"/>
    <w:rsid w:val="008A61D8"/>
    <w:rsid w:val="008C3F98"/>
    <w:rsid w:val="008F7BAC"/>
    <w:rsid w:val="00912C31"/>
    <w:rsid w:val="00936B60"/>
    <w:rsid w:val="00955AF4"/>
    <w:rsid w:val="009B642D"/>
    <w:rsid w:val="009C5C7E"/>
    <w:rsid w:val="009E1DC1"/>
    <w:rsid w:val="00C23B41"/>
    <w:rsid w:val="00C334AA"/>
    <w:rsid w:val="00C42134"/>
    <w:rsid w:val="00E56B8A"/>
    <w:rsid w:val="00F51DF3"/>
    <w:rsid w:val="00FE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sz w:val="28"/>
        <w:szCs w:val="28"/>
        <w:lang w:val="pl-PL" w:eastAsia="en-US" w:bidi="ar-SA"/>
        <w14:ligatures w14:val="standar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AF4"/>
    <w:pPr>
      <w:spacing w:after="0" w:line="240" w:lineRule="auto"/>
    </w:pPr>
    <w:rPr>
      <w:rFonts w:eastAsia="Times New Roman"/>
      <w:bCs w:val="0"/>
      <w:sz w:val="24"/>
      <w:szCs w:val="24"/>
      <w:u w:val="words"/>
      <w:lang w:eastAsia="pl-PL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C334A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64D0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4AA"/>
    <w:rPr>
      <w:rFonts w:eastAsia="Times New Roman"/>
      <w:b/>
      <w:bCs w:val="0"/>
      <w:kern w:val="36"/>
      <w:sz w:val="48"/>
      <w:szCs w:val="48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955AF4"/>
    <w:rPr>
      <w:sz w:val="20"/>
      <w:szCs w:val="20"/>
      <w:u w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55AF4"/>
    <w:rPr>
      <w:rFonts w:eastAsia="Times New Roman"/>
      <w:bCs w:val="0"/>
      <w:sz w:val="20"/>
      <w:szCs w:val="20"/>
      <w:lang w:eastAsia="pl-PL"/>
      <w14:ligatures w14:val="none"/>
    </w:rPr>
  </w:style>
  <w:style w:type="paragraph" w:styleId="Tekstpodstawowy">
    <w:name w:val="Body Text"/>
    <w:basedOn w:val="Normalny"/>
    <w:link w:val="TekstpodstawowyZnak"/>
    <w:rsid w:val="00955AF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955AF4"/>
    <w:rPr>
      <w:rFonts w:eastAsia="Times New Roman"/>
      <w:bCs w:val="0"/>
      <w:sz w:val="24"/>
      <w:szCs w:val="24"/>
      <w:u w:val="words"/>
      <w:lang w:eastAsia="pl-PL"/>
      <w14:ligatures w14:val="none"/>
    </w:rPr>
  </w:style>
  <w:style w:type="character" w:styleId="Odwoanieprzypisudolnego">
    <w:name w:val="footnote reference"/>
    <w:semiHidden/>
    <w:rsid w:val="00955AF4"/>
    <w:rPr>
      <w:vertAlign w:val="superscript"/>
    </w:rPr>
  </w:style>
  <w:style w:type="paragraph" w:styleId="Akapitzlist">
    <w:name w:val="List Paragraph"/>
    <w:basedOn w:val="Normalny"/>
    <w:uiPriority w:val="34"/>
    <w:qFormat/>
    <w:rsid w:val="003D5B46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3D5B46"/>
    <w:rPr>
      <w:color w:val="0000FF"/>
      <w:u w:val="single"/>
    </w:rPr>
  </w:style>
  <w:style w:type="paragraph" w:customStyle="1" w:styleId="Pa19">
    <w:name w:val="Pa19"/>
    <w:basedOn w:val="Normalny"/>
    <w:next w:val="Normalny"/>
    <w:uiPriority w:val="99"/>
    <w:rsid w:val="00112A29"/>
    <w:pPr>
      <w:autoSpaceDE w:val="0"/>
      <w:autoSpaceDN w:val="0"/>
      <w:adjustRightInd w:val="0"/>
      <w:spacing w:line="211" w:lineRule="atLeast"/>
    </w:pPr>
    <w:rPr>
      <w:rFonts w:ascii="Constantia" w:eastAsiaTheme="minorHAnsi" w:hAnsi="Constantia"/>
      <w:bCs/>
      <w:u w:val="none"/>
      <w:lang w:eastAsia="en-US"/>
      <w14:ligatures w14:val="standard"/>
    </w:rPr>
  </w:style>
  <w:style w:type="paragraph" w:customStyle="1" w:styleId="Pa33">
    <w:name w:val="Pa33"/>
    <w:basedOn w:val="Normalny"/>
    <w:next w:val="Normalny"/>
    <w:uiPriority w:val="99"/>
    <w:rsid w:val="00112A29"/>
    <w:pPr>
      <w:autoSpaceDE w:val="0"/>
      <w:autoSpaceDN w:val="0"/>
      <w:adjustRightInd w:val="0"/>
      <w:spacing w:line="201" w:lineRule="atLeast"/>
    </w:pPr>
    <w:rPr>
      <w:rFonts w:ascii="Constantia" w:eastAsiaTheme="minorHAnsi" w:hAnsi="Constantia"/>
      <w:bCs/>
      <w:u w:val="none"/>
      <w:lang w:eastAsia="en-US"/>
      <w14:ligatures w14:val="standard"/>
    </w:rPr>
  </w:style>
  <w:style w:type="paragraph" w:customStyle="1" w:styleId="Pa36">
    <w:name w:val="Pa36"/>
    <w:basedOn w:val="Normalny"/>
    <w:next w:val="Normalny"/>
    <w:uiPriority w:val="99"/>
    <w:rsid w:val="00112A29"/>
    <w:pPr>
      <w:autoSpaceDE w:val="0"/>
      <w:autoSpaceDN w:val="0"/>
      <w:adjustRightInd w:val="0"/>
      <w:spacing w:line="201" w:lineRule="atLeast"/>
    </w:pPr>
    <w:rPr>
      <w:rFonts w:ascii="Constantia" w:eastAsiaTheme="minorHAnsi" w:hAnsi="Constantia"/>
      <w:bCs/>
      <w:u w:val="none"/>
      <w:lang w:eastAsia="en-US"/>
      <w14:ligatures w14:val="standard"/>
    </w:rPr>
  </w:style>
  <w:style w:type="paragraph" w:customStyle="1" w:styleId="Pa34">
    <w:name w:val="Pa34"/>
    <w:basedOn w:val="Normalny"/>
    <w:next w:val="Normalny"/>
    <w:uiPriority w:val="99"/>
    <w:rsid w:val="00112A29"/>
    <w:pPr>
      <w:autoSpaceDE w:val="0"/>
      <w:autoSpaceDN w:val="0"/>
      <w:adjustRightInd w:val="0"/>
      <w:spacing w:line="201" w:lineRule="atLeast"/>
    </w:pPr>
    <w:rPr>
      <w:rFonts w:ascii="Constantia" w:eastAsiaTheme="minorHAnsi" w:hAnsi="Constantia"/>
      <w:bCs/>
      <w:u w:val="none"/>
      <w:lang w:eastAsia="en-US"/>
      <w14:ligatures w14:val="standard"/>
    </w:rPr>
  </w:style>
  <w:style w:type="character" w:customStyle="1" w:styleId="A5">
    <w:name w:val="A5"/>
    <w:uiPriority w:val="99"/>
    <w:rsid w:val="00112A29"/>
    <w:rPr>
      <w:rFonts w:ascii="Segoe Print" w:hAnsi="Segoe Print" w:cs="Segoe Print"/>
      <w:color w:val="000000"/>
      <w:sz w:val="18"/>
      <w:szCs w:val="18"/>
    </w:rPr>
  </w:style>
  <w:style w:type="paragraph" w:customStyle="1" w:styleId="hyphenate">
    <w:name w:val="hyphenate"/>
    <w:basedOn w:val="Normalny"/>
    <w:rsid w:val="00FE461D"/>
    <w:pPr>
      <w:spacing w:before="100" w:beforeAutospacing="1" w:after="100" w:afterAutospacing="1"/>
    </w:pPr>
    <w:rPr>
      <w:u w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464D0C"/>
    <w:rPr>
      <w:rFonts w:asciiTheme="majorHAnsi" w:eastAsiaTheme="majorEastAsia" w:hAnsiTheme="majorHAnsi" w:cstheme="majorBidi"/>
      <w:b/>
      <w:color w:val="4F81BD" w:themeColor="accent1"/>
      <w:sz w:val="24"/>
      <w:szCs w:val="24"/>
      <w:u w:val="words"/>
      <w:lang w:eastAsia="pl-PL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sz w:val="28"/>
        <w:szCs w:val="28"/>
        <w:lang w:val="pl-PL" w:eastAsia="en-US" w:bidi="ar-SA"/>
        <w14:ligatures w14:val="standar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AF4"/>
    <w:pPr>
      <w:spacing w:after="0" w:line="240" w:lineRule="auto"/>
    </w:pPr>
    <w:rPr>
      <w:rFonts w:eastAsia="Times New Roman"/>
      <w:bCs w:val="0"/>
      <w:sz w:val="24"/>
      <w:szCs w:val="24"/>
      <w:u w:val="words"/>
      <w:lang w:eastAsia="pl-PL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C334A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64D0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4AA"/>
    <w:rPr>
      <w:rFonts w:eastAsia="Times New Roman"/>
      <w:b/>
      <w:bCs w:val="0"/>
      <w:kern w:val="36"/>
      <w:sz w:val="48"/>
      <w:szCs w:val="48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955AF4"/>
    <w:rPr>
      <w:sz w:val="20"/>
      <w:szCs w:val="20"/>
      <w:u w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55AF4"/>
    <w:rPr>
      <w:rFonts w:eastAsia="Times New Roman"/>
      <w:bCs w:val="0"/>
      <w:sz w:val="20"/>
      <w:szCs w:val="20"/>
      <w:lang w:eastAsia="pl-PL"/>
      <w14:ligatures w14:val="none"/>
    </w:rPr>
  </w:style>
  <w:style w:type="paragraph" w:styleId="Tekstpodstawowy">
    <w:name w:val="Body Text"/>
    <w:basedOn w:val="Normalny"/>
    <w:link w:val="TekstpodstawowyZnak"/>
    <w:rsid w:val="00955AF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955AF4"/>
    <w:rPr>
      <w:rFonts w:eastAsia="Times New Roman"/>
      <w:bCs w:val="0"/>
      <w:sz w:val="24"/>
      <w:szCs w:val="24"/>
      <w:u w:val="words"/>
      <w:lang w:eastAsia="pl-PL"/>
      <w14:ligatures w14:val="none"/>
    </w:rPr>
  </w:style>
  <w:style w:type="character" w:styleId="Odwoanieprzypisudolnego">
    <w:name w:val="footnote reference"/>
    <w:semiHidden/>
    <w:rsid w:val="00955AF4"/>
    <w:rPr>
      <w:vertAlign w:val="superscript"/>
    </w:rPr>
  </w:style>
  <w:style w:type="paragraph" w:styleId="Akapitzlist">
    <w:name w:val="List Paragraph"/>
    <w:basedOn w:val="Normalny"/>
    <w:uiPriority w:val="34"/>
    <w:qFormat/>
    <w:rsid w:val="003D5B46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3D5B46"/>
    <w:rPr>
      <w:color w:val="0000FF"/>
      <w:u w:val="single"/>
    </w:rPr>
  </w:style>
  <w:style w:type="paragraph" w:customStyle="1" w:styleId="Pa19">
    <w:name w:val="Pa19"/>
    <w:basedOn w:val="Normalny"/>
    <w:next w:val="Normalny"/>
    <w:uiPriority w:val="99"/>
    <w:rsid w:val="00112A29"/>
    <w:pPr>
      <w:autoSpaceDE w:val="0"/>
      <w:autoSpaceDN w:val="0"/>
      <w:adjustRightInd w:val="0"/>
      <w:spacing w:line="211" w:lineRule="atLeast"/>
    </w:pPr>
    <w:rPr>
      <w:rFonts w:ascii="Constantia" w:eastAsiaTheme="minorHAnsi" w:hAnsi="Constantia"/>
      <w:bCs/>
      <w:u w:val="none"/>
      <w:lang w:eastAsia="en-US"/>
      <w14:ligatures w14:val="standard"/>
    </w:rPr>
  </w:style>
  <w:style w:type="paragraph" w:customStyle="1" w:styleId="Pa33">
    <w:name w:val="Pa33"/>
    <w:basedOn w:val="Normalny"/>
    <w:next w:val="Normalny"/>
    <w:uiPriority w:val="99"/>
    <w:rsid w:val="00112A29"/>
    <w:pPr>
      <w:autoSpaceDE w:val="0"/>
      <w:autoSpaceDN w:val="0"/>
      <w:adjustRightInd w:val="0"/>
      <w:spacing w:line="201" w:lineRule="atLeast"/>
    </w:pPr>
    <w:rPr>
      <w:rFonts w:ascii="Constantia" w:eastAsiaTheme="minorHAnsi" w:hAnsi="Constantia"/>
      <w:bCs/>
      <w:u w:val="none"/>
      <w:lang w:eastAsia="en-US"/>
      <w14:ligatures w14:val="standard"/>
    </w:rPr>
  </w:style>
  <w:style w:type="paragraph" w:customStyle="1" w:styleId="Pa36">
    <w:name w:val="Pa36"/>
    <w:basedOn w:val="Normalny"/>
    <w:next w:val="Normalny"/>
    <w:uiPriority w:val="99"/>
    <w:rsid w:val="00112A29"/>
    <w:pPr>
      <w:autoSpaceDE w:val="0"/>
      <w:autoSpaceDN w:val="0"/>
      <w:adjustRightInd w:val="0"/>
      <w:spacing w:line="201" w:lineRule="atLeast"/>
    </w:pPr>
    <w:rPr>
      <w:rFonts w:ascii="Constantia" w:eastAsiaTheme="minorHAnsi" w:hAnsi="Constantia"/>
      <w:bCs/>
      <w:u w:val="none"/>
      <w:lang w:eastAsia="en-US"/>
      <w14:ligatures w14:val="standard"/>
    </w:rPr>
  </w:style>
  <w:style w:type="paragraph" w:customStyle="1" w:styleId="Pa34">
    <w:name w:val="Pa34"/>
    <w:basedOn w:val="Normalny"/>
    <w:next w:val="Normalny"/>
    <w:uiPriority w:val="99"/>
    <w:rsid w:val="00112A29"/>
    <w:pPr>
      <w:autoSpaceDE w:val="0"/>
      <w:autoSpaceDN w:val="0"/>
      <w:adjustRightInd w:val="0"/>
      <w:spacing w:line="201" w:lineRule="atLeast"/>
    </w:pPr>
    <w:rPr>
      <w:rFonts w:ascii="Constantia" w:eastAsiaTheme="minorHAnsi" w:hAnsi="Constantia"/>
      <w:bCs/>
      <w:u w:val="none"/>
      <w:lang w:eastAsia="en-US"/>
      <w14:ligatures w14:val="standard"/>
    </w:rPr>
  </w:style>
  <w:style w:type="character" w:customStyle="1" w:styleId="A5">
    <w:name w:val="A5"/>
    <w:uiPriority w:val="99"/>
    <w:rsid w:val="00112A29"/>
    <w:rPr>
      <w:rFonts w:ascii="Segoe Print" w:hAnsi="Segoe Print" w:cs="Segoe Print"/>
      <w:color w:val="000000"/>
      <w:sz w:val="18"/>
      <w:szCs w:val="18"/>
    </w:rPr>
  </w:style>
  <w:style w:type="paragraph" w:customStyle="1" w:styleId="hyphenate">
    <w:name w:val="hyphenate"/>
    <w:basedOn w:val="Normalny"/>
    <w:rsid w:val="00FE461D"/>
    <w:pPr>
      <w:spacing w:before="100" w:beforeAutospacing="1" w:after="100" w:afterAutospacing="1"/>
    </w:pPr>
    <w:rPr>
      <w:u w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464D0C"/>
    <w:rPr>
      <w:rFonts w:asciiTheme="majorHAnsi" w:eastAsiaTheme="majorEastAsia" w:hAnsiTheme="majorHAnsi" w:cstheme="majorBidi"/>
      <w:b/>
      <w:color w:val="4F81BD" w:themeColor="accent1"/>
      <w:sz w:val="24"/>
      <w:szCs w:val="24"/>
      <w:u w:val="words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6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iadomosci.onet.pl/kraj/zandberg-o-przyszlosci-lewicy-w-sejmie/dt90xwc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iadomosci.onet.pl/kraj/kro-zastapi-grzegorza-schetyne-sondaz/pg25ec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hyperlink" Target="https://wiadomosci.onet.pl/kraj/zmiana-czasu-z-letniego-na-zimowy-2019-w-nocy-cofamy-wskazowki-zegarow/pvh311k" TargetMode="Externa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s://sport.onet.pl/ofsajd/anita-wlodarczyk-odbierze-zloty-medal-olimpijski-z-londynu/9218qsw" TargetMode="External"/><Relationship Id="rId14" Type="http://schemas.openxmlformats.org/officeDocument/2006/relationships/hyperlink" Target="https://wiadomosci.onet.pl/zmiana-czasu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A2AC7-3968-4609-BB0F-09E2301A4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1538</Words>
  <Characters>9230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2019-10-26T12:59:00Z</cp:lastPrinted>
  <dcterms:created xsi:type="dcterms:W3CDTF">2019-10-25T07:52:00Z</dcterms:created>
  <dcterms:modified xsi:type="dcterms:W3CDTF">2019-10-26T13:00:00Z</dcterms:modified>
</cp:coreProperties>
</file>