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061EC6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126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06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061EC6">
        <w:rPr>
          <w:rFonts w:ascii="Book Antiqua" w:hAnsi="Book Antiqua"/>
          <w:i/>
        </w:rPr>
        <w:t>Dostawa</w:t>
      </w:r>
      <w:r w:rsidR="00061EC6" w:rsidRPr="00611321">
        <w:rPr>
          <w:rFonts w:ascii="Book Antiqua" w:hAnsi="Book Antiqua"/>
          <w:i/>
        </w:rPr>
        <w:t xml:space="preserve"> </w:t>
      </w:r>
      <w:r w:rsidR="00061EC6">
        <w:rPr>
          <w:rFonts w:ascii="Book Antiqua" w:hAnsi="Book Antiqua"/>
          <w:i/>
        </w:rPr>
        <w:t xml:space="preserve">maszyny </w:t>
      </w:r>
      <w:proofErr w:type="spellStart"/>
      <w:r w:rsidR="00061EC6">
        <w:rPr>
          <w:rFonts w:ascii="Book Antiqua" w:hAnsi="Book Antiqua"/>
          <w:i/>
        </w:rPr>
        <w:t>Braille’owskiej</w:t>
      </w:r>
      <w:proofErr w:type="spellEnd"/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06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11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</w:t>
      </w:r>
      <w:bookmarkStart w:id="0" w:name="_GoBack"/>
      <w:bookmarkEnd w:id="0"/>
      <w:r w:rsidRPr="00B95F80">
        <w:rPr>
          <w:rFonts w:ascii="Book Antiqua" w:eastAsia="Times New Roman" w:hAnsi="Book Antiqua" w:cs="Book Antiqua"/>
          <w:szCs w:val="20"/>
          <w:lang w:eastAsia="pl-PL"/>
        </w:rPr>
        <w:t>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061EC6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061EC6">
        <w:rPr>
          <w:rFonts w:ascii="Century Gothic" w:hAnsi="Century Gothic"/>
          <w:sz w:val="24"/>
          <w:szCs w:val="20"/>
        </w:rPr>
        <w:t xml:space="preserve">Kanclerz UKW </w:t>
      </w:r>
    </w:p>
    <w:p w:rsidR="00C34587" w:rsidRPr="00061EC6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061EC6">
        <w:rPr>
          <w:rFonts w:ascii="Century Gothic" w:hAnsi="Century Gothic"/>
          <w:sz w:val="24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61EC6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1FDA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68459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2019-06-18T08:14:00Z</cp:lastPrinted>
  <dcterms:created xsi:type="dcterms:W3CDTF">2019-11-06T08:53:00Z</dcterms:created>
  <dcterms:modified xsi:type="dcterms:W3CDTF">2019-11-06T08:54:00Z</dcterms:modified>
</cp:coreProperties>
</file>