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700" w:rsidRPr="00677C77" w:rsidRDefault="00CA7700" w:rsidP="00CA7700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bookmarkStart w:id="0" w:name="_GoBack"/>
      <w:bookmarkEnd w:id="0"/>
      <w:r w:rsidRPr="00677C77">
        <w:rPr>
          <w:rFonts w:ascii="Century Gothic" w:hAnsi="Century Gothic" w:cs="Century Gothic"/>
          <w:b/>
          <w:bCs/>
          <w:sz w:val="20"/>
          <w:szCs w:val="20"/>
        </w:rPr>
        <w:t>Umowa nr UKW/DZP-282-ZO-B-</w:t>
      </w:r>
      <w:r>
        <w:rPr>
          <w:rFonts w:ascii="Century Gothic" w:hAnsi="Century Gothic" w:cs="Century Gothic"/>
          <w:b/>
          <w:bCs/>
          <w:sz w:val="20"/>
          <w:szCs w:val="20"/>
        </w:rPr>
        <w:t>28</w:t>
      </w:r>
      <w:r w:rsidRPr="00677C77">
        <w:rPr>
          <w:rFonts w:ascii="Century Gothic" w:hAnsi="Century Gothic" w:cs="Century Gothic"/>
          <w:b/>
          <w:bCs/>
          <w:sz w:val="20"/>
          <w:szCs w:val="20"/>
        </w:rPr>
        <w:t>/201</w:t>
      </w:r>
      <w:r>
        <w:rPr>
          <w:rFonts w:ascii="Century Gothic" w:hAnsi="Century Gothic" w:cs="Century Gothic"/>
          <w:b/>
          <w:bCs/>
          <w:sz w:val="20"/>
          <w:szCs w:val="20"/>
        </w:rPr>
        <w:t>9</w:t>
      </w:r>
    </w:p>
    <w:p w:rsidR="00CA7700" w:rsidRPr="00677C77" w:rsidRDefault="00CA7700" w:rsidP="00CA7700">
      <w:pPr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CA7700" w:rsidRPr="00677C77" w:rsidRDefault="00CA7700" w:rsidP="00CA7700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1.</w:t>
      </w:r>
      <w:r w:rsidRPr="00677C77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677C77">
        <w:rPr>
          <w:rFonts w:ascii="Century Gothic" w:hAnsi="Century Gothic"/>
          <w:sz w:val="20"/>
          <w:szCs w:val="20"/>
        </w:rPr>
        <w:t xml:space="preserve">, adres: 85 – 064 Bydgoszcz, </w:t>
      </w:r>
      <w:r w:rsidRPr="00677C77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CA7700" w:rsidRPr="00677C77" w:rsidRDefault="00CA7700" w:rsidP="00CA7700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CA7700" w:rsidRPr="00677C77" w:rsidRDefault="00CA7700" w:rsidP="00CA7700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CA7700" w:rsidRPr="00677C77" w:rsidRDefault="00CA7700" w:rsidP="00CA7700">
      <w:pPr>
        <w:jc w:val="both"/>
        <w:rPr>
          <w:rFonts w:ascii="Century Gothic" w:hAnsi="Century Gothic"/>
          <w:sz w:val="20"/>
          <w:szCs w:val="20"/>
        </w:rPr>
      </w:pPr>
    </w:p>
    <w:p w:rsidR="00CA7700" w:rsidRPr="00677C77" w:rsidRDefault="00CA7700" w:rsidP="00CA7700">
      <w:pPr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a</w:t>
      </w:r>
    </w:p>
    <w:p w:rsidR="00CA7700" w:rsidRPr="00677C77" w:rsidRDefault="00CA7700" w:rsidP="00CA7700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b/>
          <w:sz w:val="20"/>
          <w:szCs w:val="20"/>
        </w:rPr>
        <w:t xml:space="preserve">2. </w:t>
      </w:r>
      <w:r w:rsidRPr="00677C77">
        <w:rPr>
          <w:rFonts w:ascii="Century Gothic" w:hAnsi="Century Gothic"/>
          <w:b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CA7700" w:rsidRPr="00677C77" w:rsidRDefault="00CA7700" w:rsidP="00CA7700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CA7700" w:rsidRPr="00677C77" w:rsidRDefault="00CA7700" w:rsidP="00CA7700">
      <w:pPr>
        <w:ind w:left="360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CA7700" w:rsidRPr="00677C77" w:rsidRDefault="00CA7700" w:rsidP="00CA7700">
      <w:pPr>
        <w:rPr>
          <w:rFonts w:ascii="Century Gothic" w:hAnsi="Century Gothic"/>
          <w:sz w:val="20"/>
          <w:szCs w:val="20"/>
        </w:rPr>
      </w:pPr>
    </w:p>
    <w:p w:rsidR="00CA7700" w:rsidRPr="00677C77" w:rsidRDefault="00CA7700" w:rsidP="00CA7700">
      <w:pPr>
        <w:jc w:val="both"/>
        <w:rPr>
          <w:rFonts w:ascii="Century Gothic" w:hAnsi="Century Gothic" w:cs="Book Antiqua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677C77">
        <w:rPr>
          <w:rFonts w:ascii="Century Gothic" w:hAnsi="Century Gothic" w:cs="Century Gothic"/>
          <w:sz w:val="20"/>
          <w:szCs w:val="20"/>
        </w:rPr>
        <w:t>Dostawę</w:t>
      </w:r>
      <w:r w:rsidRPr="00677C77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odczynników i </w:t>
      </w:r>
      <w:r w:rsidRPr="00677C77">
        <w:rPr>
          <w:rFonts w:ascii="Century Gothic" w:hAnsi="Century Gothic"/>
          <w:sz w:val="20"/>
          <w:szCs w:val="20"/>
        </w:rPr>
        <w:t>materiałów zużywalny</w:t>
      </w:r>
      <w:r>
        <w:rPr>
          <w:rFonts w:ascii="Century Gothic" w:hAnsi="Century Gothic"/>
          <w:sz w:val="20"/>
          <w:szCs w:val="20"/>
        </w:rPr>
        <w:t>ch</w:t>
      </w:r>
      <w:r w:rsidRPr="00677C77">
        <w:rPr>
          <w:rFonts w:ascii="Century Gothic" w:hAnsi="Century Gothic" w:cs="Century Gothic"/>
          <w:iCs/>
          <w:sz w:val="20"/>
          <w:szCs w:val="20"/>
        </w:rPr>
        <w:t>”</w:t>
      </w:r>
      <w:r w:rsidRPr="00677C77">
        <w:rPr>
          <w:rFonts w:ascii="Century Gothic" w:hAnsi="Century Gothic" w:cs="Book Antiqua"/>
          <w:sz w:val="20"/>
          <w:szCs w:val="20"/>
        </w:rPr>
        <w:t xml:space="preserve"> nr UKW/DZP-282-ZO-B-</w:t>
      </w:r>
      <w:r>
        <w:rPr>
          <w:rFonts w:ascii="Century Gothic" w:hAnsi="Century Gothic" w:cs="Book Antiqua"/>
          <w:sz w:val="20"/>
          <w:szCs w:val="20"/>
        </w:rPr>
        <w:t>28</w:t>
      </w:r>
      <w:r w:rsidRPr="00677C77">
        <w:rPr>
          <w:rFonts w:ascii="Century Gothic" w:hAnsi="Century Gothic" w:cs="Book Antiqua"/>
          <w:sz w:val="20"/>
          <w:szCs w:val="20"/>
        </w:rPr>
        <w:t>/201</w:t>
      </w:r>
      <w:r>
        <w:rPr>
          <w:rFonts w:ascii="Century Gothic" w:hAnsi="Century Gothic" w:cs="Book Antiqua"/>
          <w:sz w:val="20"/>
          <w:szCs w:val="20"/>
        </w:rPr>
        <w:t>9</w:t>
      </w:r>
      <w:r w:rsidRPr="00677C77">
        <w:rPr>
          <w:rFonts w:ascii="Century Gothic" w:hAnsi="Century Gothic" w:cs="Book Antiqua"/>
          <w:sz w:val="20"/>
          <w:szCs w:val="20"/>
        </w:rPr>
        <w:t>.</w:t>
      </w:r>
    </w:p>
    <w:p w:rsidR="00CA7700" w:rsidRPr="00677C77" w:rsidRDefault="00CA7700" w:rsidP="00CA770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CA7700" w:rsidRPr="00677C77" w:rsidRDefault="00CA7700" w:rsidP="00CA7700">
      <w:pPr>
        <w:numPr>
          <w:ilvl w:val="0"/>
          <w:numId w:val="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Przedmiotem umowy jest dostawa</w:t>
      </w:r>
      <w:r>
        <w:rPr>
          <w:rFonts w:ascii="Century Gothic" w:hAnsi="Century Gothic"/>
          <w:sz w:val="20"/>
          <w:szCs w:val="20"/>
        </w:rPr>
        <w:t xml:space="preserve"> odczynników i materiałów zużywalnych </w:t>
      </w:r>
      <w:r w:rsidRPr="00677C77">
        <w:rPr>
          <w:rFonts w:ascii="Century Gothic" w:hAnsi="Century Gothic" w:cs="Century Gothic"/>
          <w:sz w:val="20"/>
          <w:szCs w:val="20"/>
        </w:rPr>
        <w:t>zgodnie z treścią oferty Wykonawcy złożoną w zapytaniu ofertowym pn. „Dostawa</w:t>
      </w:r>
      <w:r>
        <w:rPr>
          <w:rFonts w:ascii="Century Gothic" w:hAnsi="Century Gothic"/>
          <w:sz w:val="20"/>
          <w:szCs w:val="20"/>
        </w:rPr>
        <w:t xml:space="preserve"> materiałów zużywalnych</w:t>
      </w:r>
      <w:r w:rsidRPr="00677C77">
        <w:rPr>
          <w:rFonts w:ascii="Century Gothic" w:hAnsi="Century Gothic" w:cs="Century Gothic"/>
          <w:sz w:val="20"/>
          <w:szCs w:val="20"/>
        </w:rPr>
        <w:t>”, nr sprawy UKW/DZP-282-ZO-B-</w:t>
      </w:r>
      <w:r>
        <w:rPr>
          <w:rFonts w:ascii="Century Gothic" w:hAnsi="Century Gothic" w:cs="Century Gothic"/>
          <w:sz w:val="20"/>
          <w:szCs w:val="20"/>
        </w:rPr>
        <w:t>28</w:t>
      </w:r>
      <w:r w:rsidRPr="00677C77">
        <w:rPr>
          <w:rFonts w:ascii="Century Gothic" w:hAnsi="Century Gothic" w:cs="Century Gothic"/>
          <w:sz w:val="20"/>
          <w:szCs w:val="20"/>
        </w:rPr>
        <w:t>/201</w:t>
      </w:r>
      <w:r>
        <w:rPr>
          <w:rFonts w:ascii="Century Gothic" w:hAnsi="Century Gothic" w:cs="Century Gothic"/>
          <w:sz w:val="20"/>
          <w:szCs w:val="20"/>
        </w:rPr>
        <w:t>9</w:t>
      </w:r>
      <w:r w:rsidRPr="00677C77">
        <w:rPr>
          <w:rFonts w:ascii="Century Gothic" w:hAnsi="Century Gothic" w:cs="Century Gothic"/>
          <w:sz w:val="20"/>
          <w:szCs w:val="20"/>
        </w:rPr>
        <w:t xml:space="preserve"> oraz opisem przedmiotu zamówienia zawartym w formularzu cenowym (załącznik nr 2 do zapytania ofertowego) jako integralna część niniejszej umowy.</w:t>
      </w:r>
    </w:p>
    <w:p w:rsidR="00CA7700" w:rsidRPr="00677C77" w:rsidRDefault="00CA7700" w:rsidP="00CA7700">
      <w:pPr>
        <w:numPr>
          <w:ilvl w:val="0"/>
          <w:numId w:val="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677C77">
        <w:rPr>
          <w:rFonts w:ascii="Century Gothic" w:eastAsia="TimesNewRoman" w:hAnsi="Century Gothic" w:cs="Book Antiqua"/>
          <w:sz w:val="20"/>
          <w:szCs w:val="20"/>
        </w:rPr>
        <w:t>ż</w:t>
      </w:r>
      <w:r w:rsidRPr="00677C77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677C77">
        <w:rPr>
          <w:rFonts w:ascii="Century Gothic" w:eastAsia="TimesNewRoman" w:hAnsi="Century Gothic" w:cs="Book Antiqua"/>
          <w:sz w:val="20"/>
          <w:szCs w:val="20"/>
        </w:rPr>
        <w:t>ś</w:t>
      </w:r>
      <w:r w:rsidRPr="00677C77">
        <w:rPr>
          <w:rFonts w:ascii="Century Gothic" w:hAnsi="Century Gothic" w:cs="Book Antiqua"/>
          <w:sz w:val="20"/>
          <w:szCs w:val="20"/>
        </w:rPr>
        <w:t>lony w ust. 1 stosownie do o</w:t>
      </w:r>
      <w:r w:rsidRPr="00677C77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CA7700" w:rsidRPr="00677C77" w:rsidRDefault="00CA7700" w:rsidP="00CA7700">
      <w:pPr>
        <w:pStyle w:val="Akapitzlist"/>
        <w:numPr>
          <w:ilvl w:val="0"/>
          <w:numId w:val="7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spełniać wszystkie wymagane parametry techniczne i u</w:t>
      </w:r>
      <w:r w:rsidRPr="00677C77">
        <w:rPr>
          <w:rFonts w:ascii="Century Gothic" w:eastAsia="TimesNewRoman" w:hAnsi="Century Gothic" w:cs="Book Antiqua"/>
        </w:rPr>
        <w:t>ż</w:t>
      </w:r>
      <w:r w:rsidRPr="00677C77">
        <w:rPr>
          <w:rFonts w:ascii="Century Gothic" w:hAnsi="Century Gothic" w:cs="Book Antiqua"/>
        </w:rPr>
        <w:t>ytkowe;</w:t>
      </w:r>
    </w:p>
    <w:p w:rsidR="00CA7700" w:rsidRPr="006A0D11" w:rsidRDefault="00CA7700" w:rsidP="00CA7700">
      <w:pPr>
        <w:pStyle w:val="Akapitzlist"/>
        <w:numPr>
          <w:ilvl w:val="0"/>
          <w:numId w:val="7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677C77">
        <w:rPr>
          <w:rFonts w:ascii="Century Gothic" w:hAnsi="Century Gothic" w:cs="Century Gothic"/>
        </w:rPr>
        <w:t>oznakowanie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>ci, zgodnie z ustaw</w:t>
      </w:r>
      <w:r w:rsidRPr="00677C77">
        <w:rPr>
          <w:rFonts w:ascii="Century Gothic" w:eastAsia="TimesNewRoman" w:hAnsi="Century Gothic" w:cs="Century Gothic"/>
        </w:rPr>
        <w:t xml:space="preserve">ą </w:t>
      </w:r>
      <w:r w:rsidRPr="00677C77">
        <w:rPr>
          <w:rFonts w:ascii="Century Gothic" w:hAnsi="Century Gothic" w:cs="Century Gothic"/>
        </w:rPr>
        <w:t>o systemie oceny zgodno</w:t>
      </w:r>
      <w:r w:rsidRPr="00677C77">
        <w:rPr>
          <w:rFonts w:ascii="Century Gothic" w:eastAsia="TimesNewRoman" w:hAnsi="Century Gothic" w:cs="Century Gothic"/>
        </w:rPr>
        <w:t>ś</w:t>
      </w:r>
      <w:r w:rsidRPr="00677C77">
        <w:rPr>
          <w:rFonts w:ascii="Century Gothic" w:hAnsi="Century Gothic" w:cs="Century Gothic"/>
        </w:rPr>
        <w:t xml:space="preserve">ci z dnia 30 sierpnia 2002 r. </w:t>
      </w:r>
      <w:r w:rsidR="00785295" w:rsidRPr="00914D57">
        <w:rPr>
          <w:rFonts w:ascii="Century Gothic" w:hAnsi="Century Gothic" w:cs="Century Gothic"/>
        </w:rPr>
        <w:t>(t. j. Dz. U. z 2019</w:t>
      </w:r>
      <w:r w:rsidR="00785295">
        <w:rPr>
          <w:rFonts w:ascii="Century Gothic" w:hAnsi="Century Gothic" w:cs="Century Gothic"/>
        </w:rPr>
        <w:t xml:space="preserve"> </w:t>
      </w:r>
      <w:r w:rsidR="00785295" w:rsidRPr="00914D57">
        <w:rPr>
          <w:rFonts w:ascii="Century Gothic" w:hAnsi="Century Gothic" w:cs="Century Gothic"/>
        </w:rPr>
        <w:t>r., poz. 155);</w:t>
      </w:r>
    </w:p>
    <w:p w:rsidR="00CA7700" w:rsidRPr="00677C77" w:rsidRDefault="00CA7700" w:rsidP="00CA7700">
      <w:pPr>
        <w:pStyle w:val="Akapitzlist"/>
        <w:numPr>
          <w:ilvl w:val="0"/>
          <w:numId w:val="7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fabrycznie nowe, wolne od wad fizycznych i prawnych;</w:t>
      </w:r>
    </w:p>
    <w:p w:rsidR="00CA7700" w:rsidRPr="00677C77" w:rsidRDefault="00CA7700" w:rsidP="00CA7700">
      <w:pPr>
        <w:pStyle w:val="Akapitzlist"/>
        <w:numPr>
          <w:ilvl w:val="0"/>
          <w:numId w:val="7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677C77">
        <w:rPr>
          <w:rFonts w:ascii="Century Gothic" w:hAnsi="Century Gothic" w:cs="Book Antiqua"/>
        </w:rPr>
        <w:t>dopuszczone do obrotu handlowego na obszarze Polski zgodnie z przepisami powszechnie obowiązującymi.</w:t>
      </w:r>
    </w:p>
    <w:p w:rsidR="00CA7700" w:rsidRPr="00677C77" w:rsidRDefault="00CA7700" w:rsidP="00CA7700">
      <w:pPr>
        <w:pStyle w:val="Akapitzlist"/>
        <w:numPr>
          <w:ilvl w:val="0"/>
          <w:numId w:val="6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 lub instrukcję obsługi w języku polskim.</w:t>
      </w:r>
    </w:p>
    <w:p w:rsidR="00CA7700" w:rsidRPr="00677C77" w:rsidRDefault="00CA7700" w:rsidP="00CA7700">
      <w:pPr>
        <w:pStyle w:val="Akapitzlist"/>
        <w:numPr>
          <w:ilvl w:val="0"/>
          <w:numId w:val="6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677C77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 przynajmniej połowę okresu przydatności do użycia określonego przez producenta.</w:t>
      </w:r>
    </w:p>
    <w:p w:rsidR="00CA7700" w:rsidRPr="00677C77" w:rsidRDefault="00CA7700" w:rsidP="00CA7700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CA7700" w:rsidRPr="00677C77" w:rsidRDefault="00CA7700" w:rsidP="00CA7700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677C77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CA7700" w:rsidRPr="00677C77" w:rsidRDefault="00CA7700" w:rsidP="00CA7700">
      <w:pPr>
        <w:numPr>
          <w:ilvl w:val="0"/>
          <w:numId w:val="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677C77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677C77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CA7700" w:rsidRPr="00677C77" w:rsidRDefault="00CA7700" w:rsidP="00CA7700">
      <w:pPr>
        <w:numPr>
          <w:ilvl w:val="0"/>
          <w:numId w:val="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>
        <w:rPr>
          <w:rFonts w:ascii="Century Gothic" w:hAnsi="Century Gothic" w:cs="Century Gothic"/>
          <w:bCs/>
          <w:sz w:val="20"/>
          <w:szCs w:val="20"/>
        </w:rPr>
        <w:t xml:space="preserve">w </w:t>
      </w:r>
      <w:r w:rsidRPr="00172D8D">
        <w:rPr>
          <w:rFonts w:ascii="Century Gothic" w:hAnsi="Century Gothic" w:cs="Century Gothic"/>
          <w:bCs/>
          <w:sz w:val="20"/>
          <w:szCs w:val="20"/>
        </w:rPr>
        <w:t xml:space="preserve"> Bydgoszcz</w:t>
      </w:r>
      <w:r>
        <w:rPr>
          <w:rFonts w:ascii="Century Gothic" w:hAnsi="Century Gothic" w:cs="Century Gothic"/>
          <w:bCs/>
          <w:sz w:val="20"/>
          <w:szCs w:val="20"/>
        </w:rPr>
        <w:t>y</w:t>
      </w:r>
      <w:r w:rsidRPr="00172D8D">
        <w:rPr>
          <w:rFonts w:ascii="Century Gothic" w:hAnsi="Century Gothic" w:cs="Century Gothic"/>
          <w:bCs/>
          <w:sz w:val="20"/>
          <w:szCs w:val="20"/>
        </w:rPr>
        <w:t xml:space="preserve">, </w:t>
      </w:r>
      <w:r w:rsidRPr="00172D8D">
        <w:rPr>
          <w:rFonts w:ascii="Century Gothic" w:hAnsi="Century Gothic" w:cs="TimesNewRomanPSMT"/>
          <w:sz w:val="20"/>
          <w:szCs w:val="20"/>
        </w:rPr>
        <w:t>w go</w:t>
      </w:r>
      <w:r w:rsidRPr="00677C77">
        <w:rPr>
          <w:rFonts w:ascii="Century Gothic" w:hAnsi="Century Gothic" w:cs="TimesNewRomanPSMT"/>
          <w:sz w:val="20"/>
          <w:szCs w:val="20"/>
        </w:rPr>
        <w:t>dz. 8:00-14:00 od poniedziałku do piątku.</w:t>
      </w:r>
    </w:p>
    <w:p w:rsidR="00CA7700" w:rsidRPr="00677C77" w:rsidRDefault="00CA7700" w:rsidP="00CA7700">
      <w:pPr>
        <w:numPr>
          <w:ilvl w:val="0"/>
          <w:numId w:val="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Verdana"/>
          <w:sz w:val="20"/>
          <w:szCs w:val="20"/>
        </w:rPr>
        <w:t>Dniem dostarczenia przedmiotu umowy jest dzień podpisania przez Strony protokołu odbioru bez zastrzeżeń.</w:t>
      </w:r>
    </w:p>
    <w:p w:rsidR="00CA7700" w:rsidRPr="00677C77" w:rsidRDefault="00CA7700" w:rsidP="00CA7700">
      <w:pPr>
        <w:numPr>
          <w:ilvl w:val="0"/>
          <w:numId w:val="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dokonać sprawdzenia dostarczonego przez Wykonawcę towaru pod względem ilościowym oraz rodzajowym w szczególności poprzez sprawdzenie czy </w:t>
      </w:r>
      <w:r w:rsidRPr="00677C77">
        <w:rPr>
          <w:rFonts w:ascii="Century Gothic" w:hAnsi="Century Gothic" w:cs="Century Gothic"/>
          <w:sz w:val="20"/>
          <w:szCs w:val="20"/>
        </w:rPr>
        <w:lastRenderedPageBreak/>
        <w:t>dostarczony towar nie jest uszkodzony i posiada parametry deklarowane w ofercie Wykonawcy i wymagane w opisie przedmiotu zamówienia oraz umowie.</w:t>
      </w:r>
    </w:p>
    <w:p w:rsidR="00CA7700" w:rsidRPr="00677C77" w:rsidRDefault="00CA7700" w:rsidP="00CA7700">
      <w:pPr>
        <w:numPr>
          <w:ilvl w:val="0"/>
          <w:numId w:val="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 razie stwierdzenia niezgodności o których mowa w ust. 4, Zamawiający przedstawia Wykonawcy zastrzeżenia w terminie 7 dni od daty dokonania sprawdzenia.</w:t>
      </w:r>
    </w:p>
    <w:p w:rsidR="00CA7700" w:rsidRPr="00677C77" w:rsidRDefault="00CA7700" w:rsidP="00CA7700">
      <w:pPr>
        <w:numPr>
          <w:ilvl w:val="0"/>
          <w:numId w:val="2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pacing w:val="-6"/>
          <w:sz w:val="20"/>
          <w:szCs w:val="20"/>
        </w:rPr>
        <w:t xml:space="preserve">Wykonawca zobowiązuje się do usunięcia stwierdzonych niezgodności na własny koszt i ryzyko w terminie </w:t>
      </w:r>
      <w:r>
        <w:rPr>
          <w:rFonts w:ascii="Century Gothic" w:hAnsi="Century Gothic" w:cs="Century Gothic"/>
          <w:spacing w:val="-6"/>
          <w:sz w:val="20"/>
          <w:szCs w:val="20"/>
        </w:rPr>
        <w:t xml:space="preserve">do </w:t>
      </w:r>
      <w:r w:rsidRPr="00677C77">
        <w:rPr>
          <w:rFonts w:ascii="Century Gothic" w:hAnsi="Century Gothic" w:cs="Century Gothic"/>
          <w:spacing w:val="-6"/>
          <w:sz w:val="20"/>
          <w:szCs w:val="20"/>
        </w:rPr>
        <w:t>7 dni od dnia powiadomienia go o tym fakcie.</w:t>
      </w:r>
    </w:p>
    <w:p w:rsidR="00CA7700" w:rsidRPr="00677C77" w:rsidRDefault="00CA7700" w:rsidP="00CA7700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CA7700" w:rsidRPr="00677C77" w:rsidRDefault="00CA7700" w:rsidP="00CA7700">
      <w:pPr>
        <w:numPr>
          <w:ilvl w:val="0"/>
          <w:numId w:val="4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CA7700" w:rsidRPr="00C90456" w:rsidRDefault="00CA7700" w:rsidP="00CA7700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C90456">
        <w:rPr>
          <w:rFonts w:ascii="Century Gothic" w:hAnsi="Century Gothic" w:cs="Century Gothic"/>
          <w:bCs/>
          <w:sz w:val="20"/>
          <w:szCs w:val="20"/>
        </w:rPr>
        <w:t>………………………………………..</w:t>
      </w:r>
    </w:p>
    <w:p w:rsidR="00CA7700" w:rsidRPr="00677C77" w:rsidRDefault="00CA7700" w:rsidP="00CA7700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677C77"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CA7700" w:rsidRPr="00677C77" w:rsidRDefault="00CA7700" w:rsidP="00CA7700">
      <w:pPr>
        <w:numPr>
          <w:ilvl w:val="0"/>
          <w:numId w:val="1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CA7700" w:rsidRPr="00677C77" w:rsidRDefault="00CA7700" w:rsidP="00CA7700">
      <w:pPr>
        <w:numPr>
          <w:ilvl w:val="0"/>
          <w:numId w:val="1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CA7700" w:rsidRPr="00677C77" w:rsidRDefault="00CA7700" w:rsidP="00CA7700">
      <w:pPr>
        <w:numPr>
          <w:ilvl w:val="0"/>
          <w:numId w:val="1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CA7700" w:rsidRPr="00677C77" w:rsidRDefault="00CA7700" w:rsidP="00CA770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CA7700" w:rsidRPr="00677C77" w:rsidRDefault="00CA7700" w:rsidP="00CA7700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CA7700" w:rsidRPr="00677C77" w:rsidRDefault="00CA7700" w:rsidP="00CA7700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ci:</w:t>
      </w:r>
    </w:p>
    <w:p w:rsidR="00CA7700" w:rsidRPr="00677C77" w:rsidRDefault="00CA7700" w:rsidP="00CA770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CA7700" w:rsidRPr="00677C77" w:rsidRDefault="00CA7700" w:rsidP="00CA770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CA7700" w:rsidRPr="00677C77" w:rsidRDefault="00CA7700" w:rsidP="00CA7700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CA7700" w:rsidRPr="00677C77" w:rsidRDefault="00CA7700" w:rsidP="00CA770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CA7700" w:rsidRPr="00677C77" w:rsidRDefault="00CA7700" w:rsidP="00CA7700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Calibri"/>
          <w:b/>
          <w:sz w:val="20"/>
          <w:szCs w:val="20"/>
        </w:rPr>
        <w:t>§ 4a</w:t>
      </w: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677C77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CA7700" w:rsidRPr="00677C77" w:rsidRDefault="00CA7700" w:rsidP="00CA7700">
      <w:pPr>
        <w:pStyle w:val="Akapitzlist"/>
        <w:numPr>
          <w:ilvl w:val="3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677C77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CA7700" w:rsidRPr="00677C77" w:rsidRDefault="00CA7700" w:rsidP="00CA7700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CA7700" w:rsidRPr="00677C77" w:rsidRDefault="00CA7700" w:rsidP="00CA7700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2.</w:t>
      </w:r>
      <w:r w:rsidRPr="00677C77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CA7700" w:rsidRPr="00677C77" w:rsidRDefault="00CA7700" w:rsidP="00CA7700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CA7700" w:rsidRPr="00677C77" w:rsidRDefault="00CA7700" w:rsidP="00CA7700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CA7700" w:rsidRPr="00677C77" w:rsidRDefault="00CA7700" w:rsidP="00CA7700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CA7700" w:rsidRPr="00677C77" w:rsidRDefault="00CA7700" w:rsidP="00CA7700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677C77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CA7700" w:rsidRPr="00677C77" w:rsidRDefault="00CA7700" w:rsidP="00CA770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CA7700" w:rsidRPr="00677C77" w:rsidRDefault="00CA7700" w:rsidP="00CA7700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CA7700" w:rsidRPr="00677C77" w:rsidRDefault="00CA7700" w:rsidP="00CA7700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CA7700" w:rsidRPr="00677C77" w:rsidRDefault="00CA7700" w:rsidP="00CA7700">
      <w:pPr>
        <w:numPr>
          <w:ilvl w:val="0"/>
          <w:numId w:val="9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CA7700" w:rsidRPr="00677C77" w:rsidRDefault="00CA7700" w:rsidP="00CA7700">
      <w:pPr>
        <w:numPr>
          <w:ilvl w:val="0"/>
          <w:numId w:val="9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CA7700" w:rsidRPr="00677C77" w:rsidRDefault="00CA7700" w:rsidP="00CA7700">
      <w:pPr>
        <w:numPr>
          <w:ilvl w:val="0"/>
          <w:numId w:val="9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677C77">
        <w:rPr>
          <w:rFonts w:ascii="Century Gothic" w:hAnsi="Century Gothic" w:cs="Century Gothic"/>
          <w:sz w:val="20"/>
          <w:szCs w:val="20"/>
        </w:rPr>
        <w:t xml:space="preserve">w § 4 </w:t>
      </w:r>
      <w:r w:rsidRPr="00677C77"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677C77">
        <w:rPr>
          <w:rFonts w:ascii="Century Gothic" w:hAnsi="Century Gothic" w:cs="Century Gothic"/>
          <w:sz w:val="20"/>
          <w:szCs w:val="20"/>
        </w:rPr>
        <w:t>.</w:t>
      </w:r>
    </w:p>
    <w:p w:rsidR="00CA7700" w:rsidRPr="00677C77" w:rsidRDefault="00CA7700" w:rsidP="00CA7700">
      <w:pPr>
        <w:numPr>
          <w:ilvl w:val="0"/>
          <w:numId w:val="9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677C77">
        <w:rPr>
          <w:rFonts w:ascii="Century Gothic" w:hAnsi="Century Gothic" w:cs="Century Gothic"/>
          <w:sz w:val="20"/>
          <w:szCs w:val="20"/>
        </w:rPr>
        <w:t xml:space="preserve">, 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dniem zapłaty jest dzie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77C77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cego.</w:t>
      </w:r>
    </w:p>
    <w:p w:rsidR="00CA7700" w:rsidRPr="00677C77" w:rsidRDefault="00CA7700" w:rsidP="00CA7700">
      <w:pPr>
        <w:numPr>
          <w:ilvl w:val="0"/>
          <w:numId w:val="9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lastRenderedPageBreak/>
        <w:t>Wykonawca nie mo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e bez uprzedniej zgody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onej na pi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ś</w:t>
      </w:r>
      <w:r w:rsidRPr="00677C77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CA7700" w:rsidRPr="00677C77" w:rsidRDefault="00CA7700" w:rsidP="00CA7700">
      <w:pPr>
        <w:numPr>
          <w:ilvl w:val="0"/>
          <w:numId w:val="9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CA7700" w:rsidRPr="00677C77" w:rsidRDefault="00CA7700" w:rsidP="00CA7700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CA7700" w:rsidRPr="00677C77" w:rsidRDefault="00CA7700" w:rsidP="00CA7700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677C77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 W takim wypadku dostawa towaru nastąpi według zasad określonych w § 2 ust. 3 - 5.</w:t>
      </w:r>
    </w:p>
    <w:p w:rsidR="00CA7700" w:rsidRPr="00677C77" w:rsidRDefault="00CA7700" w:rsidP="00CA7700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CA7700" w:rsidRPr="00677C77" w:rsidRDefault="00CA7700" w:rsidP="00CA7700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1.</w:t>
      </w:r>
      <w:r w:rsidRPr="00677C77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CA7700" w:rsidRPr="00677C77" w:rsidRDefault="00CA7700" w:rsidP="00CA7700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 w:cs="Arial"/>
          <w:sz w:val="20"/>
          <w:szCs w:val="20"/>
        </w:rPr>
        <w:t>2.</w:t>
      </w:r>
      <w:r w:rsidRPr="00677C77">
        <w:rPr>
          <w:rFonts w:ascii="Century Gothic" w:hAnsi="Century Gothic" w:cs="Arial"/>
          <w:sz w:val="20"/>
          <w:szCs w:val="20"/>
        </w:rPr>
        <w:tab/>
      </w:r>
      <w:r w:rsidRPr="00677C77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CA7700" w:rsidRPr="00677C77" w:rsidRDefault="00CA7700" w:rsidP="00CA7700">
      <w:pPr>
        <w:numPr>
          <w:ilvl w:val="0"/>
          <w:numId w:val="11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677C77">
        <w:rPr>
          <w:rFonts w:ascii="Century Gothic" w:hAnsi="Century Gothic"/>
          <w:sz w:val="20"/>
          <w:szCs w:val="20"/>
        </w:rPr>
        <w:t>Wykonawca opóźnia się z realizacją przedmiotu umowy, powyżej 1</w:t>
      </w:r>
      <w:r>
        <w:rPr>
          <w:rFonts w:ascii="Century Gothic" w:hAnsi="Century Gothic"/>
          <w:sz w:val="20"/>
          <w:szCs w:val="20"/>
        </w:rPr>
        <w:t>0</w:t>
      </w:r>
      <w:r w:rsidRPr="00677C77">
        <w:rPr>
          <w:rFonts w:ascii="Century Gothic" w:hAnsi="Century Gothic"/>
          <w:sz w:val="20"/>
          <w:szCs w:val="20"/>
        </w:rPr>
        <w:t xml:space="preserve"> dni od terminu określonego w §2 ust.1;</w:t>
      </w:r>
    </w:p>
    <w:p w:rsidR="00CA7700" w:rsidRPr="00677C77" w:rsidRDefault="00CA7700" w:rsidP="00CA7700">
      <w:pPr>
        <w:numPr>
          <w:ilvl w:val="0"/>
          <w:numId w:val="11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677C77">
        <w:rPr>
          <w:rFonts w:ascii="Century Gothic" w:hAnsi="Century Gothic"/>
          <w:bCs/>
          <w:sz w:val="20"/>
          <w:szCs w:val="20"/>
        </w:rPr>
        <w:t>w razie 2-krotnego opóźnienia Wykonawcy w wykonaniu zobowiązań związanych z niezgodnością dostawy z przedmiotem umowy;</w:t>
      </w:r>
    </w:p>
    <w:p w:rsidR="00CA7700" w:rsidRPr="00677C77" w:rsidRDefault="00CA7700" w:rsidP="00CA7700">
      <w:pPr>
        <w:pStyle w:val="Akapitzlist"/>
        <w:numPr>
          <w:ilvl w:val="0"/>
          <w:numId w:val="1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27" w:line="240" w:lineRule="auto"/>
        <w:ind w:hanging="294"/>
        <w:jc w:val="both"/>
        <w:rPr>
          <w:rFonts w:ascii="Century Gothic" w:hAnsi="Century Gothic"/>
        </w:rPr>
      </w:pPr>
      <w:r w:rsidRPr="00677C77">
        <w:rPr>
          <w:rFonts w:ascii="Century Gothic" w:hAnsi="Century Gothic"/>
        </w:rPr>
        <w:t>w innych przypadkach określonych w przepisach prawa, w szczególności w przepisach Kodeksu cywilnego.</w:t>
      </w:r>
    </w:p>
    <w:p w:rsidR="00CA7700" w:rsidRPr="00677C77" w:rsidRDefault="00CA7700" w:rsidP="00CA7700">
      <w:pPr>
        <w:pStyle w:val="Akapitzlist"/>
        <w:numPr>
          <w:ilvl w:val="0"/>
          <w:numId w:val="12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677C77">
        <w:rPr>
          <w:rFonts w:ascii="Century Gothic" w:hAnsi="Century Gothic"/>
          <w:lang w:eastAsia="en-US"/>
        </w:rPr>
        <w:t>Odstąpienie od umowy powinno nastąpić w formie pisemnej pod rygorem nieważności takiego oświadczenia, w terminie 30 dni od powzięcia wiadomości o okolicznościach wskazanych w ust.1 i 2.</w:t>
      </w:r>
    </w:p>
    <w:p w:rsidR="00CA7700" w:rsidRPr="00677C77" w:rsidRDefault="00CA7700" w:rsidP="00CA7700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CA7700" w:rsidRPr="00677C77" w:rsidRDefault="00CA7700" w:rsidP="00CA7700">
      <w:pPr>
        <w:numPr>
          <w:ilvl w:val="0"/>
          <w:numId w:val="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zapłaci Zamawiaj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cemu karę umowną:</w:t>
      </w:r>
    </w:p>
    <w:p w:rsidR="00CA7700" w:rsidRPr="00C35134" w:rsidRDefault="00CA7700" w:rsidP="00CA7700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1)za opóźnienie </w:t>
      </w:r>
      <w:r w:rsidRPr="00C35134">
        <w:rPr>
          <w:rFonts w:ascii="Century Gothic" w:hAnsi="Century Gothic" w:cs="Century Gothic"/>
          <w:sz w:val="20"/>
          <w:szCs w:val="20"/>
        </w:rPr>
        <w:t>w realizacji przedmiotu umowy (</w:t>
      </w:r>
      <w:r w:rsidRPr="00C35134">
        <w:rPr>
          <w:rFonts w:ascii="Century Gothic" w:hAnsi="Century Gothic" w:cs="Arial"/>
          <w:sz w:val="20"/>
          <w:szCs w:val="20"/>
        </w:rPr>
        <w:t>danej część zamówienia</w:t>
      </w:r>
      <w:r w:rsidRPr="00C35134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CA7700" w:rsidRPr="00C35134" w:rsidRDefault="00CA7700" w:rsidP="00CA7700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2)za opóźnienie w wykonaniu zobowiązań o których mowa w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C35134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C35134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C35134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CA7700" w:rsidRPr="00C35134" w:rsidRDefault="00CA7700" w:rsidP="00CA7700">
      <w:pPr>
        <w:tabs>
          <w:tab w:val="left" w:pos="709"/>
        </w:tabs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TimesNewRomanPSMT"/>
          <w:sz w:val="20"/>
          <w:szCs w:val="20"/>
        </w:rPr>
        <w:t>3)w przypadku odstąpienia od umowy przez Zamawiającego z przyczyn leżących po stronie Wykonawcy, o których mowa w § 7 ust. 2, w wysokości 15 % wynagrodzenia netto</w:t>
      </w:r>
      <w:r w:rsidRPr="00C35134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C35134">
        <w:rPr>
          <w:rFonts w:ascii="Century Gothic" w:hAnsi="Century Gothic" w:cs="TimesNewRomanPSMT"/>
          <w:sz w:val="20"/>
          <w:szCs w:val="20"/>
        </w:rPr>
        <w:t>,</w:t>
      </w:r>
      <w:r w:rsidRPr="00C35134">
        <w:rPr>
          <w:rFonts w:ascii="Century Gothic" w:hAnsi="Century Gothic"/>
          <w:sz w:val="20"/>
          <w:szCs w:val="20"/>
        </w:rPr>
        <w:t xml:space="preserve"> </w:t>
      </w:r>
      <w:r w:rsidRPr="00C35134">
        <w:rPr>
          <w:rFonts w:ascii="Century Gothic" w:hAnsi="Century Gothic" w:cs="TimesNewRomanPSMT"/>
          <w:sz w:val="20"/>
          <w:szCs w:val="20"/>
        </w:rPr>
        <w:t>o którym mowa w § 4.</w:t>
      </w:r>
    </w:p>
    <w:p w:rsidR="00CA7700" w:rsidRPr="00677C77" w:rsidRDefault="00CA7700" w:rsidP="00CA7700">
      <w:pPr>
        <w:numPr>
          <w:ilvl w:val="0"/>
          <w:numId w:val="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35134">
        <w:rPr>
          <w:rFonts w:ascii="Century Gothic" w:hAnsi="Century Gothic" w:cs="Century Gothic"/>
          <w:sz w:val="20"/>
          <w:szCs w:val="20"/>
        </w:rPr>
        <w:t xml:space="preserve">Zamawiający ma prawo do dochodzenia odszkodowania uzupełniającego na zasadach </w:t>
      </w:r>
      <w:r w:rsidRPr="00677C77">
        <w:rPr>
          <w:rFonts w:ascii="Century Gothic" w:hAnsi="Century Gothic" w:cs="Century Gothic"/>
          <w:sz w:val="20"/>
          <w:szCs w:val="20"/>
        </w:rPr>
        <w:t>ogólnych w przypadku, gdy szkoda przewyższa wartość zastrzeżonych kar umownych.</w:t>
      </w:r>
    </w:p>
    <w:p w:rsidR="00CA7700" w:rsidRPr="00677C77" w:rsidRDefault="00CA7700" w:rsidP="00CA7700">
      <w:pPr>
        <w:numPr>
          <w:ilvl w:val="0"/>
          <w:numId w:val="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Wykonawca wyra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ż</w:t>
      </w:r>
      <w:r w:rsidRPr="00677C77">
        <w:rPr>
          <w:rFonts w:ascii="Century Gothic" w:hAnsi="Century Gothic" w:cs="Century Gothic"/>
          <w:sz w:val="20"/>
          <w:szCs w:val="20"/>
        </w:rPr>
        <w:t>a zgod</w:t>
      </w:r>
      <w:r w:rsidRPr="00677C77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77C77">
        <w:rPr>
          <w:rFonts w:ascii="Century Gothic" w:hAnsi="Century Gothic" w:cs="Century Gothic"/>
          <w:sz w:val="20"/>
          <w:szCs w:val="20"/>
        </w:rPr>
        <w:t>na potr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77C77">
        <w:rPr>
          <w:rFonts w:ascii="Century Gothic" w:eastAsia="TimesNewRoman" w:hAnsi="Century Gothic" w:cs="Century Gothic"/>
          <w:sz w:val="20"/>
          <w:szCs w:val="20"/>
        </w:rPr>
        <w:t>ą</w:t>
      </w:r>
      <w:r w:rsidRPr="00677C77">
        <w:rPr>
          <w:rFonts w:ascii="Century Gothic" w:hAnsi="Century Gothic" w:cs="Century Gothic"/>
          <w:sz w:val="20"/>
          <w:szCs w:val="20"/>
        </w:rPr>
        <w:t>cego mu wynagrodzenia.</w:t>
      </w:r>
    </w:p>
    <w:p w:rsidR="00CA7700" w:rsidRPr="00677C77" w:rsidRDefault="00CA7700" w:rsidP="00CA770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CA7700" w:rsidRPr="00677C77" w:rsidRDefault="00CA7700" w:rsidP="00CA7700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CA7700" w:rsidRPr="00677C77" w:rsidRDefault="00CA7700" w:rsidP="00CA7700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9847FC" w:rsidRDefault="009847FC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847FC" w:rsidRDefault="009847FC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847FC" w:rsidRDefault="009847FC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lastRenderedPageBreak/>
        <w:t>§ 10</w:t>
      </w:r>
    </w:p>
    <w:p w:rsidR="00CA7700" w:rsidRPr="00677C77" w:rsidRDefault="00CA7700" w:rsidP="00CA7700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77C77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CA7700" w:rsidRPr="00677C77" w:rsidRDefault="00CA7700" w:rsidP="00CA7700">
      <w:pPr>
        <w:numPr>
          <w:ilvl w:val="0"/>
          <w:numId w:val="5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77C77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CA7700" w:rsidRPr="006A0D11" w:rsidRDefault="00CA7700" w:rsidP="00DA0630">
      <w:pPr>
        <w:pStyle w:val="Akapitzlist"/>
        <w:numPr>
          <w:ilvl w:val="0"/>
          <w:numId w:val="5"/>
        </w:numPr>
        <w:tabs>
          <w:tab w:val="left" w:pos="426"/>
        </w:tabs>
        <w:spacing w:after="0"/>
        <w:ind w:left="284" w:hanging="284"/>
        <w:jc w:val="both"/>
      </w:pPr>
      <w:r w:rsidRPr="006A0D11">
        <w:rPr>
          <w:rFonts w:ascii="Century Gothic" w:hAnsi="Century Gothic" w:cs="Century Gothic"/>
        </w:rPr>
        <w:t xml:space="preserve"> Wszelkie spory wynikłe z tej umowy będzie w pierwszej instancji rozstrzygał sąd powszechny właściwy dla siedziby Zamawiającego</w:t>
      </w:r>
      <w:r w:rsidRPr="006A0D11">
        <w:rPr>
          <w:rFonts w:ascii="Century Gothic" w:hAnsi="Century Gothic"/>
          <w:bCs/>
        </w:rPr>
        <w:t>.</w:t>
      </w:r>
    </w:p>
    <w:p w:rsidR="00CA7700" w:rsidRPr="006A0D11" w:rsidRDefault="00CA7700" w:rsidP="00DA0630">
      <w:pPr>
        <w:pStyle w:val="Akapitzlist"/>
        <w:numPr>
          <w:ilvl w:val="0"/>
          <w:numId w:val="5"/>
        </w:numPr>
        <w:tabs>
          <w:tab w:val="left" w:pos="426"/>
        </w:tabs>
        <w:spacing w:after="0"/>
        <w:ind w:left="284" w:hanging="284"/>
        <w:jc w:val="both"/>
        <w:rPr>
          <w:rFonts w:ascii="Century Gothic" w:hAnsi="Century Gothic"/>
          <w:bCs/>
        </w:rPr>
      </w:pPr>
      <w:r w:rsidRPr="006A0D11">
        <w:rPr>
          <w:rFonts w:ascii="Century Gothic" w:hAnsi="Century Gothic"/>
          <w:bCs/>
        </w:rPr>
        <w:t>Umowę sporządzono w 3 jednobrzmiących egzemplarzach, z których 2 egzemplarze otrzymuje Zamawiający, a 1 egzemplarz otrzymuje Wykonawca.</w:t>
      </w:r>
    </w:p>
    <w:p w:rsidR="00CA7700" w:rsidRPr="006A0D11" w:rsidRDefault="00CA7700" w:rsidP="00CA7700">
      <w:pPr>
        <w:autoSpaceDE w:val="0"/>
        <w:autoSpaceDN w:val="0"/>
        <w:adjustRightInd w:val="0"/>
        <w:ind w:left="360"/>
        <w:jc w:val="both"/>
        <w:rPr>
          <w:rFonts w:ascii="Century Gothic" w:hAnsi="Century Gothic" w:cs="Century Gothic"/>
          <w:bCs/>
        </w:rPr>
      </w:pPr>
    </w:p>
    <w:p w:rsidR="00CA7700" w:rsidRPr="006A0D11" w:rsidRDefault="00CA7700" w:rsidP="00CA7700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CA7700" w:rsidRPr="00677C77" w:rsidRDefault="00CA7700" w:rsidP="00CA7700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677C77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677C77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CA7700" w:rsidRPr="00677C77" w:rsidRDefault="00CA7700" w:rsidP="00CA770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A7700" w:rsidRPr="00677C77" w:rsidRDefault="00CA7700" w:rsidP="00CA770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A7700" w:rsidRPr="00677C77" w:rsidRDefault="00CA7700" w:rsidP="00CA770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A7700" w:rsidRPr="00677C77" w:rsidRDefault="00CA7700" w:rsidP="00CA7700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F0C5E" w:rsidRDefault="00CA7700" w:rsidP="00CA7700">
      <w:r w:rsidRPr="00677C77">
        <w:rPr>
          <w:rFonts w:ascii="Century Gothic" w:hAnsi="Century Gothic" w:cs="Arial"/>
          <w:sz w:val="20"/>
          <w:szCs w:val="20"/>
        </w:rPr>
        <w:tab/>
        <w:t>.........................</w:t>
      </w:r>
      <w:r>
        <w:rPr>
          <w:rFonts w:ascii="Century Gothic" w:hAnsi="Century Gothic" w:cs="Arial"/>
          <w:sz w:val="20"/>
          <w:szCs w:val="20"/>
        </w:rPr>
        <w:t xml:space="preserve">........................                          </w:t>
      </w:r>
      <w:r w:rsidRPr="00677C77"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 w:cs="Arial"/>
          <w:sz w:val="20"/>
          <w:szCs w:val="20"/>
        </w:rPr>
        <w:t xml:space="preserve">                    ………………….</w:t>
      </w:r>
      <w:r w:rsidRPr="00677C77">
        <w:rPr>
          <w:rFonts w:ascii="Century Gothic" w:hAnsi="Century Gothic" w:cs="Arial"/>
          <w:sz w:val="20"/>
          <w:szCs w:val="20"/>
        </w:rPr>
        <w:t>.............</w:t>
      </w:r>
    </w:p>
    <w:sectPr w:rsidR="00CF0C5E" w:rsidSect="00B90CB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0E6C" w:rsidRDefault="00470E6C" w:rsidP="009847FC">
      <w:r>
        <w:separator/>
      </w:r>
    </w:p>
  </w:endnote>
  <w:endnote w:type="continuationSeparator" w:id="0">
    <w:p w:rsidR="00470E6C" w:rsidRDefault="00470E6C" w:rsidP="00984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Yu Gothic UI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78840576"/>
      <w:docPartObj>
        <w:docPartGallery w:val="Page Numbers (Bottom of Page)"/>
        <w:docPartUnique/>
      </w:docPartObj>
    </w:sdtPr>
    <w:sdtEndPr/>
    <w:sdtContent>
      <w:p w:rsidR="009847FC" w:rsidRDefault="00B90CBD">
        <w:pPr>
          <w:pStyle w:val="Stopka"/>
          <w:jc w:val="right"/>
        </w:pPr>
        <w:r>
          <w:fldChar w:fldCharType="begin"/>
        </w:r>
        <w:r w:rsidR="009847FC">
          <w:instrText>PAGE   \* MERGEFORMAT</w:instrText>
        </w:r>
        <w:r>
          <w:fldChar w:fldCharType="separate"/>
        </w:r>
        <w:r w:rsidR="00F421E2">
          <w:rPr>
            <w:noProof/>
          </w:rPr>
          <w:t>2</w:t>
        </w:r>
        <w:r>
          <w:fldChar w:fldCharType="end"/>
        </w:r>
      </w:p>
    </w:sdtContent>
  </w:sdt>
  <w:p w:rsidR="009847FC" w:rsidRDefault="009847F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0E6C" w:rsidRDefault="00470E6C" w:rsidP="009847FC">
      <w:r>
        <w:separator/>
      </w:r>
    </w:p>
  </w:footnote>
  <w:footnote w:type="continuationSeparator" w:id="0">
    <w:p w:rsidR="00470E6C" w:rsidRDefault="00470E6C" w:rsidP="009847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2"/>
  </w:num>
  <w:num w:numId="5">
    <w:abstractNumId w:val="0"/>
  </w:num>
  <w:num w:numId="6">
    <w:abstractNumId w:val="3"/>
  </w:num>
  <w:num w:numId="7">
    <w:abstractNumId w:val="10"/>
  </w:num>
  <w:num w:numId="8">
    <w:abstractNumId w:val="4"/>
  </w:num>
  <w:num w:numId="9">
    <w:abstractNumId w:val="1"/>
  </w:num>
  <w:num w:numId="10">
    <w:abstractNumId w:val="8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700"/>
    <w:rsid w:val="00306488"/>
    <w:rsid w:val="00353191"/>
    <w:rsid w:val="00470E6C"/>
    <w:rsid w:val="00785295"/>
    <w:rsid w:val="009847FC"/>
    <w:rsid w:val="00B90CBD"/>
    <w:rsid w:val="00CA7700"/>
    <w:rsid w:val="00CF0C5E"/>
    <w:rsid w:val="00DA0630"/>
    <w:rsid w:val="00F4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41B77C-A909-496D-9ED2-F109ED2D2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A77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CA7700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CA7700"/>
    <w:rPr>
      <w:rFonts w:ascii="Calibri" w:eastAsia="Calibri" w:hAnsi="Calibri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847F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847F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847F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847F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1352</Words>
  <Characters>8117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2019-11-06T12:45:00Z</dcterms:created>
  <dcterms:modified xsi:type="dcterms:W3CDTF">2019-11-06T12:45:00Z</dcterms:modified>
</cp:coreProperties>
</file>