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1DF3" w:rsidRPr="00067CF1" w:rsidRDefault="00067CF1" w:rsidP="001D6491">
      <w:pPr>
        <w:spacing w:line="240" w:lineRule="auto"/>
        <w:rPr>
          <w:b/>
        </w:rPr>
      </w:pPr>
      <w:r w:rsidRPr="00067CF1">
        <w:rPr>
          <w:b/>
        </w:rPr>
        <w:t>6. Interpretacja rzeczywistości a rzetelność informowania</w:t>
      </w:r>
    </w:p>
    <w:p w:rsidR="00067CF1" w:rsidRDefault="00067CF1" w:rsidP="001D6491">
      <w:pPr>
        <w:spacing w:line="240" w:lineRule="auto"/>
        <w:jc w:val="both"/>
      </w:pPr>
      <w:r>
        <w:t>6.1. Uwagi ogólne</w:t>
      </w:r>
    </w:p>
    <w:p w:rsidR="00067CF1" w:rsidRPr="00837355" w:rsidRDefault="00067CF1" w:rsidP="001D6491">
      <w:pPr>
        <w:spacing w:line="240" w:lineRule="auto"/>
        <w:ind w:firstLine="708"/>
        <w:jc w:val="both"/>
      </w:pPr>
      <w:r>
        <w:t>Biorąc pod uwagę fakt, że przekaz komunikacyjny bardziej interpretuje rzeczywistość niż ją opisuje, warto</w:t>
      </w:r>
      <w:r w:rsidRPr="00837355">
        <w:t xml:space="preserve"> rozważyć kwestię obiektywizmu w relacjonowaniu faktów, do którego są zobligowani przedstawiciele różnych grup zawodowych. Do takich grup należą dziennikarze. Kodeksy etyki dziennikarskiej podkreślają obowiązek rzetelności w przedstawianiu faktów. Wymóg ten rozumiem jako dążenie dziennikarza do maksymalnej obiektywizacji. Ułatwia ją z pewnością dobra orientacja w temacie, znajomość różnych punktów widzenia (zwłaszcza jeśli sprawa jest kontrowersyjna), wewnętrzne przekonanie dziennikarza o prawdziwości przekazywanych faktów (konieczne jest ich uprzednie sprawdzenie). To wszystko powinno towarzyszyć także wypowiedziom w procesach sądowych, przekazywaniu informacji do mediów przez rzeczników prasowych, przekazom kaznodziejskim, porozumiewaniu się w biznesie, w urzędach itp.   Wypowiedzi o charakterze politycznym, a także wypowiedzi reklamowe, jakkolwiek mające przewagę funkcji perswazyjnej, też nie mogą opierać się na faktach niesprawdzonych, nieopartych na rzetelnej znajomości rzeczy, braku przekonania nadawcy co do prawdziwości przekazywanych treści. Tak więc problem prawdy – rozumianej po Arystotelesowsku – jako zgodność z rzeczywistością istnieje mimo tych wszystkich właściwości języka, które mogłyby się stać łatwym argumentem dla piewców względności prawdy. </w:t>
      </w:r>
    </w:p>
    <w:p w:rsidR="00067CF1" w:rsidRPr="00837355" w:rsidRDefault="00067CF1" w:rsidP="001D6491">
      <w:pPr>
        <w:pStyle w:val="Tekstpodstawowy"/>
        <w:ind w:firstLine="708"/>
        <w:jc w:val="both"/>
        <w:rPr>
          <w:sz w:val="28"/>
          <w:szCs w:val="28"/>
          <w:u w:val="none"/>
        </w:rPr>
      </w:pPr>
      <w:r w:rsidRPr="00837355">
        <w:rPr>
          <w:sz w:val="28"/>
          <w:szCs w:val="28"/>
          <w:u w:val="none"/>
        </w:rPr>
        <w:t xml:space="preserve">Bardzo ważna jest umiejętność </w:t>
      </w:r>
      <w:r w:rsidRPr="00837355">
        <w:rPr>
          <w:b/>
          <w:sz w:val="28"/>
          <w:szCs w:val="28"/>
          <w:u w:val="none"/>
        </w:rPr>
        <w:t>odróżnienia przekazu informacji</w:t>
      </w:r>
      <w:r w:rsidRPr="00837355">
        <w:rPr>
          <w:sz w:val="28"/>
          <w:szCs w:val="28"/>
          <w:u w:val="none"/>
        </w:rPr>
        <w:t xml:space="preserve"> (dominacji opisu nad interpretacją) </w:t>
      </w:r>
      <w:r w:rsidRPr="00837355">
        <w:rPr>
          <w:b/>
          <w:sz w:val="28"/>
          <w:szCs w:val="28"/>
          <w:u w:val="none"/>
        </w:rPr>
        <w:t>od komentarza</w:t>
      </w:r>
      <w:r>
        <w:rPr>
          <w:sz w:val="28"/>
          <w:szCs w:val="28"/>
          <w:u w:val="none"/>
        </w:rPr>
        <w:t xml:space="preserve"> (dominacja</w:t>
      </w:r>
      <w:r w:rsidRPr="00837355">
        <w:rPr>
          <w:sz w:val="28"/>
          <w:szCs w:val="28"/>
          <w:u w:val="none"/>
        </w:rPr>
        <w:t xml:space="preserve"> interpretacji). W dziennikarstwie odróżnia się wszak gatunki informacyjne i publicystyczne. Wszystkie kodeksy etyczne zawierają to rozróżnienie.  </w:t>
      </w:r>
    </w:p>
    <w:p w:rsidR="00067CF1" w:rsidRPr="00837355" w:rsidRDefault="00067CF1" w:rsidP="001D6491">
      <w:pPr>
        <w:pStyle w:val="Tekstpodstawowy"/>
        <w:jc w:val="both"/>
        <w:rPr>
          <w:sz w:val="28"/>
          <w:szCs w:val="28"/>
          <w:u w:val="none"/>
        </w:rPr>
      </w:pPr>
      <w:r w:rsidRPr="00837355">
        <w:rPr>
          <w:sz w:val="28"/>
          <w:szCs w:val="28"/>
          <w:u w:val="none"/>
        </w:rPr>
        <w:tab/>
        <w:t>Kwestią nie tylko umiejętności wykorzystania języka, ale także postaw</w:t>
      </w:r>
      <w:r>
        <w:rPr>
          <w:sz w:val="28"/>
          <w:szCs w:val="28"/>
          <w:u w:val="none"/>
        </w:rPr>
        <w:t>y</w:t>
      </w:r>
      <w:r w:rsidRPr="00837355">
        <w:rPr>
          <w:sz w:val="28"/>
          <w:szCs w:val="28"/>
          <w:u w:val="none"/>
        </w:rPr>
        <w:t xml:space="preserve"> etycznej jest operowanie treściami przestawianymi syntetycznie oraz  wykorzystanie implikacji i </w:t>
      </w:r>
      <w:proofErr w:type="spellStart"/>
      <w:r w:rsidRPr="00837355">
        <w:rPr>
          <w:sz w:val="28"/>
          <w:szCs w:val="28"/>
          <w:u w:val="none"/>
        </w:rPr>
        <w:t>implikatur</w:t>
      </w:r>
      <w:proofErr w:type="spellEnd"/>
      <w:r w:rsidRPr="00837355">
        <w:rPr>
          <w:sz w:val="28"/>
          <w:szCs w:val="28"/>
          <w:u w:val="none"/>
        </w:rPr>
        <w:t xml:space="preserve">. </w:t>
      </w:r>
    </w:p>
    <w:p w:rsidR="00067CF1" w:rsidRDefault="00067CF1" w:rsidP="001D6491">
      <w:pPr>
        <w:pStyle w:val="Tekstpodstawowy"/>
        <w:ind w:firstLine="708"/>
        <w:jc w:val="both"/>
        <w:rPr>
          <w:sz w:val="28"/>
          <w:szCs w:val="28"/>
          <w:u w:val="none"/>
        </w:rPr>
      </w:pPr>
      <w:r w:rsidRPr="005A4FA6">
        <w:rPr>
          <w:sz w:val="28"/>
          <w:szCs w:val="28"/>
          <w:u w:val="none"/>
        </w:rPr>
        <w:t>Rozważania te dotyczą relacji między wypowiedzią a rzeczywistością</w:t>
      </w:r>
      <w:r>
        <w:rPr>
          <w:sz w:val="28"/>
          <w:szCs w:val="28"/>
          <w:u w:val="none"/>
        </w:rPr>
        <w:t xml:space="preserve"> i sposobami jej przedstawiania, ale także relacji między nadawcą przekazu a jego odbiorcą.</w:t>
      </w:r>
      <w:r w:rsidRPr="005A4FA6">
        <w:rPr>
          <w:sz w:val="28"/>
          <w:szCs w:val="28"/>
          <w:u w:val="none"/>
        </w:rPr>
        <w:t xml:space="preserve"> Mówiąc inaczej: wypowiedzi powinna towarzyszyć </w:t>
      </w:r>
      <w:r w:rsidRPr="005A4FA6">
        <w:rPr>
          <w:b/>
          <w:sz w:val="28"/>
          <w:szCs w:val="28"/>
          <w:u w:val="none"/>
        </w:rPr>
        <w:t>odpowiedzialność za słowo</w:t>
      </w:r>
      <w:r w:rsidRPr="005A4FA6">
        <w:rPr>
          <w:sz w:val="28"/>
          <w:szCs w:val="28"/>
          <w:u w:val="none"/>
        </w:rPr>
        <w:t xml:space="preserve">. Odpowiedzialność, która ma odniesienie zarówno do rzeczywistości, jak i do partnera aktu komunikacji. </w:t>
      </w:r>
    </w:p>
    <w:p w:rsidR="00067CF1" w:rsidRDefault="00067CF1" w:rsidP="001D6491">
      <w:pPr>
        <w:pStyle w:val="Tekstpodstawowy"/>
        <w:jc w:val="both"/>
        <w:rPr>
          <w:sz w:val="28"/>
          <w:szCs w:val="28"/>
          <w:u w:val="none"/>
        </w:rPr>
      </w:pPr>
    </w:p>
    <w:p w:rsidR="00067CF1" w:rsidRDefault="00067CF1" w:rsidP="001D6491">
      <w:pPr>
        <w:pStyle w:val="Tekstpodstawowy"/>
        <w:jc w:val="both"/>
        <w:rPr>
          <w:sz w:val="28"/>
          <w:szCs w:val="28"/>
          <w:u w:val="none"/>
        </w:rPr>
      </w:pPr>
    </w:p>
    <w:p w:rsidR="00067CF1" w:rsidRDefault="00067CF1" w:rsidP="001D6491">
      <w:pPr>
        <w:pStyle w:val="Tekstpodstawowy"/>
        <w:jc w:val="both"/>
        <w:rPr>
          <w:sz w:val="28"/>
          <w:szCs w:val="28"/>
          <w:u w:val="none"/>
        </w:rPr>
      </w:pPr>
      <w:r>
        <w:rPr>
          <w:sz w:val="28"/>
          <w:szCs w:val="28"/>
          <w:u w:val="none"/>
        </w:rPr>
        <w:t>6.2. Prawda jako wartość</w:t>
      </w:r>
    </w:p>
    <w:p w:rsidR="00067CF1" w:rsidRDefault="00067CF1" w:rsidP="001D6491">
      <w:pPr>
        <w:spacing w:line="240" w:lineRule="auto"/>
        <w:jc w:val="both"/>
      </w:pPr>
      <w:r>
        <w:tab/>
      </w:r>
      <w:r w:rsidRPr="00ED2ACA">
        <w:rPr>
          <w:color w:val="252525"/>
          <w:shd w:val="clear" w:color="auto" w:fill="FFFFFF"/>
        </w:rPr>
        <w:t>„Prawda</w:t>
      </w:r>
      <w:r w:rsidRPr="00ED2ACA">
        <w:rPr>
          <w:rStyle w:val="apple-converted-space"/>
          <w:color w:val="252525"/>
          <w:shd w:val="clear" w:color="auto" w:fill="FFFFFF"/>
        </w:rPr>
        <w:t> </w:t>
      </w:r>
      <w:r w:rsidRPr="00ED2ACA">
        <w:rPr>
          <w:color w:val="252525"/>
          <w:shd w:val="clear" w:color="auto" w:fill="FFFFFF"/>
        </w:rPr>
        <w:t>– według klasycznej definicji właściwość</w:t>
      </w:r>
      <w:r w:rsidRPr="00ED2ACA">
        <w:rPr>
          <w:rStyle w:val="apple-converted-space"/>
          <w:color w:val="252525"/>
          <w:shd w:val="clear" w:color="auto" w:fill="FFFFFF"/>
        </w:rPr>
        <w:t> </w:t>
      </w:r>
      <w:hyperlink r:id="rId9" w:tooltip="Sąd (filozofia)" w:history="1">
        <w:r w:rsidRPr="00ED2ACA">
          <w:rPr>
            <w:rStyle w:val="Hipercze"/>
            <w:shd w:val="clear" w:color="auto" w:fill="FFFFFF"/>
          </w:rPr>
          <w:t>sądów</w:t>
        </w:r>
      </w:hyperlink>
      <w:r w:rsidRPr="00ED2ACA">
        <w:rPr>
          <w:rStyle w:val="apple-converted-space"/>
          <w:color w:val="252525"/>
          <w:shd w:val="clear" w:color="auto" w:fill="FFFFFF"/>
        </w:rPr>
        <w:t> </w:t>
      </w:r>
      <w:r w:rsidRPr="00ED2ACA">
        <w:rPr>
          <w:color w:val="252525"/>
          <w:shd w:val="clear" w:color="auto" w:fill="FFFFFF"/>
        </w:rPr>
        <w:t>polegająca na ich zgodności z faktycznym</w:t>
      </w:r>
      <w:r w:rsidRPr="00ED2ACA">
        <w:rPr>
          <w:rStyle w:val="apple-converted-space"/>
          <w:color w:val="252525"/>
          <w:shd w:val="clear" w:color="auto" w:fill="FFFFFF"/>
        </w:rPr>
        <w:t> </w:t>
      </w:r>
      <w:hyperlink r:id="rId10" w:tooltip="Stan rzeczy" w:history="1">
        <w:r w:rsidRPr="00ED2ACA">
          <w:rPr>
            <w:rStyle w:val="Hipercze"/>
            <w:shd w:val="clear" w:color="auto" w:fill="FFFFFF"/>
          </w:rPr>
          <w:t>stanem rzeczy</w:t>
        </w:r>
      </w:hyperlink>
      <w:r w:rsidRPr="00ED2ACA">
        <w:rPr>
          <w:color w:val="252525"/>
          <w:shd w:val="clear" w:color="auto" w:fill="FFFFFF"/>
        </w:rPr>
        <w:t xml:space="preserve">, których dotyczą. W potocznym </w:t>
      </w:r>
      <w:r w:rsidRPr="00ED2ACA">
        <w:rPr>
          <w:color w:val="252525"/>
          <w:shd w:val="clear" w:color="auto" w:fill="FFFFFF"/>
        </w:rPr>
        <w:lastRenderedPageBreak/>
        <w:t>rozumieniu jest to stwierdzenie w formie</w:t>
      </w:r>
      <w:r w:rsidRPr="00ED2ACA">
        <w:rPr>
          <w:rStyle w:val="apple-converted-space"/>
          <w:color w:val="252525"/>
          <w:shd w:val="clear" w:color="auto" w:fill="FFFFFF"/>
        </w:rPr>
        <w:t> </w:t>
      </w:r>
      <w:hyperlink r:id="rId11" w:tooltip="Zdanie logiczne" w:history="1">
        <w:r w:rsidRPr="00ED2ACA">
          <w:rPr>
            <w:rStyle w:val="Hipercze"/>
            <w:shd w:val="clear" w:color="auto" w:fill="FFFFFF"/>
          </w:rPr>
          <w:t>zdania oznajmiającego</w:t>
        </w:r>
      </w:hyperlink>
      <w:r w:rsidRPr="00ED2ACA">
        <w:rPr>
          <w:shd w:val="clear" w:color="auto" w:fill="FFFFFF"/>
        </w:rPr>
        <w:t>,</w:t>
      </w:r>
      <w:r w:rsidRPr="00ED2ACA">
        <w:rPr>
          <w:color w:val="252525"/>
          <w:shd w:val="clear" w:color="auto" w:fill="FFFFFF"/>
        </w:rPr>
        <w:t xml:space="preserve"> wyrażone o określonym</w:t>
      </w:r>
      <w:r w:rsidRPr="00ED2ACA">
        <w:rPr>
          <w:rStyle w:val="apple-converted-space"/>
          <w:color w:val="252525"/>
          <w:shd w:val="clear" w:color="auto" w:fill="FFFFFF"/>
        </w:rPr>
        <w:t> </w:t>
      </w:r>
      <w:hyperlink r:id="rId12" w:tooltip="Fakt" w:history="1">
        <w:r w:rsidRPr="00ED2ACA">
          <w:rPr>
            <w:rStyle w:val="Hipercze"/>
            <w:shd w:val="clear" w:color="auto" w:fill="FFFFFF"/>
          </w:rPr>
          <w:t>fakcie</w:t>
        </w:r>
      </w:hyperlink>
      <w:r w:rsidRPr="00ED2ACA">
        <w:rPr>
          <w:color w:val="252525"/>
          <w:shd w:val="clear" w:color="auto" w:fill="FFFFFF"/>
        </w:rPr>
        <w:t>, tak jak ma czy miało to miejsce w</w:t>
      </w:r>
      <w:r w:rsidRPr="00ED2ACA">
        <w:rPr>
          <w:rStyle w:val="apple-converted-space"/>
          <w:color w:val="252525"/>
          <w:shd w:val="clear" w:color="auto" w:fill="FFFFFF"/>
        </w:rPr>
        <w:t> </w:t>
      </w:r>
      <w:hyperlink r:id="rId13" w:tooltip="Rzeczywistość" w:history="1">
        <w:r w:rsidRPr="00ED2ACA">
          <w:rPr>
            <w:rStyle w:val="Hipercze"/>
            <w:shd w:val="clear" w:color="auto" w:fill="FFFFFF"/>
          </w:rPr>
          <w:t>rzeczywistości</w:t>
        </w:r>
      </w:hyperlink>
      <w:r>
        <w:t xml:space="preserve">” – tak o znaczeniu słowa prawda pisze Wikipedia. </w:t>
      </w:r>
    </w:p>
    <w:p w:rsidR="00067CF1" w:rsidRDefault="00067CF1" w:rsidP="001D6491">
      <w:pPr>
        <w:spacing w:line="240" w:lineRule="auto"/>
        <w:ind w:firstLine="708"/>
        <w:jc w:val="both"/>
      </w:pPr>
      <w:r>
        <w:t xml:space="preserve">Wśród zasad etyki słowa Jadwiga Puzynina i Anna </w:t>
      </w:r>
      <w:proofErr w:type="spellStart"/>
      <w:r>
        <w:t>Pajdzińska</w:t>
      </w:r>
      <w:proofErr w:type="spellEnd"/>
      <w:r>
        <w:t xml:space="preserve"> umieszczają następującą: </w:t>
      </w:r>
    </w:p>
    <w:p w:rsidR="00067CF1" w:rsidRPr="009E2D1B" w:rsidRDefault="009E2D1B" w:rsidP="001D6491">
      <w:pPr>
        <w:spacing w:after="0" w:line="240" w:lineRule="auto"/>
        <w:jc w:val="both"/>
      </w:pPr>
      <w:r>
        <w:t>„</w:t>
      </w:r>
      <w:r w:rsidR="00067CF1" w:rsidRPr="009E2D1B">
        <w:t>mówić to, co się uważa za prawdę, chyba że przemilczenie lub nawet kłamstwo są uzasadnione dobrem innych</w:t>
      </w:r>
      <w:r>
        <w:t>”</w:t>
      </w:r>
      <w:r w:rsidR="00067CF1" w:rsidRPr="009E2D1B">
        <w:rPr>
          <w:rStyle w:val="Odwoanieprzypisudolnego"/>
        </w:rPr>
        <w:footnoteReference w:id="1"/>
      </w:r>
      <w:r w:rsidR="00067CF1" w:rsidRPr="009E2D1B">
        <w:t xml:space="preserve">. </w:t>
      </w:r>
    </w:p>
    <w:p w:rsidR="00067CF1" w:rsidRDefault="00067CF1" w:rsidP="001D6491">
      <w:pPr>
        <w:spacing w:after="0" w:line="240" w:lineRule="auto"/>
        <w:jc w:val="both"/>
      </w:pPr>
    </w:p>
    <w:p w:rsidR="00067CF1" w:rsidRDefault="00067CF1" w:rsidP="001D6491">
      <w:pPr>
        <w:spacing w:after="0" w:line="240" w:lineRule="auto"/>
        <w:jc w:val="both"/>
      </w:pPr>
      <w:r>
        <w:t>Rozpatrzmy tę zasadę. Zwróćmy uwagę, że mowa tu jest nie o zgodności z faktami, ale o przekonaniu a faktach. To wskazuje na dwa aspekty mówienia prawdy. Pierwszy polega na obiektywnym odniesieniu się do rzeczywistości. Na przykład :</w:t>
      </w:r>
    </w:p>
    <w:p w:rsidR="00067CF1" w:rsidRDefault="00067CF1" w:rsidP="001D6491">
      <w:pPr>
        <w:spacing w:after="0" w:line="240" w:lineRule="auto"/>
        <w:jc w:val="both"/>
      </w:pPr>
      <w:r>
        <w:rPr>
          <w:i/>
        </w:rPr>
        <w:t xml:space="preserve">Anny nie ma w domu. </w:t>
      </w:r>
    </w:p>
    <w:p w:rsidR="00067CF1" w:rsidRDefault="00067CF1" w:rsidP="001D6491">
      <w:pPr>
        <w:spacing w:after="0" w:line="240" w:lineRule="auto"/>
        <w:jc w:val="both"/>
      </w:pPr>
      <w:r>
        <w:t>Zdanie to jest prawdzi</w:t>
      </w:r>
      <w:r w:rsidR="00CE43A8">
        <w:t>w</w:t>
      </w:r>
      <w:r>
        <w:t>e wtedy, kiedy Anny rzeczywiście nie ma w domu (a nie tylko nie otwiera drzwi, aby  tak myśleli ci, którzy jej szukają).</w:t>
      </w:r>
    </w:p>
    <w:p w:rsidR="00067CF1" w:rsidRDefault="00067CF1" w:rsidP="001D6491">
      <w:pPr>
        <w:spacing w:after="0" w:line="240" w:lineRule="auto"/>
        <w:jc w:val="both"/>
      </w:pPr>
      <w:r>
        <w:t xml:space="preserve">Drugi aspekt dotyczy przekonania mówiącego. Może być tak, że przekonanie to odpowiada rzeczywistości (Anny rzeczywiście nie ma w domu) albo jej nie odpowiada (Anna w rzeczywistości jest w domu, ale mówiący ma przekonanie, że jest inaczej). Język zawiera w swoim zasobie środki, które odróżniają dwa wskazane aspekty mówienia prawdy. Posługując się podanym przykładem, możemy to określić następująco: jeżeli Anna jest w domu, a nadawca wypowiedzi </w:t>
      </w:r>
      <w:r w:rsidRPr="00E06A0B">
        <w:rPr>
          <w:i/>
        </w:rPr>
        <w:t xml:space="preserve">Anny nie ma w domu </w:t>
      </w:r>
      <w:r>
        <w:t xml:space="preserve">jest przekonany, że jej nie ma, to MYLI SIĘ. Jeżeli mówi </w:t>
      </w:r>
      <w:r w:rsidRPr="00E06A0B">
        <w:rPr>
          <w:i/>
        </w:rPr>
        <w:t>Anny nie ma w domu</w:t>
      </w:r>
      <w:r>
        <w:t xml:space="preserve">, a wie, że jest, to wtedy KŁAMIE. Mylenie się nie jest etycznie naganne, naganne etycznie jest kłamstwo. </w:t>
      </w:r>
    </w:p>
    <w:p w:rsidR="00067CF1" w:rsidRDefault="00067CF1" w:rsidP="001D6491">
      <w:pPr>
        <w:spacing w:after="0" w:line="240" w:lineRule="auto"/>
        <w:jc w:val="both"/>
      </w:pPr>
      <w:r>
        <w:tab/>
        <w:t xml:space="preserve">Ale to jeszcze nie wszystko, co wynika z przytoczonej zasady, która dopuszcza przemilczenie lub kłamstwo, jeśli są one uzasadnione dobrem innych. Wynika z tego, że prawda nie jest – przynajmniej w omawianej koncepcji – wartością absolutną. Wyobraźmy sobie następujący dialog. </w:t>
      </w:r>
    </w:p>
    <w:p w:rsidR="00067CF1" w:rsidRDefault="00067CF1" w:rsidP="001D6491">
      <w:pPr>
        <w:spacing w:after="0" w:line="240" w:lineRule="auto"/>
        <w:jc w:val="both"/>
        <w:rPr>
          <w:i/>
        </w:rPr>
      </w:pPr>
      <w:r>
        <w:t xml:space="preserve">Mężczyzna: </w:t>
      </w:r>
      <w:r>
        <w:rPr>
          <w:i/>
        </w:rPr>
        <w:t xml:space="preserve">Jesteś mądra i wykształcona. Ale jako kobieta niezbyt atrakcyjna. Nigdy bym się z tobą nie umówił. </w:t>
      </w:r>
    </w:p>
    <w:p w:rsidR="00067CF1" w:rsidRDefault="00067CF1" w:rsidP="001D6491">
      <w:pPr>
        <w:spacing w:after="0" w:line="240" w:lineRule="auto"/>
        <w:jc w:val="both"/>
        <w:rPr>
          <w:i/>
        </w:rPr>
      </w:pPr>
      <w:r>
        <w:t xml:space="preserve">Kobieta: </w:t>
      </w:r>
      <w:r>
        <w:rPr>
          <w:i/>
        </w:rPr>
        <w:t>Dlaczego mi to mówisz?</w:t>
      </w:r>
    </w:p>
    <w:p w:rsidR="00067CF1" w:rsidRDefault="00067CF1" w:rsidP="001D6491">
      <w:pPr>
        <w:spacing w:after="0" w:line="240" w:lineRule="auto"/>
        <w:jc w:val="both"/>
        <w:rPr>
          <w:i/>
        </w:rPr>
      </w:pPr>
      <w:r>
        <w:t xml:space="preserve">Mężczyzna: </w:t>
      </w:r>
      <w:r>
        <w:rPr>
          <w:i/>
        </w:rPr>
        <w:t>Jestem po prostu szczery. Mówię prawdę.</w:t>
      </w:r>
    </w:p>
    <w:p w:rsidR="00067CF1" w:rsidRDefault="00067CF1" w:rsidP="001D6491">
      <w:pPr>
        <w:pStyle w:val="Tekstpodstawowy"/>
        <w:jc w:val="both"/>
        <w:rPr>
          <w:sz w:val="28"/>
          <w:szCs w:val="28"/>
          <w:u w:val="none"/>
        </w:rPr>
      </w:pPr>
      <w:r w:rsidRPr="00067CF1">
        <w:rPr>
          <w:sz w:val="28"/>
          <w:szCs w:val="28"/>
          <w:u w:val="none"/>
        </w:rPr>
        <w:t>Mamy tu do czynienia z prawdą, która rani. W dodatku mówienie jej nie jest uzasadnione niczyim dobrem. Wprost przeciwnie – mówienie wszystkiego, co się myśli o drugim człowieku, może niekiedy być i niepotrzebne, i szkodliwe.</w:t>
      </w:r>
    </w:p>
    <w:p w:rsidR="00067CF1" w:rsidRDefault="00067CF1" w:rsidP="001D6491">
      <w:pPr>
        <w:spacing w:after="0" w:line="240" w:lineRule="auto"/>
        <w:jc w:val="both"/>
      </w:pPr>
      <w:r>
        <w:t xml:space="preserve">Ujawnienie prawdy może mieć niekiedy znacznie poważniejsze konsekwencje: może powodować niebezpieczeństwo utraty życia lub wolności przez drugiego człowieka. W takich wypadkach prawda ustępuje dobru drugiego człowieka. </w:t>
      </w:r>
    </w:p>
    <w:p w:rsidR="00067CF1" w:rsidRPr="00E427CB" w:rsidRDefault="00067CF1" w:rsidP="001D6491">
      <w:pPr>
        <w:spacing w:after="0" w:line="240" w:lineRule="auto"/>
        <w:jc w:val="both"/>
      </w:pPr>
      <w:r>
        <w:lastRenderedPageBreak/>
        <w:t xml:space="preserve">A zatem: prawda jest wartością, ustępuje jednak wtedy, kiedy staje w konflikcie z dobrem człowieka. </w:t>
      </w:r>
    </w:p>
    <w:p w:rsidR="00CE43A8" w:rsidRPr="00AB5A1B" w:rsidRDefault="00CE43A8" w:rsidP="001D6491">
      <w:pPr>
        <w:spacing w:line="240" w:lineRule="auto"/>
        <w:ind w:firstLine="708"/>
        <w:jc w:val="both"/>
      </w:pPr>
      <w:r w:rsidRPr="00AB5A1B">
        <w:t xml:space="preserve">Interpretacja rzeczywistości w wypowiedzi polega także </w:t>
      </w:r>
      <w:r>
        <w:t xml:space="preserve">– jak już była o tym mowa - </w:t>
      </w:r>
      <w:r w:rsidRPr="00AB5A1B">
        <w:t xml:space="preserve">na wyborze faktów, o których informuje się odbiorcę. Nie wszystko, co podlega obserwacji, jest w równym stopniu ważne dla informującego. Jeśli na przykład ktoś opisuje wizytę głowy państwa w innym państwie, to powie o czasie i miejscu wizyty, przytoczy słowa wizytujących i wizytowanych, a pominie takie kwestie jak np. kolor ścian w sali spotkania czy fakt, że jednego z ochroniarzy zabolał ząb. Są pewne standardowe elementy takich opisów, a wyjście poza standard odbiorca potraktuje jako znaczące. Oto przykład z języka potocznego. Pewna pani, wymieniając swoich członków rodziny mówiła tak: </w:t>
      </w:r>
    </w:p>
    <w:p w:rsidR="00CE43A8" w:rsidRPr="00AB5A1B" w:rsidRDefault="00CE43A8" w:rsidP="001D6491">
      <w:pPr>
        <w:spacing w:line="240" w:lineRule="auto"/>
        <w:jc w:val="both"/>
        <w:rPr>
          <w:i/>
        </w:rPr>
      </w:pPr>
      <w:r w:rsidRPr="00AB5A1B">
        <w:rPr>
          <w:i/>
        </w:rPr>
        <w:t>Moje córki Iwona i Kasia oraz mój adoptowany syn Wojtek…</w:t>
      </w:r>
    </w:p>
    <w:p w:rsidR="00CE43A8" w:rsidRPr="00AB5A1B" w:rsidRDefault="00CE43A8" w:rsidP="001D6491">
      <w:pPr>
        <w:spacing w:line="240" w:lineRule="auto"/>
        <w:jc w:val="both"/>
      </w:pPr>
      <w:r w:rsidRPr="00AB5A1B">
        <w:t xml:space="preserve">Informacja o adopcji zawsze zwraca uwagę odbiorcy. Ktoś zapytał matkę, dlaczego tak mówi. Poczuła się dotknięta. Przekazywaną informację uznała za ważną. Czy tego samego zdania był adoptowany syn, nie udało się sprawdzić. </w:t>
      </w:r>
    </w:p>
    <w:p w:rsidR="00CE43A8" w:rsidRPr="00AB5A1B" w:rsidRDefault="00CE43A8" w:rsidP="001D6491">
      <w:pPr>
        <w:spacing w:line="240" w:lineRule="auto"/>
        <w:ind w:firstLine="708"/>
        <w:jc w:val="both"/>
      </w:pPr>
      <w:r>
        <w:t xml:space="preserve">To, o czym była mowa, </w:t>
      </w:r>
      <w:r w:rsidRPr="00AB5A1B">
        <w:t>nie wyczerpuje problemu relacji między komunikowaniem się a prawdą. Język funkcjonuje wśród wielu konwencjonalnych ustaleń. Partnerzy akt</w:t>
      </w:r>
      <w:r w:rsidR="00873E81">
        <w:t>u komunikacji na ogół mają pełn</w:t>
      </w:r>
      <w:r w:rsidRPr="00AB5A1B">
        <w:t xml:space="preserve">ą świadomość przyjętej konwencji. Wiadomo, kiedy mówią oficjalnie, kiedy nieoficjalnie, kiedy rozmawiają niezobowiązująco, a kiedy spotkali się, by coś wspólnie ustalić, kiedy mówią serio, a kiedy żartują. </w:t>
      </w:r>
    </w:p>
    <w:p w:rsidR="00CE43A8" w:rsidRPr="00AB5A1B" w:rsidRDefault="00CE43A8" w:rsidP="001D6491">
      <w:pPr>
        <w:spacing w:line="240" w:lineRule="auto"/>
        <w:jc w:val="both"/>
      </w:pPr>
      <w:r w:rsidRPr="00AB5A1B">
        <w:tab/>
        <w:t>Potężne medium, jakim jest Internet, też poddane jest pewnym konwencjom. Niektóre z tych konwencji  dopiero się ustalają. Jest to ten moment, kiedy może nastąpić nieporozumienie co do przyjętej konwencji. I tak na przykład mężczyzna nawiązuje kontakt internetowy z innym mężczyzną, podając się za kobietę. Tamten przyjmuje to w konwencji serio, podczas gdy dla podającego się za kobietę jest to żart. Następstwa tego nierozpoznanego żartu mogą być</w:t>
      </w:r>
      <w:r w:rsidR="00873E81">
        <w:t xml:space="preserve"> różne, czasem</w:t>
      </w:r>
      <w:r w:rsidRPr="00AB5A1B">
        <w:t xml:space="preserve"> tragiczne. Dlatego należałoby zapytać o granicę żartu. Poza tym trudno sobie wyobrazić, by osoba „żartująca” nie zorientowała się w pewnym momencie, że zaproponowana konwencja nie została przez odbiorcę rozpoznana. Trwanie przy swojej roli nie jest już żartem, ale oszustwem. Takie oszustwo możliwie jest tylko w Internecie. Ale to nie znaczy, że Internet jest odpowiedzialny za oszustwo. Odpowiedzialny jest człowiek, który robi zły użytek z Internetu. </w:t>
      </w:r>
    </w:p>
    <w:p w:rsidR="00CE43A8" w:rsidRPr="00AB5A1B" w:rsidRDefault="00CE43A8" w:rsidP="001D6491">
      <w:pPr>
        <w:spacing w:line="240" w:lineRule="auto"/>
        <w:ind w:firstLine="708"/>
        <w:jc w:val="both"/>
      </w:pPr>
      <w:r w:rsidRPr="00AB5A1B">
        <w:t xml:space="preserve">Opowiadano mi kiedyś następującą anegdotkę. Kierowca jechał trasą dotychczas sobie nieznaną. Zauważył, że od pewnego momentu przy szosie pojawiało się ogłoszenie: </w:t>
      </w:r>
    </w:p>
    <w:p w:rsidR="00CE43A8" w:rsidRPr="00AB5A1B" w:rsidRDefault="00CE43A8" w:rsidP="001D6491">
      <w:pPr>
        <w:spacing w:line="240" w:lineRule="auto"/>
        <w:jc w:val="both"/>
      </w:pPr>
      <w:r w:rsidRPr="00AB5A1B">
        <w:t xml:space="preserve"> </w:t>
      </w:r>
      <w:r w:rsidRPr="00AB5A1B">
        <w:rPr>
          <w:i/>
        </w:rPr>
        <w:t xml:space="preserve">U nas po raz ostatni zatankujesz za 3,99. </w:t>
      </w:r>
    </w:p>
    <w:p w:rsidR="00CE43A8" w:rsidRPr="00AB5A1B" w:rsidRDefault="00CE43A8" w:rsidP="001D6491">
      <w:pPr>
        <w:spacing w:line="240" w:lineRule="auto"/>
        <w:jc w:val="both"/>
      </w:pPr>
      <w:r w:rsidRPr="00AB5A1B">
        <w:lastRenderedPageBreak/>
        <w:t>Kierowca dojechał do stacji i zatankował. Po dotarciu do następnej stacji benzynowej ze zdumieniem i oburzeniem zauważył, że cena benzyny wynosi 3,90. Podobnie było na kolejnych stacjach. Skąd oburzenie kierowcy? Dlaczego poczuł się wprowadzony w błąd?  Otóż</w:t>
      </w:r>
      <w:r w:rsidR="009E2D1B">
        <w:t xml:space="preserve"> w wypowiedzi</w:t>
      </w:r>
      <w:r w:rsidRPr="00AB5A1B">
        <w:t xml:space="preserve"> </w:t>
      </w:r>
      <w:r w:rsidRPr="00AB5A1B">
        <w:rPr>
          <w:i/>
        </w:rPr>
        <w:t xml:space="preserve">U nas po raz ostatni zatankujesz za 3,99 </w:t>
      </w:r>
      <w:r w:rsidRPr="00AB5A1B">
        <w:t xml:space="preserve">odczytał </w:t>
      </w:r>
      <w:proofErr w:type="spellStart"/>
      <w:r w:rsidR="00873E81">
        <w:t>implikaturę</w:t>
      </w:r>
      <w:proofErr w:type="spellEnd"/>
      <w:r w:rsidR="00873E81">
        <w:t xml:space="preserve"> </w:t>
      </w:r>
      <w:r w:rsidRPr="00AB5A1B">
        <w:t>zgodnie z konwencją i dopowiedział sobie: ‘na następnych stacjach zapłacisz drożej’. Z czysto logicznego punktu widzenia autor ogłoszenia napisał prawdę.</w:t>
      </w:r>
      <w:r w:rsidR="009E2D1B">
        <w:t xml:space="preserve"> Jednak prawda - </w:t>
      </w:r>
      <w:r w:rsidRPr="00AB5A1B">
        <w:t xml:space="preserve"> założona, a  tutaj pominięta – jest następująca: ‘u mnie zapłacisz 3,99, ja zarobię, ty stracisz, bo gdybyś tankował na następnej  stacji, zapłaciłbyś mniej’. Naskórkowa „prawda” jednak posłużyła nadawcy do wprowadzenia odbiorcy w błąd. Należy bowiem założyć, że znał  konwencję, która powoduje, że niedopowiedzenie zostało zrozumiane przez kierowcę tak właśnie jak zostało zrozumiane.</w:t>
      </w:r>
    </w:p>
    <w:p w:rsidR="00CE43A8" w:rsidRPr="00AB5A1B" w:rsidRDefault="00CE43A8" w:rsidP="001D6491">
      <w:pPr>
        <w:spacing w:line="240" w:lineRule="auto"/>
        <w:jc w:val="both"/>
      </w:pPr>
      <w:r w:rsidRPr="00AB5A1B">
        <w:tab/>
        <w:t>Nie od dziś badacze języka wiedzą, że sens wypowiedzi zależy od kontekstu. Popatrzmy na przykład. Dziennikarz rozmawia z dyrektorem jednostki i pyta:</w:t>
      </w:r>
    </w:p>
    <w:p w:rsidR="00CE43A8" w:rsidRPr="00AB5A1B" w:rsidRDefault="00CE43A8" w:rsidP="001D6491">
      <w:pPr>
        <w:spacing w:line="240" w:lineRule="auto"/>
        <w:jc w:val="both"/>
        <w:rPr>
          <w:i/>
        </w:rPr>
      </w:pPr>
      <w:r w:rsidRPr="00AB5A1B">
        <w:rPr>
          <w:i/>
        </w:rPr>
        <w:t xml:space="preserve">Z pracy w Waszym Instytucie odeszło dwóch wybitnych profesorów. Dlaczego? I dlaczego profesor Iksiński przestał być dyrektorem Instytutu? </w:t>
      </w:r>
    </w:p>
    <w:p w:rsidR="00CE43A8" w:rsidRPr="00AB5A1B" w:rsidRDefault="00CE43A8" w:rsidP="001D6491">
      <w:pPr>
        <w:spacing w:line="240" w:lineRule="auto"/>
        <w:jc w:val="both"/>
      </w:pPr>
      <w:r w:rsidRPr="00AB5A1B">
        <w:t>Drugie pytanie dziennikarza sugeruje związek między zaprzestaniem pracy przez profesorów a odejściem ze stanowiska dotychczasowego dyrektora Instytutu. To, co nie zostało powiedziane, ale zasugerowane, odtworzyć można następująco: ‘dotychczasowy dyrektor nie chciał zgodzić się na odejście profesorów, dlatego pozbawiliście go stanowiska’. Pytanie dziennikarza skłonna byłabym jednak oceniać inaczej niż dotąd omówione sugestie. Zdradzało ono przekonanie dziennikarza o związku zjawisk, który nie zaistniał, ale – z drugiej strony - było to dociekanie prawdy, a ni</w:t>
      </w:r>
      <w:r w:rsidR="00873E81">
        <w:t>e jej insynuowanie. W artykule napisanym</w:t>
      </w:r>
      <w:r w:rsidRPr="00AB5A1B">
        <w:t xml:space="preserve"> na podstawie rozmowy, której fragment przedstawiłam, domysł dziennikarza nie pojawił się, a interpretując fakty, o których wiedzę zdobył w rozmowie, wyraził żal z powodu dominacji względu ekonomicznych nad naukowymi, do czego zresztą miał pełne prawo. </w:t>
      </w:r>
    </w:p>
    <w:p w:rsidR="00CE43A8" w:rsidRDefault="00CE43A8" w:rsidP="001D6491">
      <w:pPr>
        <w:spacing w:line="240" w:lineRule="auto"/>
        <w:jc w:val="both"/>
      </w:pPr>
      <w:r w:rsidRPr="00AB5A1B">
        <w:tab/>
        <w:t xml:space="preserve">Relacja między pojęciami: język, prawda, rzeczywistość, jest bardzo złożona, a </w:t>
      </w:r>
      <w:r>
        <w:t>to, co zostało powiedziane</w:t>
      </w:r>
      <w:r w:rsidR="00873E81">
        <w:t>,</w:t>
      </w:r>
      <w:r w:rsidRPr="00AB5A1B">
        <w:t xml:space="preserve"> dotyka zaledwie części tej złożoności. Tak czy inaczej prawda w wypowiedzi pojawia się wtedy, kiedy nadawca mówi o czymś, co uważa za zgodne z rzeczywistością, mając przy tym świadomość, że nie wie wszystkiego i stara się ten fakt w swojej wypowiedzi uwzględnić. Taka postawa opiera się nie tylko na poszanowaniu prawdy, ale także – może nawet przede wszystkim – na szacunku dla odbiorcy. </w:t>
      </w:r>
    </w:p>
    <w:p w:rsidR="00873E81" w:rsidRDefault="00873E81" w:rsidP="001D6491">
      <w:pPr>
        <w:spacing w:line="240" w:lineRule="auto"/>
        <w:jc w:val="both"/>
      </w:pPr>
    </w:p>
    <w:p w:rsidR="00873E81" w:rsidRDefault="00873E81" w:rsidP="001D6491">
      <w:pPr>
        <w:spacing w:line="240" w:lineRule="auto"/>
        <w:jc w:val="both"/>
      </w:pPr>
      <w:r>
        <w:t>6.3. Kwestia dobrego imienia</w:t>
      </w:r>
    </w:p>
    <w:p w:rsidR="00873E81" w:rsidRPr="00BE49FE" w:rsidRDefault="00873E81" w:rsidP="001D6491">
      <w:pPr>
        <w:spacing w:line="240" w:lineRule="auto"/>
        <w:ind w:firstLine="708"/>
        <w:jc w:val="both"/>
      </w:pPr>
      <w:r w:rsidRPr="00BE49FE">
        <w:lastRenderedPageBreak/>
        <w:t xml:space="preserve">Dziennikarz, którego zadaniem jest informować społeczeństwo o faktach, upublicznia informacje o działaniach osób pełniących ważne funkcje społeczne. W 2003 roku w  kolejnych numerach „Gazety Wyborczej” ukazały się dwa artykuły. Jeden z nich – pisany przez Waldemara Kuczyńskiego uzasadniał tezę, że dziennikarz, który ma tylko podejrzenie popełnienia nagannego czynu przez osobę publiczną, nie powinien o tych podejrzeniach informować w mediach. Kuczyński pisze: </w:t>
      </w:r>
      <w:r w:rsidRPr="00BE49FE">
        <w:rPr>
          <w:i/>
        </w:rPr>
        <w:t xml:space="preserve">Dlaczego dziennikarz musi szczególnie strzec się przed szybkim skazywaniem śledzonego? Z prostego powodu. Prokurator o mentalności inspektora </w:t>
      </w:r>
      <w:proofErr w:type="spellStart"/>
      <w:r w:rsidRPr="00BE49FE">
        <w:rPr>
          <w:i/>
        </w:rPr>
        <w:t>Javerta</w:t>
      </w:r>
      <w:proofErr w:type="spellEnd"/>
      <w:r w:rsidRPr="00BE49FE">
        <w:rPr>
          <w:i/>
        </w:rPr>
        <w:t xml:space="preserve"> z „Nędzników”, zły prokurator, ma na swej drodze sędziego, barierę, filtr przepuszczający do procesu orzekania o winie to, co niewątpliwe. Dziennikarz ma na swej drodze sędziego – publikę, która wszystko obróci przeciwko podejrzanemu, szczególnie wtedy, gdy panuje klimat łapania aferzystów. Jeśli dziennikarz nie ma tej świadomości, to zamiast wspomagać wymiar sprawiedliwości, staje się oskarżycielem przed &gt;tłumem na polanie&lt;, który już wie wszystko i trzyma gotową pętlę” </w:t>
      </w:r>
      <w:r w:rsidRPr="00BE49FE">
        <w:t>(„Gazeta Wyborcza” 5 grudnia 2003 r. ).</w:t>
      </w:r>
    </w:p>
    <w:p w:rsidR="00873E81" w:rsidRPr="00BE49FE" w:rsidRDefault="00873E81" w:rsidP="001D6491">
      <w:pPr>
        <w:spacing w:line="240" w:lineRule="auto"/>
        <w:jc w:val="both"/>
        <w:rPr>
          <w:i/>
        </w:rPr>
      </w:pPr>
      <w:r w:rsidRPr="00BE49FE">
        <w:t xml:space="preserve">Reakcją na wypowiedź Kuczyńskiego był artykuł Wiktora Osiatyńskiego, który uznał, że społeczeństwo ma prawo wiedzieć o działaniach osób pełniących funkcje publiczne, także wtedy, gdy nie ma pewności co do zasadności negatywnych ocen tych czynów. Osiatyński pisze: </w:t>
      </w:r>
      <w:r w:rsidRPr="00BE49FE">
        <w:rPr>
          <w:i/>
        </w:rPr>
        <w:t>Zakłada się, że przyjmując urząd publiczny, polityk rezygnuje z części swojej prywatności oraz z przysługującej osobom prywatnym ochrony przed bezpodstawnymi zarzutami lub krytyką.</w:t>
      </w:r>
      <w:r w:rsidRPr="00BE49FE">
        <w:t xml:space="preserve"> I dalej: </w:t>
      </w:r>
      <w:r w:rsidRPr="00BE49FE">
        <w:rPr>
          <w:i/>
        </w:rPr>
        <w:t xml:space="preserve">W praktyce oznacza to, że pisząc artykuł o podejrzeniu korupcji, osoby publiczne wymieniałbym z nazwiska, a wobec osób prywatnych najczęściej posługiwałbym się inicjałami. Na wszelki wypadek informowałbym czytelników, że śledztwo dziennikarskie nie ma mocy prawnej i publikacja jego rezultatów nie jest równoznaczna z udowodnieniem winy wyrokiem sądowym. </w:t>
      </w:r>
    </w:p>
    <w:p w:rsidR="00873E81" w:rsidRPr="00BE49FE" w:rsidRDefault="00873E81" w:rsidP="001D6491">
      <w:pPr>
        <w:spacing w:line="240" w:lineRule="auto"/>
        <w:jc w:val="both"/>
      </w:pPr>
      <w:r w:rsidRPr="00BE49FE">
        <w:t xml:space="preserve">(„Gazeta Wyborcza” 12 grudnia 2003 r.). </w:t>
      </w:r>
    </w:p>
    <w:p w:rsidR="00873E81" w:rsidRPr="00BE49FE" w:rsidRDefault="00873E81" w:rsidP="001D6491">
      <w:pPr>
        <w:spacing w:line="240" w:lineRule="auto"/>
        <w:jc w:val="both"/>
      </w:pPr>
      <w:r w:rsidRPr="00BE49FE">
        <w:tab/>
        <w:t>Osobiście bliższe mi jest stanowisko Waldemara Kuczyńskiego. Może dlatego, że pełniąc swego czasu</w:t>
      </w:r>
      <w:r w:rsidRPr="00BE49FE">
        <w:rPr>
          <w:rStyle w:val="Odwoanieprzypisudolnego"/>
        </w:rPr>
        <w:footnoteReference w:id="2"/>
      </w:r>
      <w:r w:rsidRPr="00BE49FE">
        <w:t xml:space="preserve"> funkcję radnej, czyli lokalnego polityka, doświadczałam niesprawiedliwych ocen swoich działań i działań moich kolegów.  </w:t>
      </w:r>
      <w:r w:rsidR="00693CEF">
        <w:t>W</w:t>
      </w:r>
      <w:r w:rsidRPr="00BE49FE">
        <w:t>izerunek o</w:t>
      </w:r>
      <w:r w:rsidR="00F12839">
        <w:t xml:space="preserve">sób publicznych pokazywany </w:t>
      </w:r>
      <w:r w:rsidRPr="00BE49FE">
        <w:t xml:space="preserve"> w mediach był inny niż ten, jaki mogłam sobie utworzyć, znając tych ludzi osobiście. Mój osobisty wizerunek był znacznie korzystniejszy. </w:t>
      </w:r>
    </w:p>
    <w:p w:rsidR="00873E81" w:rsidRPr="00BE49FE" w:rsidRDefault="00873E81" w:rsidP="001D6491">
      <w:pPr>
        <w:pStyle w:val="Tekstpodstawowy"/>
        <w:ind w:firstLine="709"/>
        <w:jc w:val="both"/>
        <w:rPr>
          <w:sz w:val="28"/>
          <w:szCs w:val="28"/>
          <w:u w:val="none"/>
        </w:rPr>
      </w:pPr>
      <w:r w:rsidRPr="00BE49FE">
        <w:rPr>
          <w:sz w:val="28"/>
          <w:szCs w:val="28"/>
          <w:u w:val="none"/>
        </w:rPr>
        <w:t xml:space="preserve">Jadwiga Puzynina i Anna </w:t>
      </w:r>
      <w:proofErr w:type="spellStart"/>
      <w:r w:rsidRPr="00BE49FE">
        <w:rPr>
          <w:sz w:val="28"/>
          <w:szCs w:val="28"/>
          <w:u w:val="none"/>
        </w:rPr>
        <w:t>Pajdzińska</w:t>
      </w:r>
      <w:proofErr w:type="spellEnd"/>
      <w:r w:rsidRPr="00BE49FE">
        <w:rPr>
          <w:sz w:val="28"/>
          <w:szCs w:val="28"/>
          <w:u w:val="none"/>
        </w:rPr>
        <w:t xml:space="preserve"> w artykule „Etyka słowa”</w:t>
      </w:r>
      <w:r w:rsidRPr="00BE49FE">
        <w:rPr>
          <w:rStyle w:val="Odwoanieprzypisudolnego"/>
          <w:rFonts w:eastAsiaTheme="minorEastAsia"/>
          <w:sz w:val="28"/>
          <w:szCs w:val="28"/>
          <w:u w:val="none"/>
        </w:rPr>
        <w:footnoteReference w:id="3"/>
      </w:r>
      <w:r w:rsidRPr="00BE49FE">
        <w:rPr>
          <w:sz w:val="28"/>
          <w:szCs w:val="28"/>
          <w:u w:val="none"/>
        </w:rPr>
        <w:t xml:space="preserve"> jedną z zasad etycznych formułują następująco:  „nie krzywdzić drugiego człowieka </w:t>
      </w:r>
      <w:r w:rsidRPr="00BE49FE">
        <w:rPr>
          <w:sz w:val="28"/>
          <w:szCs w:val="28"/>
          <w:u w:val="none"/>
        </w:rPr>
        <w:lastRenderedPageBreak/>
        <w:t>[…]”. W Karcie Etycznej Mediów z kolei czytamy, że jedną z zasad postępowania dziennikarza jest „zasada szacunku i tolerancji”, która oznacza „poszanowanie ludzkiej godności, praw, dóbr osobistych, a szczególnie prywatności i dobrego imienia”</w:t>
      </w:r>
      <w:r w:rsidRPr="00BE49FE">
        <w:rPr>
          <w:rStyle w:val="Odwoanieprzypisudolnego"/>
          <w:rFonts w:eastAsiaTheme="minorEastAsia"/>
          <w:sz w:val="28"/>
          <w:szCs w:val="28"/>
          <w:u w:val="none"/>
        </w:rPr>
        <w:footnoteReference w:id="4"/>
      </w:r>
      <w:r w:rsidRPr="00BE49FE">
        <w:rPr>
          <w:sz w:val="28"/>
          <w:szCs w:val="28"/>
          <w:u w:val="none"/>
        </w:rPr>
        <w:t xml:space="preserve">. A zatem naruszanie dobrego imienia jest złe w punktu widzenia wartości etycznych. Chodzi o krzywdę, o godność drugiego człowieka, o szacunek wobec niego. Naruszenie dobrego imienia to nie tylko publiczne pokazywanie nagannych </w:t>
      </w:r>
      <w:proofErr w:type="spellStart"/>
      <w:r w:rsidRPr="00BE49FE">
        <w:rPr>
          <w:sz w:val="28"/>
          <w:szCs w:val="28"/>
          <w:u w:val="none"/>
        </w:rPr>
        <w:t>zachowań</w:t>
      </w:r>
      <w:proofErr w:type="spellEnd"/>
      <w:r w:rsidRPr="00BE49FE">
        <w:rPr>
          <w:sz w:val="28"/>
          <w:szCs w:val="28"/>
          <w:u w:val="none"/>
        </w:rPr>
        <w:t>. To także pokazywanie prywatnych spraw ludzi, którzy przecież do prywatności mają prawo. Paweł Kwiatkowski</w:t>
      </w:r>
      <w:r w:rsidRPr="00BE49FE">
        <w:rPr>
          <w:rStyle w:val="Odwoanieprzypisudolnego"/>
          <w:rFonts w:eastAsiaTheme="minorEastAsia"/>
          <w:sz w:val="28"/>
          <w:szCs w:val="28"/>
          <w:u w:val="none"/>
        </w:rPr>
        <w:footnoteReference w:id="5"/>
      </w:r>
      <w:r w:rsidRPr="00BE49FE">
        <w:rPr>
          <w:sz w:val="28"/>
          <w:szCs w:val="28"/>
          <w:u w:val="none"/>
        </w:rPr>
        <w:t xml:space="preserve"> pod rozwagę adeptów dziennikarstwa i dziennikarzy stawia m. in. takie zagadnienia: czy można ujawniać szczegóły z prywatnego życia swojego? A innych ludzi? Reportaż telewizyjny opowiada na przykład o ludzkiej biedzie. Bohaterowie szukają pomocy,  mówią bez kontroli. Czy wolno to pokazać? Czy wolno powtórzyć coś, co ktoś powiedział pod wpływem chwili?  Czy jest to ranienie osób, o których się mówi? </w:t>
      </w:r>
    </w:p>
    <w:p w:rsidR="00873E81" w:rsidRPr="00BE49FE" w:rsidRDefault="00873E81" w:rsidP="001D6491">
      <w:pPr>
        <w:pStyle w:val="Tekstpodstawowy"/>
        <w:ind w:firstLine="709"/>
        <w:jc w:val="both"/>
        <w:rPr>
          <w:sz w:val="28"/>
          <w:szCs w:val="28"/>
          <w:u w:val="none"/>
        </w:rPr>
      </w:pPr>
      <w:r w:rsidRPr="00BE49FE">
        <w:rPr>
          <w:sz w:val="28"/>
          <w:szCs w:val="28"/>
          <w:u w:val="none"/>
        </w:rPr>
        <w:t xml:space="preserve">A jeśli ludzie chcą, by ich prywatne sprawy były pokazywane, bo mają taki kaprys,  to trudno byłoby mówić o krzywdzie, nikt wszak nie będzie aprobował wyrządzania sobie krzywdy. Ale i tak upublicznianie własnej prywatności budzi moje zastrzeżenia natury etycznej. Dlaczego mam absorbować czytelników, widzów, słuchaczy, internautów swoimi prywatnymi sprawami? Czy nie jest to skupianie ich uwagi na czymś, co nie przyniesie im istotnego pożytku? Chyba że tym pożytkiem jest zaspokojenie wątpliwej jakości ciekawości, co zresztą czynią </w:t>
      </w:r>
      <w:proofErr w:type="spellStart"/>
      <w:r w:rsidRPr="00BE49FE">
        <w:rPr>
          <w:sz w:val="28"/>
          <w:szCs w:val="28"/>
          <w:u w:val="none"/>
        </w:rPr>
        <w:t>tabloidy</w:t>
      </w:r>
      <w:proofErr w:type="spellEnd"/>
      <w:r w:rsidRPr="00BE49FE">
        <w:rPr>
          <w:sz w:val="28"/>
          <w:szCs w:val="28"/>
          <w:u w:val="none"/>
        </w:rPr>
        <w:t>. Prywatność przestaje być tabu. Przykładem przekroczenia tabu są choćby</w:t>
      </w:r>
      <w:r w:rsidR="00E35706">
        <w:rPr>
          <w:sz w:val="28"/>
          <w:szCs w:val="28"/>
          <w:u w:val="none"/>
        </w:rPr>
        <w:t xml:space="preserve"> niektóre</w:t>
      </w:r>
      <w:r w:rsidRPr="00BE49FE">
        <w:rPr>
          <w:sz w:val="28"/>
          <w:szCs w:val="28"/>
          <w:u w:val="none"/>
        </w:rPr>
        <w:t xml:space="preserve"> programy ta</w:t>
      </w:r>
      <w:r w:rsidR="00E35706">
        <w:rPr>
          <w:sz w:val="28"/>
          <w:szCs w:val="28"/>
          <w:u w:val="none"/>
        </w:rPr>
        <w:t>lk-show</w:t>
      </w:r>
      <w:r w:rsidRPr="00BE49FE">
        <w:rPr>
          <w:sz w:val="28"/>
          <w:szCs w:val="28"/>
          <w:u w:val="none"/>
        </w:rPr>
        <w:t xml:space="preserve">. Fakt, że gusta publiczności zmieniły się w ostatnich kilkunastu latach. Widać to szczególnie w Internecie, gdzie własna prywatność przestaje być chroniona w równym stopniu, co grzeczność językowa wobec innych. Wbrew temu odzywają się głosy osób znanych, którzy nie życzą sobie zainteresowania dziennikarzy sprawami prywatnymi. I to jest dla mnie bardziej zrozumiałe niż epatowanie prywatnością. Pewnie to dziś niemodne, ale powiem: ochrona prywatności każdemu się należy. Publikowanie prywatności narusza dobre imię. </w:t>
      </w:r>
    </w:p>
    <w:p w:rsidR="00873E81" w:rsidRPr="00BE49FE" w:rsidRDefault="00873E81" w:rsidP="001D6491">
      <w:pPr>
        <w:pStyle w:val="Tekstpodstawowy"/>
        <w:ind w:firstLine="709"/>
        <w:jc w:val="both"/>
        <w:rPr>
          <w:sz w:val="28"/>
          <w:szCs w:val="28"/>
          <w:u w:val="none"/>
        </w:rPr>
      </w:pPr>
      <w:r w:rsidRPr="00BE49FE">
        <w:rPr>
          <w:sz w:val="28"/>
          <w:szCs w:val="28"/>
          <w:u w:val="none"/>
        </w:rPr>
        <w:t>Wszystko, co dotąd powiedziałam, służy uzasadnieniu tezy: etyczne postępowanie polega na niepiętnowaniu czynów, których popełnienia nie udowodniono, oraz na poszanowaniu cudzej prywatności. I na tym mogłabym skończyć. Mam jednak pewną wątpliwość. I z niej bierze s</w:t>
      </w:r>
      <w:r>
        <w:rPr>
          <w:sz w:val="28"/>
          <w:szCs w:val="28"/>
          <w:u w:val="none"/>
        </w:rPr>
        <w:t>ię dylemat.</w:t>
      </w:r>
      <w:r w:rsidRPr="00BE49FE">
        <w:rPr>
          <w:sz w:val="28"/>
          <w:szCs w:val="28"/>
          <w:u w:val="none"/>
        </w:rPr>
        <w:t xml:space="preserve"> </w:t>
      </w:r>
    </w:p>
    <w:p w:rsidR="00873E81" w:rsidRPr="00BE49FE" w:rsidRDefault="00873E81" w:rsidP="001D6491">
      <w:pPr>
        <w:pStyle w:val="Tekstpodstawowy"/>
        <w:ind w:firstLine="709"/>
        <w:jc w:val="both"/>
        <w:rPr>
          <w:sz w:val="28"/>
          <w:szCs w:val="28"/>
          <w:u w:val="none"/>
        </w:rPr>
      </w:pPr>
      <w:r w:rsidRPr="00BE49FE">
        <w:rPr>
          <w:sz w:val="28"/>
          <w:szCs w:val="28"/>
          <w:u w:val="none"/>
        </w:rPr>
        <w:t>Wśród zasad etyki słowa znajdujemy też następującą: „mówić to, co się uważa za prawdę […]”</w:t>
      </w:r>
      <w:r w:rsidRPr="00BE49FE">
        <w:rPr>
          <w:rStyle w:val="Odwoanieprzypisudolnego"/>
          <w:rFonts w:eastAsiaTheme="minorEastAsia"/>
          <w:sz w:val="28"/>
          <w:szCs w:val="28"/>
          <w:u w:val="none"/>
        </w:rPr>
        <w:footnoteReference w:id="6"/>
      </w:r>
      <w:r w:rsidRPr="00BE49FE">
        <w:rPr>
          <w:sz w:val="28"/>
          <w:szCs w:val="28"/>
          <w:u w:val="none"/>
        </w:rPr>
        <w:t xml:space="preserve">. W Karcie Etycznej Mediów czytamy: „dziennikarze, wydawcy, producenci i nadawcy dokładają wszelkich starań, aby przekazywane informacje były zgodne z prawdą, sumiennie i bez zniekształceń relacjonowały </w:t>
      </w:r>
      <w:r w:rsidRPr="00BE49FE">
        <w:rPr>
          <w:sz w:val="28"/>
          <w:szCs w:val="28"/>
          <w:u w:val="none"/>
        </w:rPr>
        <w:lastRenderedPageBreak/>
        <w:t>fakty w ich właściwym kontekście [..]”</w:t>
      </w:r>
      <w:r w:rsidRPr="00BE49FE">
        <w:rPr>
          <w:rStyle w:val="Odwoanieprzypisudolnego"/>
          <w:rFonts w:eastAsiaTheme="minorEastAsia"/>
          <w:sz w:val="28"/>
          <w:szCs w:val="28"/>
          <w:u w:val="none"/>
        </w:rPr>
        <w:footnoteReference w:id="7"/>
      </w:r>
      <w:r w:rsidRPr="00BE49FE">
        <w:rPr>
          <w:sz w:val="28"/>
          <w:szCs w:val="28"/>
          <w:u w:val="none"/>
        </w:rPr>
        <w:t xml:space="preserve">. Maciej Iłowiecki pisze: „[…] w dziennikarstwie w ogóle, a w śledczym szczególnie, </w:t>
      </w:r>
      <w:r w:rsidRPr="00BE49FE">
        <w:rPr>
          <w:b/>
          <w:sz w:val="28"/>
          <w:szCs w:val="28"/>
          <w:u w:val="none"/>
        </w:rPr>
        <w:t xml:space="preserve">zgodne z powinnością i etyką zawodu jest ujawnianie samych podejrzeń </w:t>
      </w:r>
      <w:r w:rsidRPr="00BE49FE">
        <w:rPr>
          <w:sz w:val="28"/>
          <w:szCs w:val="28"/>
          <w:u w:val="none"/>
        </w:rPr>
        <w:t>[podkreśl. autora], tym zresztą bardziej, im bardziej są one uzasadnione”</w:t>
      </w:r>
      <w:r w:rsidRPr="00BE49FE">
        <w:rPr>
          <w:rStyle w:val="Odwoanieprzypisudolnego"/>
          <w:rFonts w:eastAsiaTheme="minorEastAsia"/>
          <w:sz w:val="28"/>
          <w:szCs w:val="28"/>
          <w:u w:val="none"/>
        </w:rPr>
        <w:footnoteReference w:id="8"/>
      </w:r>
      <w:r w:rsidRPr="00BE49FE">
        <w:rPr>
          <w:sz w:val="28"/>
          <w:szCs w:val="28"/>
          <w:u w:val="none"/>
        </w:rPr>
        <w:t>. Autor uważa też, że w przypadku rozwiania się podejrzeń dziennikarz powinien sprostować błąd, a sprostowanie nie może być „ukryte, niejasne, nierzeczowe, nazbyt odległe w czasie”</w:t>
      </w:r>
      <w:r w:rsidRPr="00BE49FE">
        <w:rPr>
          <w:rStyle w:val="Odwoanieprzypisudolnego"/>
          <w:rFonts w:eastAsiaTheme="minorEastAsia"/>
          <w:sz w:val="28"/>
          <w:szCs w:val="28"/>
          <w:u w:val="none"/>
        </w:rPr>
        <w:footnoteReference w:id="9"/>
      </w:r>
      <w:r w:rsidRPr="00BE49FE">
        <w:rPr>
          <w:sz w:val="28"/>
          <w:szCs w:val="28"/>
          <w:u w:val="none"/>
        </w:rPr>
        <w:t>. Jednakże Iłowiecki zdaje sobie sprawę z tego, że sprawa ta ma „ścisły związek z pomówieniami, zniewagą, urażeniem niewinnych”</w:t>
      </w:r>
      <w:r w:rsidRPr="00BE49FE">
        <w:rPr>
          <w:rStyle w:val="Odwoanieprzypisudolnego"/>
          <w:rFonts w:eastAsiaTheme="minorEastAsia"/>
          <w:sz w:val="28"/>
          <w:szCs w:val="28"/>
          <w:u w:val="none"/>
        </w:rPr>
        <w:footnoteReference w:id="10"/>
      </w:r>
      <w:r w:rsidRPr="00BE49FE">
        <w:rPr>
          <w:sz w:val="28"/>
          <w:szCs w:val="28"/>
          <w:u w:val="none"/>
        </w:rPr>
        <w:t xml:space="preserve">. I w ten sposób dochodzimy do dylematu. Odbiorca mediów ma prawo wiedzieć wszystko o działaniach, które go dotyczą, a które wykonywane są przez osoby publiczne. Dlatego jeśli są to złe działania, dziennikarz powinien je upublicznić. Problem polega na tym, że dziennikarz </w:t>
      </w:r>
      <w:r w:rsidRPr="00BE49FE">
        <w:rPr>
          <w:b/>
          <w:sz w:val="28"/>
          <w:szCs w:val="28"/>
          <w:u w:val="none"/>
        </w:rPr>
        <w:t>nie wie na pewno</w:t>
      </w:r>
      <w:r w:rsidRPr="00BE49FE">
        <w:rPr>
          <w:sz w:val="28"/>
          <w:szCs w:val="28"/>
          <w:u w:val="none"/>
        </w:rPr>
        <w:t xml:space="preserve">, ile jest prawdy w podejrzeniach. Może postulat postawiony przez Macieja Iłowieckiego zasługuje jednak na uwagę. </w:t>
      </w:r>
    </w:p>
    <w:p w:rsidR="00873E81" w:rsidRPr="00BE49FE" w:rsidRDefault="00873E81" w:rsidP="001D6491">
      <w:pPr>
        <w:pStyle w:val="Tekstpodstawowy"/>
        <w:ind w:firstLine="709"/>
        <w:jc w:val="both"/>
        <w:rPr>
          <w:sz w:val="28"/>
          <w:szCs w:val="28"/>
          <w:u w:val="none"/>
        </w:rPr>
      </w:pPr>
      <w:r w:rsidRPr="00BE49FE">
        <w:rPr>
          <w:sz w:val="28"/>
          <w:szCs w:val="28"/>
          <w:u w:val="none"/>
        </w:rPr>
        <w:t xml:space="preserve">Z drugiej (a może już nawet z trzeciej) strony coraz powszechniejsza jest niechęć społeczeństwa nie tylko do pojedynczych osób publicznych, ale i polityki jako takiej. Daleka jestem od stwierdzenia, że wszystkiemu winni są dziennikarze. Sądzę jednak, że kreowany przez media obraz rzeczywistości społeczno-politycznej z politykami w roli głównej nie łagodzi tej niechęci, przeciwnie: pogłębia ją. Odbiorcy mediów mają do czynienia z politykiem (niezależnie od opcji), któremu zależy tylko na dzierżeniu władzy, kieruje się wyłącznie osobistymi, egoistycznymi motywami, zwalcza niegodziwymi metodami  swojego przeciwnika politycznego, a zwykłych ludzi lekceważy. Dlatego często można się spotkać wśród ludzi z przekonaniem o całkowitej amoralności polityki jako takiej. Inna rzecz, że debaty polityków – zwłaszcza medialne skupiają się uzasadnianiu tezy: ‘moja partia jest dobra, twoja partia jest zła’ i o takie uproszczenia trudno obwiniać dziennikarzy. </w:t>
      </w:r>
    </w:p>
    <w:p w:rsidR="00873E81" w:rsidRPr="00BE49FE" w:rsidRDefault="00873E81" w:rsidP="001D6491">
      <w:pPr>
        <w:pStyle w:val="Tekstpodstawowy"/>
        <w:ind w:firstLine="709"/>
        <w:jc w:val="both"/>
        <w:rPr>
          <w:sz w:val="28"/>
          <w:szCs w:val="28"/>
          <w:u w:val="none"/>
        </w:rPr>
      </w:pPr>
      <w:r w:rsidRPr="00BE49FE">
        <w:rPr>
          <w:sz w:val="28"/>
          <w:szCs w:val="28"/>
          <w:u w:val="none"/>
        </w:rPr>
        <w:t>Nie zmienia to jednak faktu, że dylemat ‘ujawniać podejrzenia czy czekać na ich udowodnienie’ pozostaje. Trzeba rozstrzygnąć, czy wybrać prawdę czy zachowanie cudzego dobrego imienia. Czy to zachowanie nie naruszy innego dobra – dobra ogólnego? Czy jest to kwestia konfliktu między dobrym samopoczuciem osoby podejrzanej o coś złego (może rzeczywiście winnej) a dobrem społecznym? A może to kwestia wyboru między możliwością niesprawiedliwego posądzenia a milczeniem, które przynieść może szkodę? Rozstrzygnąć ten dylemat musi każdy sam. I chyba trudno byłoby tu przedstawić jedną uniwersalną receptę: każdy przypadek wymaga indywidualnego rozstrzygnięcia.</w:t>
      </w:r>
    </w:p>
    <w:p w:rsidR="00873E81" w:rsidRDefault="00873E81" w:rsidP="001D6491">
      <w:pPr>
        <w:spacing w:line="240" w:lineRule="auto"/>
        <w:jc w:val="both"/>
      </w:pPr>
    </w:p>
    <w:p w:rsidR="00F12839" w:rsidRPr="00F12839" w:rsidRDefault="00F12839" w:rsidP="001D6491">
      <w:pPr>
        <w:spacing w:line="240" w:lineRule="auto"/>
        <w:jc w:val="both"/>
        <w:rPr>
          <w:b/>
        </w:rPr>
      </w:pPr>
      <w:r>
        <w:br w:type="column"/>
      </w:r>
      <w:r w:rsidRPr="00F12839">
        <w:rPr>
          <w:b/>
        </w:rPr>
        <w:lastRenderedPageBreak/>
        <w:t>Konwersatorium 6</w:t>
      </w:r>
    </w:p>
    <w:p w:rsidR="00F12839" w:rsidRPr="00F12839" w:rsidRDefault="00F12839" w:rsidP="00CE43A8">
      <w:pPr>
        <w:spacing w:line="240" w:lineRule="auto"/>
        <w:jc w:val="both"/>
        <w:rPr>
          <w:b/>
        </w:rPr>
      </w:pPr>
      <w:r w:rsidRPr="00F12839">
        <w:rPr>
          <w:b/>
        </w:rPr>
        <w:t>Rozważania semantyczne nad wybranymi nazwami</w:t>
      </w:r>
    </w:p>
    <w:p w:rsidR="00F12839" w:rsidRDefault="00F12839" w:rsidP="00CE43A8">
      <w:pPr>
        <w:spacing w:line="240" w:lineRule="auto"/>
        <w:jc w:val="both"/>
      </w:pPr>
    </w:p>
    <w:p w:rsidR="00F12839" w:rsidRDefault="00F12839" w:rsidP="00F12839">
      <w:pPr>
        <w:jc w:val="both"/>
      </w:pPr>
      <w:r>
        <w:t xml:space="preserve">Popatrzmy na konteksty słowa </w:t>
      </w:r>
      <w:r w:rsidRPr="00ED2ACA">
        <w:rPr>
          <w:i/>
        </w:rPr>
        <w:t>prawda</w:t>
      </w:r>
      <w:r>
        <w:t xml:space="preserve">: </w:t>
      </w:r>
    </w:p>
    <w:p w:rsidR="00F12839" w:rsidRPr="00EC4D91" w:rsidRDefault="00F12839" w:rsidP="00EC4D91">
      <w:pPr>
        <w:pStyle w:val="Akapitzlist"/>
        <w:numPr>
          <w:ilvl w:val="0"/>
          <w:numId w:val="1"/>
        </w:numPr>
        <w:jc w:val="both"/>
        <w:rPr>
          <w:i/>
        </w:rPr>
      </w:pPr>
      <w:r w:rsidRPr="00EC4D91">
        <w:rPr>
          <w:i/>
        </w:rPr>
        <w:t>On powiedział prawdę.</w:t>
      </w:r>
    </w:p>
    <w:p w:rsidR="00F12839" w:rsidRPr="00EC4D91" w:rsidRDefault="00F12839" w:rsidP="00EC4D91">
      <w:pPr>
        <w:pStyle w:val="Akapitzlist"/>
        <w:numPr>
          <w:ilvl w:val="0"/>
          <w:numId w:val="1"/>
        </w:numPr>
        <w:jc w:val="both"/>
        <w:rPr>
          <w:i/>
        </w:rPr>
      </w:pPr>
      <w:r w:rsidRPr="00EC4D91">
        <w:rPr>
          <w:i/>
        </w:rPr>
        <w:t>Nie znasz całej prawdy.</w:t>
      </w:r>
    </w:p>
    <w:p w:rsidR="00F12839" w:rsidRDefault="00EC4D91" w:rsidP="00F12839">
      <w:pPr>
        <w:jc w:val="both"/>
        <w:rPr>
          <w:i/>
        </w:rPr>
      </w:pPr>
      <w:r>
        <w:t xml:space="preserve">3. </w:t>
      </w:r>
      <w:r w:rsidR="00F12839">
        <w:rPr>
          <w:i/>
        </w:rPr>
        <w:t>To prawda, że Kowalski nie mógł być wtedy w domu, bo sąsiad widział go na ulicy.</w:t>
      </w:r>
    </w:p>
    <w:p w:rsidR="00F12839" w:rsidRDefault="00EC4D91" w:rsidP="00F12839">
      <w:pPr>
        <w:jc w:val="both"/>
        <w:rPr>
          <w:i/>
        </w:rPr>
      </w:pPr>
      <w:r>
        <w:t xml:space="preserve">4. </w:t>
      </w:r>
      <w:r w:rsidR="00F12839">
        <w:rPr>
          <w:i/>
        </w:rPr>
        <w:t>- Dlaczego w tym filmie nie pokazują prawdy? Ks. Popiełuszko nie był wtedy w Kutnie, ale w Bydgoszczy!</w:t>
      </w:r>
    </w:p>
    <w:p w:rsidR="00F12839" w:rsidRDefault="00F12839" w:rsidP="00F12839">
      <w:pPr>
        <w:jc w:val="both"/>
        <w:rPr>
          <w:i/>
        </w:rPr>
      </w:pPr>
      <w:r>
        <w:rPr>
          <w:i/>
        </w:rPr>
        <w:t xml:space="preserve">- Tu przecież nie chodzi o szczegóły, tylko o prawdę poetycką. </w:t>
      </w:r>
    </w:p>
    <w:p w:rsidR="00F12839" w:rsidRDefault="00EC4D91" w:rsidP="00F12839">
      <w:pPr>
        <w:jc w:val="both"/>
        <w:rPr>
          <w:i/>
        </w:rPr>
      </w:pPr>
      <w:r>
        <w:t xml:space="preserve">5. </w:t>
      </w:r>
      <w:r w:rsidR="00F12839">
        <w:rPr>
          <w:i/>
        </w:rPr>
        <w:t>- Powiedział, że całą noc piekł ciasto. Nie mówił prawdy. On nigdy nie robi nic w kuchni.</w:t>
      </w:r>
    </w:p>
    <w:p w:rsidR="00F12839" w:rsidRDefault="00F12839" w:rsidP="00F12839">
      <w:pPr>
        <w:jc w:val="both"/>
        <w:rPr>
          <w:i/>
        </w:rPr>
      </w:pPr>
      <w:r>
        <w:rPr>
          <w:i/>
        </w:rPr>
        <w:t>- Przecież żartował.</w:t>
      </w:r>
    </w:p>
    <w:p w:rsidR="00F12839" w:rsidRDefault="00EC4D91" w:rsidP="00F12839">
      <w:pPr>
        <w:jc w:val="both"/>
        <w:rPr>
          <w:i/>
        </w:rPr>
      </w:pPr>
      <w:r>
        <w:t xml:space="preserve">6. </w:t>
      </w:r>
      <w:r w:rsidR="00F12839">
        <w:rPr>
          <w:i/>
        </w:rPr>
        <w:t xml:space="preserve">Nie ma jednej prawdy. Każdy ma swoją prawdę. </w:t>
      </w:r>
    </w:p>
    <w:p w:rsidR="004A5D4F" w:rsidRPr="004A5D4F" w:rsidRDefault="004A5D4F" w:rsidP="004A5D4F">
      <w:pPr>
        <w:jc w:val="both"/>
      </w:pPr>
      <w:r>
        <w:t xml:space="preserve">Spróbujmy sparafrazować te wypowiedzi: </w:t>
      </w:r>
    </w:p>
    <w:p w:rsidR="004A5D4F" w:rsidRPr="00EC4D91" w:rsidRDefault="004A5D4F" w:rsidP="00EC4D91">
      <w:pPr>
        <w:pStyle w:val="Akapitzlist"/>
        <w:numPr>
          <w:ilvl w:val="0"/>
          <w:numId w:val="2"/>
        </w:numPr>
        <w:jc w:val="both"/>
        <w:rPr>
          <w:i/>
        </w:rPr>
      </w:pPr>
      <w:r w:rsidRPr="00EC4D91">
        <w:rPr>
          <w:i/>
        </w:rPr>
        <w:t>On powiedział prawdę.</w:t>
      </w:r>
    </w:p>
    <w:p w:rsidR="004A5D4F" w:rsidRDefault="004A5D4F" w:rsidP="004A5D4F">
      <w:pPr>
        <w:jc w:val="both"/>
      </w:pPr>
      <w:r>
        <w:t>‘On powiedział tak jak było rzeczywistości’</w:t>
      </w:r>
    </w:p>
    <w:p w:rsidR="004A5D4F" w:rsidRPr="00EC4D91" w:rsidRDefault="004A5D4F" w:rsidP="00EC4D91">
      <w:pPr>
        <w:pStyle w:val="Akapitzlist"/>
        <w:numPr>
          <w:ilvl w:val="0"/>
          <w:numId w:val="2"/>
        </w:numPr>
        <w:jc w:val="both"/>
        <w:rPr>
          <w:i/>
        </w:rPr>
      </w:pPr>
      <w:r w:rsidRPr="00EC4D91">
        <w:rPr>
          <w:i/>
        </w:rPr>
        <w:t>Nie znasz całej prawdy.</w:t>
      </w:r>
    </w:p>
    <w:p w:rsidR="004A5D4F" w:rsidRDefault="004A5D4F" w:rsidP="004A5D4F">
      <w:pPr>
        <w:jc w:val="both"/>
      </w:pPr>
      <w:r>
        <w:t>‘Nie wiesz wszystkiego: jedno wiesz, a drugiego nie wiesz’</w:t>
      </w:r>
    </w:p>
    <w:p w:rsidR="004A5D4F" w:rsidRPr="00EC4D91" w:rsidRDefault="004A5D4F" w:rsidP="00EC4D91">
      <w:pPr>
        <w:pStyle w:val="Akapitzlist"/>
        <w:numPr>
          <w:ilvl w:val="0"/>
          <w:numId w:val="2"/>
        </w:numPr>
        <w:jc w:val="both"/>
        <w:rPr>
          <w:i/>
        </w:rPr>
      </w:pPr>
      <w:r w:rsidRPr="00EC4D91">
        <w:rPr>
          <w:i/>
        </w:rPr>
        <w:t>To prawda, że Kowalski nie mógł być wtedy w domu, bo sąsiad widział go na ulicy.</w:t>
      </w:r>
    </w:p>
    <w:p w:rsidR="004A5D4F" w:rsidRPr="0061145B" w:rsidRDefault="004A5D4F" w:rsidP="004A5D4F">
      <w:pPr>
        <w:jc w:val="both"/>
      </w:pPr>
      <w:r>
        <w:t>‘Prawda: nie można być w tym samym czasie w dwóch różnych miejscach’</w:t>
      </w:r>
    </w:p>
    <w:p w:rsidR="004A5D4F" w:rsidRDefault="00EC4D91" w:rsidP="004A5D4F">
      <w:pPr>
        <w:jc w:val="both"/>
        <w:rPr>
          <w:i/>
        </w:rPr>
      </w:pPr>
      <w:r>
        <w:t xml:space="preserve">4. </w:t>
      </w:r>
      <w:r w:rsidR="004A5D4F">
        <w:rPr>
          <w:i/>
        </w:rPr>
        <w:t>- Dlaczego w tym filmie nie pokazują prawdy? Ks. Popiełuszko nie był wtedy w Kutnie, ale w Bydgoszczy!</w:t>
      </w:r>
    </w:p>
    <w:p w:rsidR="004A5D4F" w:rsidRDefault="004A5D4F" w:rsidP="004A5D4F">
      <w:pPr>
        <w:jc w:val="both"/>
        <w:rPr>
          <w:i/>
        </w:rPr>
      </w:pPr>
      <w:r>
        <w:rPr>
          <w:i/>
        </w:rPr>
        <w:t xml:space="preserve">- Tu przecież nie chodzi o szczegóły, tylko o prawdę poetycką. </w:t>
      </w:r>
    </w:p>
    <w:p w:rsidR="004A5D4F" w:rsidRPr="0061145B" w:rsidRDefault="004A5D4F" w:rsidP="004A5D4F">
      <w:pPr>
        <w:jc w:val="both"/>
      </w:pPr>
      <w:r>
        <w:t>‘Prawda poetycka: głębsza prawda z pominięciem nieistotnych elementów’</w:t>
      </w:r>
    </w:p>
    <w:p w:rsidR="004A5D4F" w:rsidRDefault="00EC4D91" w:rsidP="004A5D4F">
      <w:pPr>
        <w:jc w:val="both"/>
        <w:rPr>
          <w:i/>
        </w:rPr>
      </w:pPr>
      <w:r>
        <w:lastRenderedPageBreak/>
        <w:t xml:space="preserve">5. </w:t>
      </w:r>
      <w:r w:rsidR="004A5D4F">
        <w:rPr>
          <w:i/>
        </w:rPr>
        <w:t>- Powiedział, że całą noc piekł ciasto. Nie mówił prawdy. On nigdy nie robi nic w kuchni.</w:t>
      </w:r>
    </w:p>
    <w:p w:rsidR="004A5D4F" w:rsidRDefault="004A5D4F" w:rsidP="004A5D4F">
      <w:pPr>
        <w:jc w:val="both"/>
        <w:rPr>
          <w:i/>
        </w:rPr>
      </w:pPr>
      <w:r>
        <w:rPr>
          <w:i/>
        </w:rPr>
        <w:t>- Przecież żartował.</w:t>
      </w:r>
    </w:p>
    <w:p w:rsidR="004A5D4F" w:rsidRDefault="004A5D4F" w:rsidP="004A5D4F">
      <w:pPr>
        <w:jc w:val="both"/>
      </w:pPr>
      <w:r>
        <w:t>‘Nieprawda: niezgodność z faktami, przedstawiona dla żartu’</w:t>
      </w:r>
    </w:p>
    <w:p w:rsidR="004A5D4F" w:rsidRDefault="00EC4D91" w:rsidP="004A5D4F">
      <w:pPr>
        <w:jc w:val="both"/>
        <w:rPr>
          <w:i/>
        </w:rPr>
      </w:pPr>
      <w:r>
        <w:t xml:space="preserve">6. </w:t>
      </w:r>
      <w:r w:rsidR="004A5D4F">
        <w:rPr>
          <w:i/>
        </w:rPr>
        <w:t xml:space="preserve">Nie ma jednej prawdy. Każdy ma swoją prawdę. </w:t>
      </w:r>
    </w:p>
    <w:p w:rsidR="004A5D4F" w:rsidRDefault="004A5D4F" w:rsidP="004A5D4F">
      <w:pPr>
        <w:jc w:val="both"/>
      </w:pPr>
      <w:r>
        <w:t>‘Prawda: rzeczywistość wewnętrzna, która może być niepoznawalna’</w:t>
      </w:r>
    </w:p>
    <w:p w:rsidR="00F12839" w:rsidRDefault="00F12839" w:rsidP="00CE43A8">
      <w:pPr>
        <w:spacing w:line="240" w:lineRule="auto"/>
        <w:jc w:val="both"/>
      </w:pPr>
    </w:p>
    <w:p w:rsidR="00067CF1" w:rsidRDefault="00246F01" w:rsidP="00067CF1">
      <w:pPr>
        <w:pStyle w:val="Tekstpodstawowy"/>
        <w:jc w:val="both"/>
        <w:rPr>
          <w:sz w:val="28"/>
          <w:szCs w:val="28"/>
          <w:u w:val="none"/>
        </w:rPr>
      </w:pPr>
      <w:r>
        <w:rPr>
          <w:sz w:val="28"/>
          <w:szCs w:val="28"/>
          <w:u w:val="none"/>
        </w:rPr>
        <w:t xml:space="preserve">Rozpatrzmy teraz znaczenie słowa </w:t>
      </w:r>
      <w:r>
        <w:rPr>
          <w:i/>
          <w:sz w:val="28"/>
          <w:szCs w:val="28"/>
          <w:u w:val="none"/>
        </w:rPr>
        <w:t>prawdziwy</w:t>
      </w:r>
      <w:r>
        <w:rPr>
          <w:sz w:val="28"/>
          <w:szCs w:val="28"/>
          <w:u w:val="none"/>
        </w:rPr>
        <w:t xml:space="preserve"> w następujących wypowiedziach: </w:t>
      </w:r>
    </w:p>
    <w:p w:rsidR="00EC4D91" w:rsidRPr="00EC4D91" w:rsidRDefault="00EC4D91" w:rsidP="00246F01">
      <w:pPr>
        <w:jc w:val="both"/>
      </w:pPr>
      <w:r>
        <w:t>1.</w:t>
      </w:r>
    </w:p>
    <w:p w:rsidR="00EC4D91" w:rsidRDefault="00EC4D91" w:rsidP="00246F01">
      <w:pPr>
        <w:jc w:val="both"/>
        <w:rPr>
          <w:i/>
        </w:rPr>
      </w:pPr>
      <w:r>
        <w:rPr>
          <w:i/>
        </w:rPr>
        <w:t>Wywiesił flagę 11 listopada. Zachował się jak prawdziwy Polak.</w:t>
      </w:r>
    </w:p>
    <w:p w:rsidR="00EC4D91" w:rsidRPr="00EC4D91" w:rsidRDefault="00EC4D91" w:rsidP="00246F01">
      <w:pPr>
        <w:jc w:val="both"/>
      </w:pPr>
      <w:r>
        <w:t>2.</w:t>
      </w:r>
    </w:p>
    <w:p w:rsidR="00246F01" w:rsidRDefault="00246F01" w:rsidP="00246F01">
      <w:pPr>
        <w:jc w:val="both"/>
        <w:rPr>
          <w:i/>
        </w:rPr>
      </w:pPr>
      <w:r>
        <w:t>W:</w:t>
      </w:r>
      <w:r>
        <w:rPr>
          <w:i/>
        </w:rPr>
        <w:t xml:space="preserve"> A wiesz co ja wczoraj zrobiłem po tym meczu z Ukrainą?</w:t>
      </w:r>
    </w:p>
    <w:p w:rsidR="00246F01" w:rsidRDefault="00246F01" w:rsidP="00246F01">
      <w:pPr>
        <w:jc w:val="both"/>
        <w:rPr>
          <w:i/>
        </w:rPr>
      </w:pPr>
      <w:r>
        <w:t xml:space="preserve">F: </w:t>
      </w:r>
      <w:r>
        <w:rPr>
          <w:i/>
        </w:rPr>
        <w:t>No?</w:t>
      </w:r>
    </w:p>
    <w:p w:rsidR="00246F01" w:rsidRDefault="00246F01" w:rsidP="00246F01">
      <w:pPr>
        <w:jc w:val="both"/>
        <w:rPr>
          <w:i/>
        </w:rPr>
      </w:pPr>
      <w:r>
        <w:t xml:space="preserve">W: </w:t>
      </w:r>
      <w:r>
        <w:rPr>
          <w:i/>
        </w:rPr>
        <w:t>Zachowałem się jak prawdziwy Polak…</w:t>
      </w:r>
    </w:p>
    <w:p w:rsidR="00246F01" w:rsidRDefault="00246F01" w:rsidP="00246F01">
      <w:pPr>
        <w:jc w:val="both"/>
        <w:rPr>
          <w:i/>
        </w:rPr>
      </w:pPr>
      <w:r>
        <w:t xml:space="preserve">F: </w:t>
      </w:r>
      <w:r>
        <w:rPr>
          <w:i/>
        </w:rPr>
        <w:t>Kopnąłeś psa.</w:t>
      </w:r>
    </w:p>
    <w:p w:rsidR="00246F01" w:rsidRDefault="00246F01" w:rsidP="00246F01">
      <w:pPr>
        <w:jc w:val="both"/>
        <w:rPr>
          <w:i/>
        </w:rPr>
      </w:pPr>
      <w:r>
        <w:t xml:space="preserve">W: </w:t>
      </w:r>
      <w:r>
        <w:rPr>
          <w:i/>
        </w:rPr>
        <w:t>Nie, wyrzuciłem swoją Ukrainkę</w:t>
      </w:r>
      <w:r w:rsidRPr="00EC4D91">
        <w:rPr>
          <w:rStyle w:val="Odwoanieprzypisudolnego"/>
        </w:rPr>
        <w:footnoteReference w:id="11"/>
      </w:r>
      <w:r>
        <w:rPr>
          <w:i/>
        </w:rPr>
        <w:t>.</w:t>
      </w:r>
    </w:p>
    <w:p w:rsidR="00246F01" w:rsidRPr="00246F01" w:rsidRDefault="00EC4D91" w:rsidP="00067CF1">
      <w:pPr>
        <w:pStyle w:val="Tekstpodstawowy"/>
        <w:jc w:val="both"/>
        <w:rPr>
          <w:sz w:val="28"/>
          <w:szCs w:val="28"/>
          <w:u w:val="none"/>
        </w:rPr>
      </w:pPr>
      <w:r>
        <w:rPr>
          <w:sz w:val="28"/>
          <w:szCs w:val="28"/>
          <w:u w:val="none"/>
        </w:rPr>
        <w:t>3.</w:t>
      </w:r>
    </w:p>
    <w:p w:rsidR="00067CF1" w:rsidRDefault="00EC4D91">
      <w:pPr>
        <w:rPr>
          <w:i/>
        </w:rPr>
      </w:pPr>
      <w:r>
        <w:rPr>
          <w:i/>
        </w:rPr>
        <w:t>Kowalski przeprosił Nowaka. Zachował się honorowo. Jak prawdziwy mężczyzna.</w:t>
      </w:r>
    </w:p>
    <w:p w:rsidR="00EC4D91" w:rsidRDefault="00EC4D91">
      <w:r>
        <w:t>4.</w:t>
      </w:r>
    </w:p>
    <w:p w:rsidR="00EC4D91" w:rsidRPr="00EC4D91" w:rsidRDefault="00EC4D91">
      <w:pPr>
        <w:rPr>
          <w:i/>
        </w:rPr>
      </w:pPr>
      <w:r>
        <w:rPr>
          <w:i/>
        </w:rPr>
        <w:t>Prawdziwy mężczyzna nigdy nie płacze.</w:t>
      </w:r>
    </w:p>
    <w:p w:rsidR="00EC4D91" w:rsidRDefault="00EC4D91">
      <w:r>
        <w:t>5.</w:t>
      </w:r>
    </w:p>
    <w:p w:rsidR="00EC4D91" w:rsidRDefault="00EC4D91" w:rsidP="00EC4D91">
      <w:pPr>
        <w:rPr>
          <w:i/>
        </w:rPr>
      </w:pPr>
      <w:r>
        <w:rPr>
          <w:i/>
        </w:rPr>
        <w:t xml:space="preserve">Mówisz jak prawdziwa polonistka. </w:t>
      </w:r>
    </w:p>
    <w:p w:rsidR="00FD0FF2" w:rsidRDefault="00FD0FF2"/>
    <w:p w:rsidR="00EC4D91" w:rsidRDefault="00FD0FF2">
      <w:r>
        <w:lastRenderedPageBreak/>
        <w:t xml:space="preserve">6. </w:t>
      </w:r>
    </w:p>
    <w:p w:rsidR="00FD0FF2" w:rsidRDefault="00FD0FF2">
      <w:pPr>
        <w:rPr>
          <w:i/>
        </w:rPr>
      </w:pPr>
      <w:r>
        <w:rPr>
          <w:i/>
        </w:rPr>
        <w:t>Film nie pokazywał prawdziwego obrazu społeczeństwa.</w:t>
      </w:r>
    </w:p>
    <w:p w:rsidR="00FD0FF2" w:rsidRPr="00FD0FF2" w:rsidRDefault="00FD0FF2">
      <w:pPr>
        <w:rPr>
          <w:i/>
        </w:rPr>
      </w:pPr>
    </w:p>
    <w:p w:rsidR="00EC4D91" w:rsidRDefault="00EC4D91">
      <w:r>
        <w:t xml:space="preserve">Zastąpmy słowo </w:t>
      </w:r>
      <w:r>
        <w:rPr>
          <w:i/>
        </w:rPr>
        <w:t xml:space="preserve">prawdziwy </w:t>
      </w:r>
      <w:r>
        <w:t>innymi określeniami</w:t>
      </w:r>
    </w:p>
    <w:p w:rsidR="00EC4D91" w:rsidRPr="00EC4D91" w:rsidRDefault="00EC4D91" w:rsidP="00EC4D91">
      <w:pPr>
        <w:jc w:val="both"/>
      </w:pPr>
      <w:r>
        <w:t>1.</w:t>
      </w:r>
    </w:p>
    <w:p w:rsidR="00EC4D91" w:rsidRDefault="00EC4D91" w:rsidP="00EC4D91">
      <w:pPr>
        <w:jc w:val="both"/>
        <w:rPr>
          <w:i/>
        </w:rPr>
      </w:pPr>
      <w:r>
        <w:rPr>
          <w:i/>
        </w:rPr>
        <w:t>Wywiesił flagę 11 listopada. Zachował się jak prawdziwy Polak.</w:t>
      </w:r>
    </w:p>
    <w:p w:rsidR="00EC4D91" w:rsidRPr="00EC4D91" w:rsidRDefault="00EC4D91" w:rsidP="00EC4D91">
      <w:pPr>
        <w:jc w:val="both"/>
      </w:pPr>
      <w:r>
        <w:rPr>
          <w:i/>
        </w:rPr>
        <w:t>jak prawdziwy Polak</w:t>
      </w:r>
      <w:r w:rsidRPr="00EC4D91">
        <w:t>, czyli</w:t>
      </w:r>
    </w:p>
    <w:p w:rsidR="00EC4D91" w:rsidRDefault="00EC4D91" w:rsidP="00EC4D91">
      <w:pPr>
        <w:jc w:val="both"/>
      </w:pPr>
      <w:r>
        <w:t>‘</w:t>
      </w:r>
      <w:r w:rsidR="00FD0FF2">
        <w:t>jak patriota, czyli manifestujący przywiązanie do tradycji narodowych’</w:t>
      </w:r>
    </w:p>
    <w:p w:rsidR="00EC4D91" w:rsidRPr="00EC4D91" w:rsidRDefault="00EC4D91" w:rsidP="00EC4D91">
      <w:pPr>
        <w:jc w:val="both"/>
      </w:pPr>
      <w:r>
        <w:t>2.</w:t>
      </w:r>
    </w:p>
    <w:p w:rsidR="00EC4D91" w:rsidRDefault="00EC4D91" w:rsidP="00EC4D91">
      <w:pPr>
        <w:jc w:val="both"/>
        <w:rPr>
          <w:i/>
        </w:rPr>
      </w:pPr>
      <w:r>
        <w:t>W:</w:t>
      </w:r>
      <w:r>
        <w:rPr>
          <w:i/>
        </w:rPr>
        <w:t xml:space="preserve"> A wiesz co ja wczoraj zrobiłem po tym meczu z Ukrainą?</w:t>
      </w:r>
    </w:p>
    <w:p w:rsidR="00EC4D91" w:rsidRDefault="00EC4D91" w:rsidP="00EC4D91">
      <w:pPr>
        <w:jc w:val="both"/>
        <w:rPr>
          <w:i/>
        </w:rPr>
      </w:pPr>
      <w:r>
        <w:t xml:space="preserve">F: </w:t>
      </w:r>
      <w:r>
        <w:rPr>
          <w:i/>
        </w:rPr>
        <w:t>No?</w:t>
      </w:r>
    </w:p>
    <w:p w:rsidR="00EC4D91" w:rsidRDefault="00EC4D91" w:rsidP="00EC4D91">
      <w:pPr>
        <w:jc w:val="both"/>
        <w:rPr>
          <w:i/>
        </w:rPr>
      </w:pPr>
      <w:r>
        <w:t xml:space="preserve">W: </w:t>
      </w:r>
      <w:r>
        <w:rPr>
          <w:i/>
        </w:rPr>
        <w:t>Zachowałem się jak prawdziwy Polak…</w:t>
      </w:r>
    </w:p>
    <w:p w:rsidR="00EC4D91" w:rsidRDefault="00EC4D91" w:rsidP="00EC4D91">
      <w:pPr>
        <w:jc w:val="both"/>
        <w:rPr>
          <w:i/>
        </w:rPr>
      </w:pPr>
      <w:r>
        <w:t xml:space="preserve">F: </w:t>
      </w:r>
      <w:r>
        <w:rPr>
          <w:i/>
        </w:rPr>
        <w:t>Kopnąłeś psa.</w:t>
      </w:r>
    </w:p>
    <w:p w:rsidR="00EC4D91" w:rsidRDefault="00EC4D91" w:rsidP="00EC4D91">
      <w:pPr>
        <w:jc w:val="both"/>
        <w:rPr>
          <w:i/>
        </w:rPr>
      </w:pPr>
      <w:r>
        <w:t xml:space="preserve">W: </w:t>
      </w:r>
      <w:r>
        <w:rPr>
          <w:i/>
        </w:rPr>
        <w:t>Nie, wyrzuciłem swoją Ukrainkę.</w:t>
      </w:r>
    </w:p>
    <w:p w:rsidR="00FD0FF2" w:rsidRDefault="00FD0FF2" w:rsidP="00EC4D91">
      <w:pPr>
        <w:pStyle w:val="Tekstpodstawowy"/>
        <w:jc w:val="both"/>
        <w:rPr>
          <w:sz w:val="28"/>
          <w:szCs w:val="28"/>
          <w:u w:val="none"/>
        </w:rPr>
      </w:pPr>
      <w:r w:rsidRPr="00FD0FF2">
        <w:rPr>
          <w:i/>
          <w:sz w:val="28"/>
          <w:szCs w:val="28"/>
          <w:u w:val="none"/>
        </w:rPr>
        <w:t>jak prawdziwy Polak</w:t>
      </w:r>
      <w:r w:rsidRPr="00FD0FF2">
        <w:rPr>
          <w:i/>
          <w:sz w:val="28"/>
          <w:szCs w:val="28"/>
          <w:u w:val="none"/>
        </w:rPr>
        <w:t xml:space="preserve">, </w:t>
      </w:r>
      <w:r w:rsidRPr="00FD0FF2">
        <w:rPr>
          <w:sz w:val="28"/>
          <w:szCs w:val="28"/>
          <w:u w:val="none"/>
        </w:rPr>
        <w:t>czyli</w:t>
      </w:r>
    </w:p>
    <w:p w:rsidR="00FD0FF2" w:rsidRPr="00FD0FF2" w:rsidRDefault="00FD0FF2" w:rsidP="00EC4D91">
      <w:pPr>
        <w:pStyle w:val="Tekstpodstawowy"/>
        <w:jc w:val="both"/>
        <w:rPr>
          <w:sz w:val="28"/>
          <w:szCs w:val="28"/>
          <w:u w:val="none"/>
        </w:rPr>
      </w:pPr>
      <w:r>
        <w:rPr>
          <w:sz w:val="28"/>
          <w:szCs w:val="28"/>
          <w:u w:val="none"/>
        </w:rPr>
        <w:t>‘zgodnie z negatywnym stereotypem Polaka’</w:t>
      </w:r>
    </w:p>
    <w:p w:rsidR="00EC4D91" w:rsidRPr="00246F01" w:rsidRDefault="00EC4D91" w:rsidP="00EC4D91">
      <w:pPr>
        <w:pStyle w:val="Tekstpodstawowy"/>
        <w:jc w:val="both"/>
        <w:rPr>
          <w:sz w:val="28"/>
          <w:szCs w:val="28"/>
          <w:u w:val="none"/>
        </w:rPr>
      </w:pPr>
      <w:r>
        <w:rPr>
          <w:sz w:val="28"/>
          <w:szCs w:val="28"/>
          <w:u w:val="none"/>
        </w:rPr>
        <w:t>3.</w:t>
      </w:r>
    </w:p>
    <w:p w:rsidR="00EC4D91" w:rsidRDefault="00EC4D91" w:rsidP="00EC4D91">
      <w:pPr>
        <w:rPr>
          <w:i/>
        </w:rPr>
      </w:pPr>
      <w:r>
        <w:rPr>
          <w:i/>
        </w:rPr>
        <w:t>Kowalski przeprosił Nowaka. Zachował się honorowo. Jak prawdziwy mężczyzna.</w:t>
      </w:r>
    </w:p>
    <w:p w:rsidR="00FD0FF2" w:rsidRDefault="00FD0FF2" w:rsidP="00FD0FF2">
      <w:r>
        <w:rPr>
          <w:i/>
        </w:rPr>
        <w:t xml:space="preserve">jak prawdziwy mężczyzna, </w:t>
      </w:r>
      <w:r>
        <w:t>czyli</w:t>
      </w:r>
    </w:p>
    <w:p w:rsidR="00FD0FF2" w:rsidRPr="00FD0FF2" w:rsidRDefault="00FD0FF2" w:rsidP="00FD0FF2">
      <w:r>
        <w:t>‘zgodnie z pozytywnym stereotypem mężczyzny’</w:t>
      </w:r>
    </w:p>
    <w:p w:rsidR="00FD0FF2" w:rsidRDefault="00FD0FF2" w:rsidP="00EC4D91"/>
    <w:p w:rsidR="00EC4D91" w:rsidRDefault="00EC4D91" w:rsidP="00EC4D91">
      <w:r>
        <w:t>4.</w:t>
      </w:r>
    </w:p>
    <w:p w:rsidR="00EC4D91" w:rsidRPr="00EC4D91" w:rsidRDefault="00EC4D91" w:rsidP="00EC4D91">
      <w:pPr>
        <w:rPr>
          <w:i/>
        </w:rPr>
      </w:pPr>
      <w:r>
        <w:rPr>
          <w:i/>
        </w:rPr>
        <w:t>Prawdziwy mężczyzna nigdy nie płacze.</w:t>
      </w:r>
    </w:p>
    <w:p w:rsidR="00FD0FF2" w:rsidRDefault="00FD0FF2" w:rsidP="00EC4D91">
      <w:r>
        <w:rPr>
          <w:i/>
        </w:rPr>
        <w:t>p</w:t>
      </w:r>
      <w:r>
        <w:rPr>
          <w:i/>
        </w:rPr>
        <w:t>rawdziwy mężczyzna</w:t>
      </w:r>
      <w:r>
        <w:rPr>
          <w:i/>
        </w:rPr>
        <w:t xml:space="preserve">, </w:t>
      </w:r>
      <w:r>
        <w:t>czyli</w:t>
      </w:r>
    </w:p>
    <w:p w:rsidR="00FD0FF2" w:rsidRPr="00FD0FF2" w:rsidRDefault="00FD0FF2" w:rsidP="00EC4D91">
      <w:r>
        <w:t>‘zgodny ze stereotypem mężczyzny’</w:t>
      </w:r>
    </w:p>
    <w:p w:rsidR="00FD0FF2" w:rsidRDefault="00FD0FF2" w:rsidP="00EC4D91"/>
    <w:p w:rsidR="00EC4D91" w:rsidRDefault="00EC4D91" w:rsidP="00EC4D91">
      <w:r>
        <w:t>5.</w:t>
      </w:r>
    </w:p>
    <w:p w:rsidR="00EC4D91" w:rsidRDefault="00EC4D91" w:rsidP="00EC4D91">
      <w:pPr>
        <w:rPr>
          <w:i/>
        </w:rPr>
      </w:pPr>
      <w:r>
        <w:rPr>
          <w:i/>
        </w:rPr>
        <w:t xml:space="preserve">Mówisz jak prawdziwa polonistka. </w:t>
      </w:r>
    </w:p>
    <w:p w:rsidR="00EC4D91" w:rsidRDefault="00FD0FF2" w:rsidP="00EC4D91">
      <w:r>
        <w:rPr>
          <w:i/>
        </w:rPr>
        <w:t>prawdziwa polonistka</w:t>
      </w:r>
      <w:r>
        <w:rPr>
          <w:i/>
        </w:rPr>
        <w:t xml:space="preserve">, </w:t>
      </w:r>
      <w:r>
        <w:t>czyli</w:t>
      </w:r>
    </w:p>
    <w:p w:rsidR="00FD0FF2" w:rsidRPr="00FD0FF2" w:rsidRDefault="00FD0FF2" w:rsidP="00EC4D91">
      <w:r>
        <w:t>‘kompetentna’</w:t>
      </w:r>
    </w:p>
    <w:p w:rsidR="00EC4D91" w:rsidRDefault="00FD0FF2">
      <w:r>
        <w:t>6.</w:t>
      </w:r>
    </w:p>
    <w:p w:rsidR="00FD0FF2" w:rsidRDefault="00FD0FF2" w:rsidP="00FD0FF2">
      <w:pPr>
        <w:rPr>
          <w:i/>
        </w:rPr>
      </w:pPr>
      <w:r>
        <w:rPr>
          <w:i/>
        </w:rPr>
        <w:t>Film nie pokazywał prawdziwego obrazu społeczeństwa.</w:t>
      </w:r>
    </w:p>
    <w:p w:rsidR="00FD0FF2" w:rsidRDefault="00FD0FF2">
      <w:r>
        <w:rPr>
          <w:i/>
        </w:rPr>
        <w:t xml:space="preserve">prawdziwy obraz, </w:t>
      </w:r>
      <w:r>
        <w:t>czyli</w:t>
      </w:r>
    </w:p>
    <w:p w:rsidR="00FD0FF2" w:rsidRDefault="00FD0FF2">
      <w:r>
        <w:t>‘zgodny z rzeczywistością’</w:t>
      </w:r>
    </w:p>
    <w:p w:rsidR="00FD0FF2" w:rsidRDefault="00FD0FF2">
      <w:r>
        <w:t xml:space="preserve">Ostatni kontekst wskazuje na najbardziej standardowe (prototypowe) znaczenie słowa </w:t>
      </w:r>
      <w:r>
        <w:rPr>
          <w:i/>
        </w:rPr>
        <w:t>prawdziwy.</w:t>
      </w:r>
    </w:p>
    <w:p w:rsidR="00FD0FF2" w:rsidRDefault="001D6491">
      <w:pPr>
        <w:rPr>
          <w:i/>
        </w:rPr>
      </w:pPr>
      <w:r>
        <w:t xml:space="preserve">Proszę o podanie kontekstów dla określenia </w:t>
      </w:r>
      <w:r>
        <w:rPr>
          <w:i/>
        </w:rPr>
        <w:t>prawdziwy przyjaciel.</w:t>
      </w:r>
    </w:p>
    <w:p w:rsidR="001D6491" w:rsidRDefault="001D6491">
      <w:pPr>
        <w:rPr>
          <w:i/>
        </w:rPr>
      </w:pPr>
      <w:r>
        <w:t xml:space="preserve">Np. </w:t>
      </w:r>
      <w:r>
        <w:rPr>
          <w:i/>
        </w:rPr>
        <w:t>Jako prawdziwy przyjaciel zawsze znajdę dla ciebie czas.</w:t>
      </w:r>
    </w:p>
    <w:p w:rsidR="001D6491" w:rsidRDefault="001D6491">
      <w:r>
        <w:t xml:space="preserve">Proszę podać synonim (synonimy) słowa </w:t>
      </w:r>
      <w:r>
        <w:rPr>
          <w:i/>
        </w:rPr>
        <w:t xml:space="preserve">prawdziwy </w:t>
      </w:r>
      <w:r>
        <w:t>w przedstawionym kontekście.</w:t>
      </w:r>
    </w:p>
    <w:p w:rsidR="001D6491" w:rsidRDefault="001D6491">
      <w:pPr>
        <w:rPr>
          <w:i/>
        </w:rPr>
      </w:pPr>
      <w:r>
        <w:t xml:space="preserve">Np. </w:t>
      </w:r>
      <w:r>
        <w:rPr>
          <w:i/>
        </w:rPr>
        <w:t>Zawsze znajdę dla ciebie czas. Jestem przyjacielem takim, jaki powinien być przyjaciel.</w:t>
      </w:r>
    </w:p>
    <w:p w:rsidR="009A4641" w:rsidRPr="009A4641" w:rsidRDefault="009A4641" w:rsidP="009A4641">
      <w:pPr>
        <w:jc w:val="both"/>
      </w:pPr>
      <w:r>
        <w:t>Rozpatrywany wyraz według Słownika PWN ma następujące odcienie semantyczne:</w:t>
      </w:r>
    </w:p>
    <w:p w:rsidR="001D6491" w:rsidRPr="009A4641" w:rsidRDefault="001D6491" w:rsidP="001D6491">
      <w:pPr>
        <w:rPr>
          <w:i/>
        </w:rPr>
      </w:pPr>
      <w:hyperlink r:id="rId14" w:tooltip="prawdziwy" w:history="1">
        <w:r w:rsidRPr="009A4641">
          <w:rPr>
            <w:rStyle w:val="Hipercze"/>
            <w:bCs w:val="0"/>
            <w:i/>
            <w:color w:val="auto"/>
            <w:u w:val="none"/>
            <w:shd w:val="clear" w:color="auto" w:fill="FFFFFF"/>
          </w:rPr>
          <w:t>prawdziwy</w:t>
        </w:r>
      </w:hyperlink>
    </w:p>
    <w:p w:rsidR="001D6491" w:rsidRPr="009A4641" w:rsidRDefault="001D6491" w:rsidP="001D6491">
      <w:pPr>
        <w:shd w:val="clear" w:color="auto" w:fill="FFFFFF"/>
        <w:rPr>
          <w:color w:val="000000"/>
        </w:rPr>
      </w:pPr>
      <w:r w:rsidRPr="009A4641">
        <w:rPr>
          <w:color w:val="000000"/>
        </w:rPr>
        <w:t>1. «zgodny z rzeczywistością, z prawdą»</w:t>
      </w:r>
    </w:p>
    <w:p w:rsidR="001D6491" w:rsidRPr="009A4641" w:rsidRDefault="001D6491" w:rsidP="001D6491">
      <w:pPr>
        <w:shd w:val="clear" w:color="auto" w:fill="FFFFFF"/>
        <w:rPr>
          <w:color w:val="000000"/>
        </w:rPr>
      </w:pPr>
      <w:r w:rsidRPr="009A4641">
        <w:rPr>
          <w:color w:val="000000"/>
        </w:rPr>
        <w:t>2. «autentyczny, niesfałszowany»</w:t>
      </w:r>
    </w:p>
    <w:p w:rsidR="001D6491" w:rsidRDefault="001D6491" w:rsidP="001D6491">
      <w:pPr>
        <w:shd w:val="clear" w:color="auto" w:fill="FFFFFF"/>
        <w:rPr>
          <w:color w:val="000000"/>
        </w:rPr>
      </w:pPr>
      <w:r w:rsidRPr="009A4641">
        <w:rPr>
          <w:color w:val="000000"/>
        </w:rPr>
        <w:t>3. «taki jak zwykle bywa, typowy; też: mający cechy osoby, stanu, przedmiotu, do których jest porównywany»</w:t>
      </w:r>
    </w:p>
    <w:p w:rsidR="009A4641" w:rsidRDefault="009A4641" w:rsidP="001D6491">
      <w:pPr>
        <w:shd w:val="clear" w:color="auto" w:fill="FFFFFF"/>
        <w:rPr>
          <w:color w:val="000000"/>
        </w:rPr>
      </w:pPr>
    </w:p>
    <w:p w:rsidR="009A4641" w:rsidRDefault="009A4641" w:rsidP="001D6491">
      <w:pPr>
        <w:shd w:val="clear" w:color="auto" w:fill="FFFFFF"/>
        <w:rPr>
          <w:color w:val="000000"/>
        </w:rPr>
      </w:pPr>
      <w:r>
        <w:rPr>
          <w:color w:val="000000"/>
        </w:rPr>
        <w:t xml:space="preserve">Proszę dobrać kontekst do każdego z tych odcieni semantycznych. </w:t>
      </w:r>
    </w:p>
    <w:p w:rsidR="009A4641" w:rsidRDefault="009A4641" w:rsidP="001D6491">
      <w:pPr>
        <w:shd w:val="clear" w:color="auto" w:fill="FFFFFF"/>
        <w:rPr>
          <w:color w:val="000000"/>
        </w:rPr>
      </w:pPr>
      <w:r>
        <w:rPr>
          <w:color w:val="000000"/>
        </w:rPr>
        <w:lastRenderedPageBreak/>
        <w:t xml:space="preserve">Proszę dobrać antonimy do każdego z tych odcieni semantycznych i dobrać do nich konteksty. </w:t>
      </w:r>
    </w:p>
    <w:p w:rsidR="009A4641" w:rsidRPr="009A4641" w:rsidRDefault="009A4641" w:rsidP="009A4641">
      <w:pPr>
        <w:shd w:val="clear" w:color="auto" w:fill="FFFFFF"/>
        <w:jc w:val="both"/>
        <w:rPr>
          <w:color w:val="000000"/>
        </w:rPr>
      </w:pPr>
      <w:r>
        <w:rPr>
          <w:color w:val="000000"/>
        </w:rPr>
        <w:t>Zadanie</w:t>
      </w:r>
      <w:r>
        <w:rPr>
          <w:color w:val="000000"/>
        </w:rPr>
        <w:br/>
        <w:t xml:space="preserve">Proszę odnaleźć znaczenia słownikowe określeń </w:t>
      </w:r>
      <w:r>
        <w:rPr>
          <w:i/>
          <w:color w:val="000000"/>
        </w:rPr>
        <w:t xml:space="preserve">rzetelny, wiarygodny, prawdopodobny. </w:t>
      </w:r>
      <w:r>
        <w:rPr>
          <w:color w:val="000000"/>
        </w:rPr>
        <w:t>Do każdego z odcieni semantycznych proszę dobrać konteksty.</w:t>
      </w:r>
    </w:p>
    <w:p w:rsidR="001D6491" w:rsidRPr="001D6491" w:rsidRDefault="001D6491">
      <w:bookmarkStart w:id="0" w:name="_GoBack"/>
      <w:bookmarkEnd w:id="0"/>
    </w:p>
    <w:sectPr w:rsidR="001D6491" w:rsidRPr="001D649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7685" w:rsidRDefault="00E67685" w:rsidP="00067CF1">
      <w:pPr>
        <w:spacing w:after="0" w:line="240" w:lineRule="auto"/>
      </w:pPr>
      <w:r>
        <w:separator/>
      </w:r>
    </w:p>
  </w:endnote>
  <w:endnote w:type="continuationSeparator" w:id="0">
    <w:p w:rsidR="00E67685" w:rsidRDefault="00E67685" w:rsidP="00067C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7685" w:rsidRDefault="00E67685" w:rsidP="00067CF1">
      <w:pPr>
        <w:spacing w:after="0" w:line="240" w:lineRule="auto"/>
      </w:pPr>
      <w:r>
        <w:separator/>
      </w:r>
    </w:p>
  </w:footnote>
  <w:footnote w:type="continuationSeparator" w:id="0">
    <w:p w:rsidR="00E67685" w:rsidRDefault="00E67685" w:rsidP="00067CF1">
      <w:pPr>
        <w:spacing w:after="0" w:line="240" w:lineRule="auto"/>
      </w:pPr>
      <w:r>
        <w:continuationSeparator/>
      </w:r>
    </w:p>
  </w:footnote>
  <w:footnote w:id="1">
    <w:p w:rsidR="00067CF1" w:rsidRDefault="00067CF1" w:rsidP="00067CF1">
      <w:pPr>
        <w:pStyle w:val="Tekstprzypisudolnego"/>
      </w:pPr>
      <w:r>
        <w:rPr>
          <w:rStyle w:val="Odwoanieprzypisudolnego"/>
        </w:rPr>
        <w:footnoteRef/>
      </w:r>
      <w:r>
        <w:t xml:space="preserve"> Jadwiga Puzynina, Anna </w:t>
      </w:r>
      <w:proofErr w:type="spellStart"/>
      <w:r>
        <w:t>Pajdzińska</w:t>
      </w:r>
      <w:proofErr w:type="spellEnd"/>
      <w:r>
        <w:t xml:space="preserve">, Etyka słowa. W: O zagrożeniach i bogactwie polszczyzny. Red. Jan Miodek. Wrocław 1996. </w:t>
      </w:r>
    </w:p>
  </w:footnote>
  <w:footnote w:id="2">
    <w:p w:rsidR="00873E81" w:rsidRDefault="00873E81" w:rsidP="00873E81">
      <w:pPr>
        <w:pStyle w:val="Tekstprzypisudolnego"/>
      </w:pPr>
      <w:r>
        <w:rPr>
          <w:rStyle w:val="Odwoanieprzypisudolnego"/>
        </w:rPr>
        <w:footnoteRef/>
      </w:r>
      <w:r>
        <w:t xml:space="preserve"> W latach 1990-1994.</w:t>
      </w:r>
    </w:p>
  </w:footnote>
  <w:footnote w:id="3">
    <w:p w:rsidR="00873E81" w:rsidRPr="00A81DAC" w:rsidRDefault="00873E81" w:rsidP="00873E81">
      <w:pPr>
        <w:jc w:val="both"/>
        <w:rPr>
          <w:sz w:val="20"/>
          <w:szCs w:val="20"/>
        </w:rPr>
      </w:pPr>
      <w:r w:rsidRPr="00A81DAC">
        <w:rPr>
          <w:rStyle w:val="Odwoanieprzypisudolnego"/>
        </w:rPr>
        <w:footnoteRef/>
      </w:r>
      <w:r w:rsidRPr="00A81DAC">
        <w:rPr>
          <w:sz w:val="20"/>
          <w:szCs w:val="20"/>
        </w:rPr>
        <w:t xml:space="preserve"> Jadwiga  Puzynina, Anna </w:t>
      </w:r>
      <w:proofErr w:type="spellStart"/>
      <w:r w:rsidRPr="00A81DAC">
        <w:rPr>
          <w:sz w:val="20"/>
          <w:szCs w:val="20"/>
        </w:rPr>
        <w:t>Pajdzińska</w:t>
      </w:r>
      <w:proofErr w:type="spellEnd"/>
      <w:r w:rsidRPr="00A81DAC">
        <w:rPr>
          <w:sz w:val="20"/>
          <w:szCs w:val="20"/>
        </w:rPr>
        <w:t xml:space="preserve">, Etyka słowa. W: O zagrożeniach i bogactwie polszczyzny. Pod red. J. Miodka. Warszawa 1996, s. 35-45. </w:t>
      </w:r>
    </w:p>
  </w:footnote>
  <w:footnote w:id="4">
    <w:p w:rsidR="00873E81" w:rsidRPr="00A81DAC" w:rsidRDefault="00873E81" w:rsidP="00873E81">
      <w:pPr>
        <w:pStyle w:val="Tekstprzypisudolnego"/>
      </w:pPr>
      <w:r w:rsidRPr="00A81DAC">
        <w:rPr>
          <w:rStyle w:val="Odwoanieprzypisudolnego"/>
        </w:rPr>
        <w:footnoteRef/>
      </w:r>
      <w:r w:rsidRPr="00A81DAC">
        <w:t xml:space="preserve"> M. Iłowiecki, Pilnowanie strażników. Etyka dziennikarska w praktyce. Warszawa  2012, s.71. </w:t>
      </w:r>
    </w:p>
  </w:footnote>
  <w:footnote w:id="5">
    <w:p w:rsidR="00873E81" w:rsidRPr="00A81DAC" w:rsidRDefault="00873E81" w:rsidP="00873E81">
      <w:pPr>
        <w:jc w:val="both"/>
        <w:rPr>
          <w:sz w:val="20"/>
          <w:szCs w:val="20"/>
        </w:rPr>
      </w:pPr>
      <w:r w:rsidRPr="00A81DAC">
        <w:rPr>
          <w:rStyle w:val="Odwoanieprzypisudolnego"/>
        </w:rPr>
        <w:footnoteRef/>
      </w:r>
      <w:r w:rsidRPr="00A81DAC">
        <w:rPr>
          <w:sz w:val="20"/>
          <w:szCs w:val="20"/>
        </w:rPr>
        <w:t xml:space="preserve"> Paweł Kwiatkowski, Przedsiębiorstwo Apokalipsa. O etyce dziennikarskiej. Poznań 2003.</w:t>
      </w:r>
    </w:p>
  </w:footnote>
  <w:footnote w:id="6">
    <w:p w:rsidR="00873E81" w:rsidRDefault="00873E81" w:rsidP="00873E81">
      <w:pPr>
        <w:pStyle w:val="Tekstprzypisudolnego"/>
      </w:pPr>
      <w:r>
        <w:rPr>
          <w:rStyle w:val="Odwoanieprzypisudolnego"/>
        </w:rPr>
        <w:footnoteRef/>
      </w:r>
      <w:r>
        <w:t xml:space="preserve"> J. Puzynina, A. </w:t>
      </w:r>
      <w:proofErr w:type="spellStart"/>
      <w:r>
        <w:t>Pajdzińska</w:t>
      </w:r>
      <w:proofErr w:type="spellEnd"/>
      <w:r>
        <w:t xml:space="preserve">, op. cit. </w:t>
      </w:r>
    </w:p>
  </w:footnote>
  <w:footnote w:id="7">
    <w:p w:rsidR="00873E81" w:rsidRDefault="00873E81" w:rsidP="00873E81">
      <w:pPr>
        <w:pStyle w:val="Tekstprzypisudolnego"/>
      </w:pPr>
      <w:r>
        <w:rPr>
          <w:rStyle w:val="Odwoanieprzypisudolnego"/>
        </w:rPr>
        <w:footnoteRef/>
      </w:r>
      <w:r>
        <w:t xml:space="preserve"> M. Iłowiecki, op. cit., s.70. </w:t>
      </w:r>
    </w:p>
  </w:footnote>
  <w:footnote w:id="8">
    <w:p w:rsidR="00873E81" w:rsidRDefault="00873E81" w:rsidP="00873E81">
      <w:pPr>
        <w:pStyle w:val="Tekstprzypisudolnego"/>
      </w:pPr>
      <w:r>
        <w:rPr>
          <w:rStyle w:val="Odwoanieprzypisudolnego"/>
        </w:rPr>
        <w:footnoteRef/>
      </w:r>
      <w:r>
        <w:t xml:space="preserve"> M. Iłowiecki, op. cit.181. </w:t>
      </w:r>
    </w:p>
  </w:footnote>
  <w:footnote w:id="9">
    <w:p w:rsidR="00873E81" w:rsidRDefault="00873E81" w:rsidP="00873E81">
      <w:pPr>
        <w:pStyle w:val="Tekstprzypisudolnego"/>
      </w:pPr>
      <w:r>
        <w:rPr>
          <w:rStyle w:val="Odwoanieprzypisudolnego"/>
        </w:rPr>
        <w:footnoteRef/>
      </w:r>
      <w:r>
        <w:t xml:space="preserve"> M. Iłowiecki, op. cit., s. 182. </w:t>
      </w:r>
    </w:p>
  </w:footnote>
  <w:footnote w:id="10">
    <w:p w:rsidR="00873E81" w:rsidRDefault="00873E81" w:rsidP="00873E81">
      <w:pPr>
        <w:pStyle w:val="Tekstprzypisudolnego"/>
      </w:pPr>
      <w:r>
        <w:rPr>
          <w:rStyle w:val="Odwoanieprzypisudolnego"/>
        </w:rPr>
        <w:footnoteRef/>
      </w:r>
      <w:r>
        <w:t xml:space="preserve"> Op. cit., s. 182. </w:t>
      </w:r>
    </w:p>
  </w:footnote>
  <w:footnote w:id="11">
    <w:p w:rsidR="00246F01" w:rsidRDefault="00246F01" w:rsidP="00246F01">
      <w:pPr>
        <w:pStyle w:val="Tekstprzypisudolnego"/>
      </w:pPr>
      <w:r>
        <w:rPr>
          <w:rStyle w:val="Odwoanieprzypisudolnego"/>
        </w:rPr>
        <w:footnoteRef/>
      </w:r>
      <w:r>
        <w:t xml:space="preserve"> </w:t>
      </w:r>
      <w:r>
        <w:t xml:space="preserve">Przytaczam za: A. </w:t>
      </w:r>
      <w:proofErr w:type="spellStart"/>
      <w:r>
        <w:t>Ciegieła</w:t>
      </w:r>
      <w:proofErr w:type="spellEnd"/>
      <w:r>
        <w:t xml:space="preserve">, Słowa i ludzie. Wprowadzenie do etyki słowa. Warszawa 2014, s.127. </w:t>
      </w:r>
    </w:p>
    <w:p w:rsidR="00246F01" w:rsidRDefault="00246F01">
      <w:pPr>
        <w:pStyle w:val="Tekstprzypisudolneg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9F0017"/>
    <w:multiLevelType w:val="hybridMultilevel"/>
    <w:tmpl w:val="252A0D66"/>
    <w:lvl w:ilvl="0" w:tplc="0415000F">
      <w:start w:val="1"/>
      <w:numFmt w:val="decimal"/>
      <w:lvlText w:val="%1."/>
      <w:lvlJc w:val="left"/>
      <w:pPr>
        <w:ind w:left="720" w:hanging="360"/>
      </w:pPr>
      <w:rPr>
        <w:rFonts w:hint="default"/>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nsid w:val="27B33E97"/>
    <w:multiLevelType w:val="hybridMultilevel"/>
    <w:tmpl w:val="EC54F544"/>
    <w:lvl w:ilvl="0" w:tplc="0415000F">
      <w:start w:val="1"/>
      <w:numFmt w:val="decimal"/>
      <w:lvlText w:val="%1."/>
      <w:lvlJc w:val="left"/>
      <w:pPr>
        <w:ind w:left="360" w:hanging="360"/>
      </w:pPr>
      <w:rPr>
        <w:rFonts w:hint="default"/>
        <w:i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defaultTabStop w:val="708"/>
  <w:hyphenationZone w:val="425"/>
  <w:drawingGridHorizontalSpacing w:val="181"/>
  <w:drawingGridVerticalSpacing w:val="181"/>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D791D"/>
    <w:rsid w:val="00067CF1"/>
    <w:rsid w:val="001D6491"/>
    <w:rsid w:val="00246F01"/>
    <w:rsid w:val="003700CD"/>
    <w:rsid w:val="003D791D"/>
    <w:rsid w:val="004306A8"/>
    <w:rsid w:val="004A5D4F"/>
    <w:rsid w:val="00656A1F"/>
    <w:rsid w:val="00693CEF"/>
    <w:rsid w:val="00873E81"/>
    <w:rsid w:val="009A4641"/>
    <w:rsid w:val="009B642D"/>
    <w:rsid w:val="009E2D1B"/>
    <w:rsid w:val="00C334AA"/>
    <w:rsid w:val="00CE43A8"/>
    <w:rsid w:val="00E35706"/>
    <w:rsid w:val="00E67685"/>
    <w:rsid w:val="00EC4D91"/>
    <w:rsid w:val="00F12839"/>
    <w:rsid w:val="00F51DF3"/>
    <w:rsid w:val="00FD0FF2"/>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bCs/>
        <w:sz w:val="28"/>
        <w:szCs w:val="28"/>
        <w:lang w:val="pl-PL" w:eastAsia="en-US" w:bidi="ar-SA"/>
        <w14:ligatures w14:val="standard"/>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334AA"/>
  </w:style>
  <w:style w:type="paragraph" w:styleId="Nagwek1">
    <w:name w:val="heading 1"/>
    <w:basedOn w:val="Normalny"/>
    <w:link w:val="Nagwek1Znak"/>
    <w:uiPriority w:val="9"/>
    <w:qFormat/>
    <w:rsid w:val="00C334AA"/>
    <w:pPr>
      <w:spacing w:before="100" w:beforeAutospacing="1" w:after="100" w:afterAutospacing="1" w:line="240" w:lineRule="auto"/>
      <w:outlineLvl w:val="0"/>
    </w:pPr>
    <w:rPr>
      <w:rFonts w:eastAsia="Times New Roman"/>
      <w:b/>
      <w:bCs w:val="0"/>
      <w:kern w:val="36"/>
      <w:sz w:val="48"/>
      <w:szCs w:val="48"/>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334AA"/>
    <w:rPr>
      <w:rFonts w:eastAsia="Times New Roman"/>
      <w:b/>
      <w:bCs w:val="0"/>
      <w:kern w:val="36"/>
      <w:sz w:val="48"/>
      <w:szCs w:val="48"/>
      <w:lang w:eastAsia="pl-PL"/>
    </w:rPr>
  </w:style>
  <w:style w:type="paragraph" w:styleId="Tekstpodstawowy">
    <w:name w:val="Body Text"/>
    <w:basedOn w:val="Normalny"/>
    <w:link w:val="TekstpodstawowyZnak"/>
    <w:rsid w:val="00067CF1"/>
    <w:pPr>
      <w:spacing w:after="120" w:line="240" w:lineRule="auto"/>
    </w:pPr>
    <w:rPr>
      <w:rFonts w:eastAsia="Times New Roman"/>
      <w:bCs w:val="0"/>
      <w:sz w:val="24"/>
      <w:szCs w:val="24"/>
      <w:u w:val="words"/>
      <w:lang w:eastAsia="pl-PL"/>
      <w14:ligatures w14:val="none"/>
    </w:rPr>
  </w:style>
  <w:style w:type="character" w:customStyle="1" w:styleId="TekstpodstawowyZnak">
    <w:name w:val="Tekst podstawowy Znak"/>
    <w:basedOn w:val="Domylnaczcionkaakapitu"/>
    <w:link w:val="Tekstpodstawowy"/>
    <w:rsid w:val="00067CF1"/>
    <w:rPr>
      <w:rFonts w:eastAsia="Times New Roman"/>
      <w:bCs w:val="0"/>
      <w:sz w:val="24"/>
      <w:szCs w:val="24"/>
      <w:u w:val="words"/>
      <w:lang w:eastAsia="pl-PL"/>
      <w14:ligatures w14:val="none"/>
    </w:rPr>
  </w:style>
  <w:style w:type="character" w:customStyle="1" w:styleId="apple-converted-space">
    <w:name w:val="apple-converted-space"/>
    <w:basedOn w:val="Domylnaczcionkaakapitu"/>
    <w:rsid w:val="00067CF1"/>
  </w:style>
  <w:style w:type="character" w:styleId="Hipercze">
    <w:name w:val="Hyperlink"/>
    <w:basedOn w:val="Domylnaczcionkaakapitu"/>
    <w:uiPriority w:val="99"/>
    <w:semiHidden/>
    <w:unhideWhenUsed/>
    <w:rsid w:val="00067CF1"/>
    <w:rPr>
      <w:color w:val="0000FF"/>
      <w:u w:val="single"/>
    </w:rPr>
  </w:style>
  <w:style w:type="paragraph" w:styleId="Tekstprzypisudolnego">
    <w:name w:val="footnote text"/>
    <w:basedOn w:val="Normalny"/>
    <w:link w:val="TekstprzypisudolnegoZnak"/>
    <w:semiHidden/>
    <w:unhideWhenUsed/>
    <w:rsid w:val="00067CF1"/>
    <w:pPr>
      <w:spacing w:after="0" w:line="240" w:lineRule="auto"/>
    </w:pPr>
    <w:rPr>
      <w:rFonts w:asciiTheme="minorHAnsi" w:eastAsiaTheme="minorEastAsia" w:hAnsiTheme="minorHAnsi" w:cstheme="minorBidi"/>
      <w:bCs w:val="0"/>
      <w:sz w:val="20"/>
      <w:szCs w:val="20"/>
      <w:lang w:eastAsia="pl-PL"/>
      <w14:ligatures w14:val="none"/>
    </w:rPr>
  </w:style>
  <w:style w:type="character" w:customStyle="1" w:styleId="TekstprzypisudolnegoZnak">
    <w:name w:val="Tekst przypisu dolnego Znak"/>
    <w:basedOn w:val="Domylnaczcionkaakapitu"/>
    <w:link w:val="Tekstprzypisudolnego"/>
    <w:semiHidden/>
    <w:rsid w:val="00067CF1"/>
    <w:rPr>
      <w:rFonts w:asciiTheme="minorHAnsi" w:eastAsiaTheme="minorEastAsia" w:hAnsiTheme="minorHAnsi" w:cstheme="minorBidi"/>
      <w:bCs w:val="0"/>
      <w:sz w:val="20"/>
      <w:szCs w:val="20"/>
      <w:lang w:eastAsia="pl-PL"/>
      <w14:ligatures w14:val="none"/>
    </w:rPr>
  </w:style>
  <w:style w:type="character" w:styleId="Odwoanieprzypisudolnego">
    <w:name w:val="footnote reference"/>
    <w:basedOn w:val="Domylnaczcionkaakapitu"/>
    <w:semiHidden/>
    <w:unhideWhenUsed/>
    <w:rsid w:val="00067CF1"/>
    <w:rPr>
      <w:vertAlign w:val="superscript"/>
    </w:rPr>
  </w:style>
  <w:style w:type="paragraph" w:styleId="Akapitzlist">
    <w:name w:val="List Paragraph"/>
    <w:basedOn w:val="Normalny"/>
    <w:uiPriority w:val="34"/>
    <w:qFormat/>
    <w:rsid w:val="00EC4D91"/>
    <w:pPr>
      <w:ind w:left="720"/>
      <w:contextualSpacing/>
    </w:pPr>
  </w:style>
  <w:style w:type="character" w:customStyle="1" w:styleId="tytul">
    <w:name w:val="tytul"/>
    <w:basedOn w:val="Domylnaczcionkaakapitu"/>
    <w:rsid w:val="001D649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bCs/>
        <w:sz w:val="28"/>
        <w:szCs w:val="28"/>
        <w:lang w:val="pl-PL" w:eastAsia="en-US" w:bidi="ar-SA"/>
        <w14:ligatures w14:val="standard"/>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ny">
    <w:name w:val="Normal"/>
    <w:qFormat/>
    <w:rsid w:val="00C334AA"/>
  </w:style>
  <w:style w:type="paragraph" w:styleId="Nagwek1">
    <w:name w:val="heading 1"/>
    <w:basedOn w:val="Normalny"/>
    <w:link w:val="Nagwek1Znak"/>
    <w:uiPriority w:val="9"/>
    <w:qFormat/>
    <w:rsid w:val="00C334AA"/>
    <w:pPr>
      <w:spacing w:before="100" w:beforeAutospacing="1" w:after="100" w:afterAutospacing="1" w:line="240" w:lineRule="auto"/>
      <w:outlineLvl w:val="0"/>
    </w:pPr>
    <w:rPr>
      <w:rFonts w:eastAsia="Times New Roman"/>
      <w:b/>
      <w:bCs w:val="0"/>
      <w:kern w:val="36"/>
      <w:sz w:val="48"/>
      <w:szCs w:val="48"/>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C334AA"/>
    <w:rPr>
      <w:rFonts w:eastAsia="Times New Roman"/>
      <w:b/>
      <w:bCs w:val="0"/>
      <w:kern w:val="36"/>
      <w:sz w:val="48"/>
      <w:szCs w:val="48"/>
      <w:lang w:eastAsia="pl-PL"/>
    </w:rPr>
  </w:style>
  <w:style w:type="paragraph" w:styleId="Tekstpodstawowy">
    <w:name w:val="Body Text"/>
    <w:basedOn w:val="Normalny"/>
    <w:link w:val="TekstpodstawowyZnak"/>
    <w:rsid w:val="00067CF1"/>
    <w:pPr>
      <w:spacing w:after="120" w:line="240" w:lineRule="auto"/>
    </w:pPr>
    <w:rPr>
      <w:rFonts w:eastAsia="Times New Roman"/>
      <w:bCs w:val="0"/>
      <w:sz w:val="24"/>
      <w:szCs w:val="24"/>
      <w:u w:val="words"/>
      <w:lang w:eastAsia="pl-PL"/>
      <w14:ligatures w14:val="none"/>
    </w:rPr>
  </w:style>
  <w:style w:type="character" w:customStyle="1" w:styleId="TekstpodstawowyZnak">
    <w:name w:val="Tekst podstawowy Znak"/>
    <w:basedOn w:val="Domylnaczcionkaakapitu"/>
    <w:link w:val="Tekstpodstawowy"/>
    <w:rsid w:val="00067CF1"/>
    <w:rPr>
      <w:rFonts w:eastAsia="Times New Roman"/>
      <w:bCs w:val="0"/>
      <w:sz w:val="24"/>
      <w:szCs w:val="24"/>
      <w:u w:val="words"/>
      <w:lang w:eastAsia="pl-PL"/>
      <w14:ligatures w14:val="none"/>
    </w:rPr>
  </w:style>
  <w:style w:type="character" w:customStyle="1" w:styleId="apple-converted-space">
    <w:name w:val="apple-converted-space"/>
    <w:basedOn w:val="Domylnaczcionkaakapitu"/>
    <w:rsid w:val="00067CF1"/>
  </w:style>
  <w:style w:type="character" w:styleId="Hipercze">
    <w:name w:val="Hyperlink"/>
    <w:basedOn w:val="Domylnaczcionkaakapitu"/>
    <w:uiPriority w:val="99"/>
    <w:semiHidden/>
    <w:unhideWhenUsed/>
    <w:rsid w:val="00067CF1"/>
    <w:rPr>
      <w:color w:val="0000FF"/>
      <w:u w:val="single"/>
    </w:rPr>
  </w:style>
  <w:style w:type="paragraph" w:styleId="Tekstprzypisudolnego">
    <w:name w:val="footnote text"/>
    <w:basedOn w:val="Normalny"/>
    <w:link w:val="TekstprzypisudolnegoZnak"/>
    <w:semiHidden/>
    <w:unhideWhenUsed/>
    <w:rsid w:val="00067CF1"/>
    <w:pPr>
      <w:spacing w:after="0" w:line="240" w:lineRule="auto"/>
    </w:pPr>
    <w:rPr>
      <w:rFonts w:asciiTheme="minorHAnsi" w:eastAsiaTheme="minorEastAsia" w:hAnsiTheme="minorHAnsi" w:cstheme="minorBidi"/>
      <w:bCs w:val="0"/>
      <w:sz w:val="20"/>
      <w:szCs w:val="20"/>
      <w:lang w:eastAsia="pl-PL"/>
      <w14:ligatures w14:val="none"/>
    </w:rPr>
  </w:style>
  <w:style w:type="character" w:customStyle="1" w:styleId="TekstprzypisudolnegoZnak">
    <w:name w:val="Tekst przypisu dolnego Znak"/>
    <w:basedOn w:val="Domylnaczcionkaakapitu"/>
    <w:link w:val="Tekstprzypisudolnego"/>
    <w:semiHidden/>
    <w:rsid w:val="00067CF1"/>
    <w:rPr>
      <w:rFonts w:asciiTheme="minorHAnsi" w:eastAsiaTheme="minorEastAsia" w:hAnsiTheme="minorHAnsi" w:cstheme="minorBidi"/>
      <w:bCs w:val="0"/>
      <w:sz w:val="20"/>
      <w:szCs w:val="20"/>
      <w:lang w:eastAsia="pl-PL"/>
      <w14:ligatures w14:val="none"/>
    </w:rPr>
  </w:style>
  <w:style w:type="character" w:styleId="Odwoanieprzypisudolnego">
    <w:name w:val="footnote reference"/>
    <w:basedOn w:val="Domylnaczcionkaakapitu"/>
    <w:semiHidden/>
    <w:unhideWhenUsed/>
    <w:rsid w:val="00067CF1"/>
    <w:rPr>
      <w:vertAlign w:val="superscript"/>
    </w:rPr>
  </w:style>
  <w:style w:type="paragraph" w:styleId="Akapitzlist">
    <w:name w:val="List Paragraph"/>
    <w:basedOn w:val="Normalny"/>
    <w:uiPriority w:val="34"/>
    <w:qFormat/>
    <w:rsid w:val="00EC4D91"/>
    <w:pPr>
      <w:ind w:left="720"/>
      <w:contextualSpacing/>
    </w:pPr>
  </w:style>
  <w:style w:type="character" w:customStyle="1" w:styleId="tytul">
    <w:name w:val="tytul"/>
    <w:basedOn w:val="Domylnaczcionkaakapitu"/>
    <w:rsid w:val="001D649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6611609">
      <w:bodyDiv w:val="1"/>
      <w:marLeft w:val="0"/>
      <w:marRight w:val="0"/>
      <w:marTop w:val="0"/>
      <w:marBottom w:val="0"/>
      <w:divBdr>
        <w:top w:val="none" w:sz="0" w:space="0" w:color="auto"/>
        <w:left w:val="none" w:sz="0" w:space="0" w:color="auto"/>
        <w:bottom w:val="none" w:sz="0" w:space="0" w:color="auto"/>
        <w:right w:val="none" w:sz="0" w:space="0" w:color="auto"/>
      </w:divBdr>
      <w:divsChild>
        <w:div w:id="1004405887">
          <w:marLeft w:val="0"/>
          <w:marRight w:val="0"/>
          <w:marTop w:val="0"/>
          <w:marBottom w:val="0"/>
          <w:divBdr>
            <w:top w:val="none" w:sz="0" w:space="0" w:color="auto"/>
            <w:left w:val="none" w:sz="0" w:space="0" w:color="auto"/>
            <w:bottom w:val="none" w:sz="0" w:space="0" w:color="auto"/>
            <w:right w:val="none" w:sz="0" w:space="0" w:color="auto"/>
          </w:divBdr>
        </w:div>
        <w:div w:id="217131798">
          <w:marLeft w:val="0"/>
          <w:marRight w:val="0"/>
          <w:marTop w:val="0"/>
          <w:marBottom w:val="0"/>
          <w:divBdr>
            <w:top w:val="none" w:sz="0" w:space="0" w:color="auto"/>
            <w:left w:val="none" w:sz="0" w:space="0" w:color="auto"/>
            <w:bottom w:val="none" w:sz="0" w:space="0" w:color="auto"/>
            <w:right w:val="none" w:sz="0" w:space="0" w:color="auto"/>
          </w:divBdr>
        </w:div>
        <w:div w:id="20956609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pl.wikipedia.org/wiki/Rzeczywisto%C5%9B%C4%87" TargetMode="Externa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yperlink" Target="http://pl.wikipedia.org/wiki/Fakt"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pl.wikipedia.org/wiki/Zdanie_logiczne"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http://pl.wikipedia.org/wiki/Stan_rzeczy" TargetMode="External"/><Relationship Id="rId4" Type="http://schemas.microsoft.com/office/2007/relationships/stylesWithEffects" Target="stylesWithEffects.xml"/><Relationship Id="rId9" Type="http://schemas.openxmlformats.org/officeDocument/2006/relationships/hyperlink" Target="http://pl.wikipedia.org/wiki/S%C4%85d_(filozofia)" TargetMode="External"/><Relationship Id="rId14" Type="http://schemas.openxmlformats.org/officeDocument/2006/relationships/hyperlink" Target="https://sjp.pwn.pl/sjp/prawdziwy;2507934.htm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29EDEB-643E-46BE-9EAA-E791B3FD8C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139</TotalTime>
  <Pages>1</Pages>
  <Words>3145</Words>
  <Characters>18874</Characters>
  <Application>Microsoft Office Word</Application>
  <DocSecurity>0</DocSecurity>
  <Lines>157</Lines>
  <Paragraphs>43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21976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oem</dc:creator>
  <cp:keywords/>
  <dc:description/>
  <cp:lastModifiedBy>oem</cp:lastModifiedBy>
  <cp:revision>4</cp:revision>
  <cp:lastPrinted>2019-11-09T11:24:00Z</cp:lastPrinted>
  <dcterms:created xsi:type="dcterms:W3CDTF">2019-11-05T11:26:00Z</dcterms:created>
  <dcterms:modified xsi:type="dcterms:W3CDTF">2019-11-09T11:26:00Z</dcterms:modified>
</cp:coreProperties>
</file>