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U-</w:t>
      </w:r>
      <w:r w:rsidR="00C5628E">
        <w:rPr>
          <w:rFonts w:ascii="Century Gothic" w:hAnsi="Century Gothic" w:cs="Century Gothic"/>
          <w:b/>
          <w:bCs/>
          <w:sz w:val="20"/>
          <w:szCs w:val="20"/>
        </w:rPr>
        <w:t>121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C5628E">
        <w:rPr>
          <w:rFonts w:ascii="Century Gothic" w:hAnsi="Century Gothic" w:cs="Century Gothic"/>
          <w:sz w:val="20"/>
          <w:szCs w:val="20"/>
        </w:rPr>
        <w:t>1</w:t>
      </w:r>
      <w:r w:rsidR="00DB555E">
        <w:rPr>
          <w:rFonts w:ascii="Century Gothic" w:hAnsi="Century Gothic" w:cs="Century Gothic"/>
          <w:sz w:val="20"/>
          <w:szCs w:val="20"/>
        </w:rPr>
        <w:t>4</w:t>
      </w:r>
      <w:r w:rsidR="00C5628E">
        <w:rPr>
          <w:rFonts w:ascii="Century Gothic" w:hAnsi="Century Gothic" w:cs="Century Gothic"/>
          <w:sz w:val="20"/>
          <w:szCs w:val="20"/>
        </w:rPr>
        <w:t>.11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C5628E" w:rsidRDefault="007B0DE4" w:rsidP="00C5628E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C5628E">
        <w:rPr>
          <w:rFonts w:ascii="Century Gothic" w:hAnsi="Century Gothic"/>
          <w:sz w:val="20"/>
          <w:szCs w:val="20"/>
        </w:rPr>
        <w:t xml:space="preserve">nieograniczonego na </w:t>
      </w:r>
      <w:r w:rsidR="00C5628E" w:rsidRPr="00C5628E">
        <w:rPr>
          <w:rFonts w:ascii="Century Gothic" w:hAnsi="Century Gothic" w:cs="Calibri"/>
          <w:b/>
          <w:bCs/>
          <w:sz w:val="20"/>
          <w:szCs w:val="20"/>
        </w:rPr>
        <w:t>Ubezpieczenie mienia, jednostek pływających i odpowiedzialności cywilnej Uniwersytetu Kazimierza Wielkiego w Bydgoszczy</w:t>
      </w:r>
      <w:r w:rsidR="00C5628E" w:rsidRPr="00C5628E">
        <w:rPr>
          <w:rFonts w:ascii="Century Gothic" w:hAnsi="Century Gothic" w:cs="Calibri"/>
          <w:b/>
          <w:bCs/>
          <w:sz w:val="20"/>
          <w:szCs w:val="20"/>
          <w:lang w:eastAsia="pl-PL"/>
        </w:rPr>
        <w:t>.</w:t>
      </w:r>
    </w:p>
    <w:p w:rsidR="00DB555E" w:rsidRDefault="00DB555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</w:p>
    <w:p w:rsidR="00DB555E" w:rsidRDefault="00DB555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 xml:space="preserve">SPROSTOWANIE </w:t>
      </w:r>
    </w:p>
    <w:p w:rsidR="00DB555E" w:rsidRDefault="00DB555E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</w:p>
    <w:p w:rsidR="006F4141" w:rsidRDefault="00185C0F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DB555E">
        <w:rPr>
          <w:rFonts w:ascii="Century Gothic" w:hAnsi="Century Gothic"/>
          <w:sz w:val="20"/>
        </w:rPr>
        <w:t>ZAWIADOMIENIE</w:t>
      </w:r>
      <w:r w:rsidR="004C0C70" w:rsidRPr="00DB555E">
        <w:rPr>
          <w:rFonts w:ascii="Century Gothic" w:hAnsi="Century Gothic"/>
          <w:sz w:val="20"/>
        </w:rPr>
        <w:t xml:space="preserve"> </w:t>
      </w:r>
      <w:r w:rsidR="00DB555E" w:rsidRPr="00DB555E">
        <w:rPr>
          <w:rFonts w:ascii="Century Gothic" w:hAnsi="Century Gothic"/>
          <w:sz w:val="20"/>
        </w:rPr>
        <w:t xml:space="preserve"> </w:t>
      </w:r>
      <w:r w:rsidR="008F1105" w:rsidRPr="00DB555E">
        <w:rPr>
          <w:rFonts w:ascii="Century Gothic" w:hAnsi="Century Gothic"/>
          <w:sz w:val="20"/>
        </w:rPr>
        <w:t>O</w:t>
      </w:r>
      <w:r w:rsidR="008F1105" w:rsidRPr="00797A01">
        <w:rPr>
          <w:rFonts w:ascii="Century Gothic" w:hAnsi="Century Gothic"/>
          <w:b/>
          <w:sz w:val="20"/>
        </w:rPr>
        <w:t xml:space="preserve"> </w:t>
      </w:r>
      <w:r w:rsidR="00DB555E">
        <w:rPr>
          <w:rFonts w:ascii="Century Gothic" w:hAnsi="Century Gothic"/>
          <w:sz w:val="20"/>
        </w:rPr>
        <w:t xml:space="preserve">UNIEWAŻNIENIU PRZETARGU </w:t>
      </w:r>
      <w:r w:rsidR="00C5628E">
        <w:rPr>
          <w:rFonts w:ascii="Century Gothic" w:hAnsi="Century Gothic"/>
          <w:sz w:val="20"/>
        </w:rPr>
        <w:t>W CZĘŚCI NR 1</w:t>
      </w:r>
      <w:r w:rsidR="00DB555E">
        <w:rPr>
          <w:rFonts w:ascii="Century Gothic" w:hAnsi="Century Gothic"/>
          <w:sz w:val="20"/>
        </w:rPr>
        <w:t>,2,3</w:t>
      </w:r>
    </w:p>
    <w:p w:rsidR="00C5628E" w:rsidRPr="00797A01" w:rsidRDefault="00C5628E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ab/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B555E" w:rsidRDefault="00DB555E" w:rsidP="00DB555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467BE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>
        <w:rPr>
          <w:rFonts w:ascii="Century Gothic" w:hAnsi="Century Gothic"/>
          <w:sz w:val="20"/>
        </w:rPr>
        <w:t>7</w:t>
      </w:r>
      <w:r w:rsidRPr="00467BE6">
        <w:rPr>
          <w:rFonts w:ascii="Century Gothic" w:hAnsi="Century Gothic"/>
          <w:sz w:val="20"/>
        </w:rPr>
        <w:t xml:space="preserve"> ustawy </w:t>
      </w:r>
      <w:r w:rsidRPr="00DB555E">
        <w:rPr>
          <w:rFonts w:ascii="Century Gothic" w:hAnsi="Century Gothic"/>
          <w:sz w:val="20"/>
        </w:rPr>
        <w:t xml:space="preserve">Prawo zamówień publicznych </w:t>
      </w:r>
      <w:r w:rsidRPr="00DB555E">
        <w:rPr>
          <w:rFonts w:ascii="Century Gothic" w:hAnsi="Century Gothic"/>
          <w:b/>
          <w:sz w:val="20"/>
        </w:rPr>
        <w:t>unieważnił postępowanie</w:t>
      </w:r>
      <w:r w:rsidRPr="00DB555E">
        <w:rPr>
          <w:rFonts w:ascii="Century Gothic" w:hAnsi="Century Gothic"/>
          <w:sz w:val="20"/>
        </w:rPr>
        <w:t xml:space="preserve"> o zamówienie publiczne w części nr </w:t>
      </w:r>
      <w:r w:rsidRPr="00DB555E">
        <w:rPr>
          <w:rFonts w:ascii="Century Gothic" w:hAnsi="Century Gothic"/>
          <w:sz w:val="20"/>
        </w:rPr>
        <w:t>1</w:t>
      </w:r>
      <w:r w:rsidRPr="00DB555E">
        <w:rPr>
          <w:rFonts w:ascii="Century Gothic" w:hAnsi="Century Gothic"/>
          <w:sz w:val="20"/>
        </w:rPr>
        <w:t xml:space="preserve">, </w:t>
      </w:r>
      <w:r w:rsidRPr="00DB555E">
        <w:rPr>
          <w:rFonts w:ascii="Century Gothic" w:hAnsi="Century Gothic"/>
          <w:b/>
          <w:sz w:val="20"/>
        </w:rPr>
        <w:t xml:space="preserve">gdyż  </w:t>
      </w:r>
      <w:r w:rsidRPr="00DB555E">
        <w:rPr>
          <w:rFonts w:ascii="Century Gothic" w:hAnsi="Century Gothic"/>
          <w:b/>
          <w:sz w:val="20"/>
        </w:rPr>
        <w:t xml:space="preserve">postępowanie obarczone jest niemożliwą do usunięcia </w:t>
      </w:r>
      <w:r w:rsidRPr="00DB555E">
        <w:rPr>
          <w:rFonts w:ascii="Century Gothic" w:hAnsi="Century Gothic"/>
          <w:b/>
          <w:sz w:val="20"/>
        </w:rPr>
        <w:t xml:space="preserve"> </w:t>
      </w:r>
      <w:r w:rsidRPr="00DB555E">
        <w:rPr>
          <w:rFonts w:ascii="Century Gothic" w:hAnsi="Century Gothic"/>
          <w:b/>
          <w:sz w:val="20"/>
        </w:rPr>
        <w:t xml:space="preserve">wadą uniemożliwiającą zawarcie niepodlegającej unieważnieniu umowy w sprawie zamówienia publicznego . </w:t>
      </w:r>
    </w:p>
    <w:p w:rsidR="00DB555E" w:rsidRPr="00DB555E" w:rsidRDefault="00DB555E" w:rsidP="00DB555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DB555E">
        <w:rPr>
          <w:rFonts w:ascii="Century Gothic" w:hAnsi="Century Gothic" w:cs="Arial"/>
          <w:i/>
          <w:sz w:val="20"/>
        </w:rPr>
        <w:t>Zamawiający nie dokonał zmiany ogłoszenia w Biuletynie Zamówień Publicznych w wyniku dokonanej modyfikacji terminu składania i otwarcia ofert</w:t>
      </w:r>
      <w:r w:rsidRPr="00DB555E">
        <w:rPr>
          <w:rFonts w:ascii="Century Gothic" w:hAnsi="Century Gothic"/>
          <w:b/>
          <w:sz w:val="20"/>
        </w:rPr>
        <w:t xml:space="preserve"> </w:t>
      </w:r>
      <w:r w:rsidRPr="00DB555E">
        <w:rPr>
          <w:rFonts w:ascii="Century Gothic" w:hAnsi="Century Gothic"/>
          <w:b/>
          <w:sz w:val="20"/>
        </w:rPr>
        <w:t>.</w:t>
      </w: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Pr="00467BE6" w:rsidRDefault="00A64F8C" w:rsidP="00DB555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467BE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467BE6">
        <w:rPr>
          <w:rFonts w:ascii="Century Gothic" w:hAnsi="Century Gothic"/>
          <w:b/>
          <w:sz w:val="20"/>
        </w:rPr>
        <w:t>unieważnił postępowanie</w:t>
      </w:r>
      <w:r w:rsidRPr="00467BE6">
        <w:rPr>
          <w:rFonts w:ascii="Century Gothic" w:hAnsi="Century Gothic"/>
          <w:sz w:val="20"/>
        </w:rPr>
        <w:t xml:space="preserve"> o zamówienie publiczne w części nr </w:t>
      </w:r>
      <w:r>
        <w:rPr>
          <w:rFonts w:ascii="Century Gothic" w:hAnsi="Century Gothic"/>
          <w:sz w:val="20"/>
        </w:rPr>
        <w:t>2,3</w:t>
      </w:r>
      <w:r w:rsidRPr="00467BE6">
        <w:rPr>
          <w:rFonts w:ascii="Century Gothic" w:hAnsi="Century Gothic"/>
          <w:sz w:val="20"/>
        </w:rPr>
        <w:t xml:space="preserve">, </w:t>
      </w:r>
      <w:r w:rsidRPr="00467BE6">
        <w:rPr>
          <w:rFonts w:ascii="Century Gothic" w:hAnsi="Century Gothic"/>
          <w:b/>
          <w:sz w:val="20"/>
        </w:rPr>
        <w:t>gdyż  nie złożono żadnej ważnej oferty .</w:t>
      </w:r>
    </w:p>
    <w:p w:rsidR="00A64F8C" w:rsidRPr="004F2150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DB555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Z-ca</w:t>
      </w:r>
      <w:r w:rsidR="0081714E">
        <w:rPr>
          <w:rFonts w:ascii="Century Gothic" w:hAnsi="Century Gothic"/>
          <w:sz w:val="20"/>
          <w:szCs w:val="20"/>
        </w:rPr>
        <w:t xml:space="preserve"> Kanclerz</w:t>
      </w:r>
      <w:r>
        <w:rPr>
          <w:rFonts w:ascii="Century Gothic" w:hAnsi="Century Gothic"/>
          <w:sz w:val="20"/>
          <w:szCs w:val="20"/>
        </w:rPr>
        <w:t>a</w:t>
      </w:r>
      <w:r w:rsidR="00C5628E">
        <w:rPr>
          <w:rFonts w:ascii="Century Gothic" w:hAnsi="Century Gothic"/>
          <w:sz w:val="20"/>
          <w:szCs w:val="20"/>
        </w:rPr>
        <w:t xml:space="preserve"> UKW</w:t>
      </w:r>
    </w:p>
    <w:p w:rsidR="0081714E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81714E" w:rsidRPr="004F2150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DB555E">
        <w:rPr>
          <w:rFonts w:ascii="Century Gothic" w:hAnsi="Century Gothic"/>
          <w:sz w:val="20"/>
          <w:szCs w:val="20"/>
        </w:rPr>
        <w:t>Mariola Majorkowska</w:t>
      </w:r>
      <w:bookmarkStart w:id="0" w:name="_GoBack"/>
      <w:bookmarkEnd w:id="0"/>
    </w:p>
    <w:sectPr w:rsidR="0081714E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576" w:rsidRDefault="00375576" w:rsidP="00A12C26">
      <w:r>
        <w:separator/>
      </w:r>
    </w:p>
  </w:endnote>
  <w:endnote w:type="continuationSeparator" w:id="0">
    <w:p w:rsidR="00375576" w:rsidRDefault="00375576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576" w:rsidRDefault="00375576" w:rsidP="00A12C26">
      <w:r>
        <w:separator/>
      </w:r>
    </w:p>
  </w:footnote>
  <w:footnote w:type="continuationSeparator" w:id="0">
    <w:p w:rsidR="00375576" w:rsidRDefault="00375576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54A5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1EE9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75576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149C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4EE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66C32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E7BFD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4FA6"/>
    <w:rsid w:val="00766C73"/>
    <w:rsid w:val="0077108D"/>
    <w:rsid w:val="00776BB5"/>
    <w:rsid w:val="00797A01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1714E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0E6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64F8C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77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546F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5628E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5718A"/>
    <w:rsid w:val="00D60EE7"/>
    <w:rsid w:val="00D64F46"/>
    <w:rsid w:val="00D65DBE"/>
    <w:rsid w:val="00DA3C31"/>
    <w:rsid w:val="00DB555E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1EDFB36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ZnakZnak50">
    <w:name w:val="Znak Znak5"/>
    <w:basedOn w:val="Normalny"/>
    <w:rsid w:val="00C5628E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NormalnyWeb">
    <w:name w:val="Normal (Web)"/>
    <w:basedOn w:val="Normalny"/>
    <w:rsid w:val="00C5628E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2019-11-14T11:06:00Z</cp:lastPrinted>
  <dcterms:created xsi:type="dcterms:W3CDTF">2019-11-14T11:00:00Z</dcterms:created>
  <dcterms:modified xsi:type="dcterms:W3CDTF">2019-11-14T11:11:00Z</dcterms:modified>
</cp:coreProperties>
</file>