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AF01B2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D22C42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D1041E" w:rsidP="00B93F99">
      <w:pPr>
        <w:tabs>
          <w:tab w:val="right" w:pos="9072"/>
        </w:tabs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D502CF">
        <w:rPr>
          <w:rFonts w:ascii="Book Antiqua" w:eastAsia="Times New Roman" w:hAnsi="Book Antiqua" w:cs="Book Antiqua"/>
          <w:sz w:val="20"/>
          <w:szCs w:val="20"/>
          <w:lang w:eastAsia="pl-PL"/>
        </w:rPr>
        <w:t>129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D502CF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Bydgoszcz, dn. 25</w:t>
      </w:r>
      <w:r w:rsidR="00B93F9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D502CF"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 w:rsidR="00B93F99"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F01B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4"/>
          <w:szCs w:val="20"/>
          <w:lang w:eastAsia="pl-PL"/>
        </w:rPr>
      </w:pPr>
      <w:r w:rsidRPr="00AF01B2">
        <w:rPr>
          <w:rFonts w:ascii="Book Antiqua" w:eastAsia="Times New Roman" w:hAnsi="Book Antiqua"/>
          <w:b/>
          <w:sz w:val="24"/>
          <w:szCs w:val="20"/>
          <w:lang w:eastAsia="pl-PL"/>
        </w:rPr>
        <w:t xml:space="preserve">OGŁOSZENIE O UNIEWAŻNIENIU POSTĘPOWANIA </w:t>
      </w:r>
    </w:p>
    <w:p w:rsidR="00D4792D" w:rsidRPr="00AF01B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4"/>
          <w:szCs w:val="20"/>
          <w:lang w:eastAsia="pl-PL"/>
        </w:rPr>
      </w:pPr>
      <w:r w:rsidRPr="00AF01B2">
        <w:rPr>
          <w:rFonts w:ascii="Book Antiqua" w:eastAsia="Times New Roman" w:hAnsi="Book Antiqua"/>
          <w:b/>
          <w:sz w:val="24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502CF">
      <w:pPr>
        <w:spacing w:after="120"/>
        <w:ind w:firstLine="709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</w:t>
      </w:r>
      <w:r w:rsidRPr="00D22C42">
        <w:rPr>
          <w:rFonts w:ascii="Book Antiqua" w:eastAsia="Times New Roman" w:hAnsi="Book Antiqua" w:cs="Century Gothic"/>
          <w:b/>
          <w:lang w:eastAsia="pl-PL"/>
        </w:rPr>
        <w:t xml:space="preserve">Zapytania Ofertowego </w:t>
      </w:r>
      <w:r w:rsidRPr="00D22C42">
        <w:rPr>
          <w:rFonts w:ascii="Book Antiqua" w:eastAsia="Times New Roman" w:hAnsi="Book Antiqua" w:cs="Century Gothic"/>
          <w:b/>
          <w:lang w:eastAsia="pl-PL"/>
        </w:rPr>
        <w:br/>
      </w:r>
      <w:r w:rsidR="00D502CF" w:rsidRPr="00D22C42">
        <w:rPr>
          <w:rFonts w:ascii="Book Antiqua" w:eastAsia="Times New Roman" w:hAnsi="Book Antiqua" w:cs="Book Antiqua"/>
          <w:b/>
          <w:bCs/>
          <w:szCs w:val="20"/>
          <w:lang w:eastAsia="pl-PL"/>
        </w:rPr>
        <w:t>Nr UKW/DZP-282-ZO-129/2019</w:t>
      </w:r>
      <w:r w:rsidR="00D502CF" w:rsidRPr="00D22C42">
        <w:rPr>
          <w:rFonts w:ascii="Book Antiqua" w:eastAsia="Times New Roman" w:hAnsi="Book Antiqua" w:cs="Book Antiqua"/>
          <w:b/>
          <w:bCs/>
          <w:szCs w:val="20"/>
          <w:lang w:eastAsia="pl-PL"/>
        </w:rPr>
        <w:t xml:space="preserve"> </w:t>
      </w:r>
      <w:r w:rsidRPr="00D22C42">
        <w:rPr>
          <w:rFonts w:ascii="Book Antiqua" w:eastAsia="Times New Roman" w:hAnsi="Book Antiqua" w:cs="Century Gothic"/>
          <w:b/>
          <w:lang w:eastAsia="pl-PL"/>
        </w:rPr>
        <w:t>pn.: „</w:t>
      </w:r>
      <w:r w:rsidR="00D502CF" w:rsidRPr="00D22C42">
        <w:rPr>
          <w:rFonts w:ascii="Book Antiqua" w:hAnsi="Book Antiqua"/>
          <w:b/>
          <w:i/>
        </w:rPr>
        <w:t>Dostawa sprzętu muzycznego</w:t>
      </w:r>
      <w:r w:rsidRPr="00D22C42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D22C42">
        <w:rPr>
          <w:rFonts w:ascii="Book Antiqua" w:eastAsia="Times New Roman" w:hAnsi="Book Antiqua" w:cs="Century Gothic"/>
          <w:b/>
          <w:lang w:eastAsia="pl-PL"/>
        </w:rPr>
        <w:t>,</w:t>
      </w:r>
      <w:r w:rsidRPr="00A152CD">
        <w:rPr>
          <w:rFonts w:ascii="Book Antiqua" w:eastAsia="Times New Roman" w:hAnsi="Book Antiqua" w:cs="Century Gothic"/>
          <w:lang w:eastAsia="pl-PL"/>
        </w:rPr>
        <w:t xml:space="preserve"> zostało unieważnione</w:t>
      </w:r>
      <w:r w:rsidR="00D502CF">
        <w:rPr>
          <w:rFonts w:ascii="Book Antiqua" w:eastAsia="Times New Roman" w:hAnsi="Book Antiqua" w:cs="Century Gothic"/>
          <w:lang w:eastAsia="pl-PL"/>
        </w:rPr>
        <w:t xml:space="preserve"> w części 3, gdyż firma </w:t>
      </w:r>
      <w:r w:rsidR="00D22C42">
        <w:rPr>
          <w:rFonts w:ascii="Book Antiqua" w:eastAsia="Times New Roman" w:hAnsi="Book Antiqua" w:cs="Century Gothic"/>
          <w:lang w:eastAsia="pl-PL"/>
        </w:rPr>
        <w:t>„</w:t>
      </w:r>
      <w:r w:rsidR="00D502CF" w:rsidRPr="00D502CF">
        <w:rPr>
          <w:rFonts w:ascii="Book Antiqua" w:hAnsi="Book Antiqua"/>
          <w:b/>
          <w:szCs w:val="20"/>
        </w:rPr>
        <w:t>KAMERTON Instrumenty i akcesoria muzyczne</w:t>
      </w:r>
      <w:r w:rsidR="00D22C42">
        <w:rPr>
          <w:rFonts w:ascii="Book Antiqua" w:hAnsi="Book Antiqua"/>
          <w:b/>
          <w:szCs w:val="20"/>
        </w:rPr>
        <w:t>”</w:t>
      </w:r>
      <w:bookmarkStart w:id="0" w:name="_GoBack"/>
      <w:bookmarkEnd w:id="0"/>
      <w:r w:rsidR="00D502CF">
        <w:rPr>
          <w:rFonts w:ascii="Book Antiqua" w:eastAsia="Times New Roman" w:hAnsi="Book Antiqua" w:cs="Century Gothic"/>
          <w:lang w:eastAsia="pl-PL"/>
        </w:rPr>
        <w:t xml:space="preserve"> odstąpiła od podpisania umowy. </w:t>
      </w:r>
    </w:p>
    <w:p w:rsidR="00B93F99" w:rsidRDefault="00B93F99" w:rsidP="00D502CF">
      <w:pPr>
        <w:spacing w:after="120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Zamawiający przeznaczył na realizację zamówienia </w:t>
      </w:r>
      <w:r w:rsidR="00D502CF">
        <w:rPr>
          <w:rFonts w:ascii="Book Antiqua" w:hAnsi="Book Antiqua" w:cs="Century Gothic"/>
        </w:rPr>
        <w:t>5</w:t>
      </w:r>
      <w:r w:rsidR="00AF01B2">
        <w:rPr>
          <w:rFonts w:ascii="Book Antiqua" w:hAnsi="Book Antiqua" w:cs="Century Gothic"/>
        </w:rPr>
        <w:t xml:space="preserve"> </w:t>
      </w:r>
      <w:r w:rsidR="00D502CF">
        <w:rPr>
          <w:rFonts w:ascii="Book Antiqua" w:hAnsi="Book Antiqua" w:cs="Century Gothic"/>
        </w:rPr>
        <w:t>5</w:t>
      </w:r>
      <w:r w:rsidR="00952E16">
        <w:rPr>
          <w:rFonts w:ascii="Book Antiqua" w:hAnsi="Book Antiqua" w:cs="Century Gothic"/>
        </w:rPr>
        <w:t>00</w:t>
      </w:r>
      <w:r>
        <w:rPr>
          <w:rFonts w:ascii="Book Antiqua" w:hAnsi="Book Antiqua" w:cs="Century Gothic"/>
        </w:rPr>
        <w:t>,00 zł brutto.</w:t>
      </w:r>
      <w:r w:rsidR="00D502CF">
        <w:rPr>
          <w:rFonts w:ascii="Book Antiqua" w:hAnsi="Book Antiqua" w:cs="Century Gothic"/>
        </w:rPr>
        <w:t xml:space="preserve"> </w:t>
      </w:r>
      <w:r>
        <w:rPr>
          <w:rFonts w:ascii="Book Antiqua" w:hAnsi="Book Antiqua" w:cs="Century Gothic"/>
        </w:rPr>
        <w:t>W związku z powyższym ofert</w:t>
      </w:r>
      <w:r w:rsidR="00D502CF">
        <w:rPr>
          <w:rFonts w:ascii="Book Antiqua" w:hAnsi="Book Antiqua" w:cs="Century Gothic"/>
        </w:rPr>
        <w:t>y</w:t>
      </w:r>
      <w:r>
        <w:rPr>
          <w:rFonts w:ascii="Book Antiqua" w:hAnsi="Book Antiqua" w:cs="Century Gothic"/>
        </w:rPr>
        <w:t xml:space="preserve"> złożon</w:t>
      </w:r>
      <w:r w:rsidR="00D502CF">
        <w:rPr>
          <w:rFonts w:ascii="Book Antiqua" w:hAnsi="Book Antiqua" w:cs="Century Gothic"/>
        </w:rPr>
        <w:t>e</w:t>
      </w:r>
      <w:r>
        <w:rPr>
          <w:rFonts w:ascii="Book Antiqua" w:hAnsi="Book Antiqua" w:cs="Century Gothic"/>
        </w:rPr>
        <w:t xml:space="preserve"> w ni</w:t>
      </w:r>
      <w:r w:rsidR="00952E16">
        <w:rPr>
          <w:rFonts w:ascii="Book Antiqua" w:hAnsi="Book Antiqua" w:cs="Century Gothic"/>
        </w:rPr>
        <w:t>niejszym postępowaniu przewyższa</w:t>
      </w:r>
      <w:r w:rsidR="00D502CF">
        <w:rPr>
          <w:rFonts w:ascii="Book Antiqua" w:hAnsi="Book Antiqua" w:cs="Century Gothic"/>
        </w:rPr>
        <w:t>ją</w:t>
      </w:r>
      <w:r>
        <w:rPr>
          <w:rFonts w:ascii="Book Antiqua" w:hAnsi="Book Antiqua" w:cs="Century Gothic"/>
        </w:rPr>
        <w:t xml:space="preserve"> kwotę jaką Zamawiający przeznaczył na sfinansowanie zamówienia. Po analizie możliwości finansowych, Zamawiający stwierdził, iż w chwili obecnej nie ma możliwo</w:t>
      </w:r>
      <w:r w:rsidR="00952E16">
        <w:rPr>
          <w:rFonts w:ascii="Book Antiqua" w:hAnsi="Book Antiqua" w:cs="Century Gothic"/>
        </w:rPr>
        <w:t>ści zwiększenia kwoty pierwotnej</w:t>
      </w:r>
      <w:r>
        <w:rPr>
          <w:rFonts w:ascii="Book Antiqua" w:hAnsi="Book Antiqua" w:cs="Century Gothic"/>
        </w:rPr>
        <w:t xml:space="preserve"> przeznaczonej na realizację zamówienia do kwoty </w:t>
      </w:r>
      <w:r w:rsidR="00AF01B2">
        <w:rPr>
          <w:rFonts w:ascii="Book Antiqua" w:hAnsi="Book Antiqua" w:cs="Century Gothic"/>
        </w:rPr>
        <w:t>danej</w:t>
      </w:r>
      <w:r>
        <w:rPr>
          <w:rFonts w:ascii="Book Antiqua" w:hAnsi="Book Antiqua" w:cs="Century Gothic"/>
        </w:rPr>
        <w:t xml:space="preserve"> oferty.</w:t>
      </w:r>
    </w:p>
    <w:p w:rsidR="00D502CF" w:rsidRDefault="00D502CF" w:rsidP="00952E16">
      <w:pPr>
        <w:spacing w:after="120" w:line="240" w:lineRule="auto"/>
        <w:ind w:firstLine="709"/>
        <w:jc w:val="both"/>
        <w:rPr>
          <w:rFonts w:ascii="Book Antiqua" w:hAnsi="Book Antiqua" w:cs="Century Gothic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984"/>
        <w:gridCol w:w="1701"/>
        <w:gridCol w:w="1844"/>
      </w:tblGrid>
      <w:tr w:rsidR="00D502CF" w:rsidTr="00F65AF8">
        <w:tc>
          <w:tcPr>
            <w:tcW w:w="528" w:type="dxa"/>
          </w:tcPr>
          <w:p w:rsidR="00D502CF" w:rsidRPr="00562210" w:rsidRDefault="00D502CF" w:rsidP="00F65AF8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D502CF" w:rsidRPr="00562210" w:rsidRDefault="00D502CF" w:rsidP="00F65A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D502CF" w:rsidRPr="00562210" w:rsidRDefault="00D502CF" w:rsidP="00F65A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701" w:type="dxa"/>
          </w:tcPr>
          <w:p w:rsidR="00D502CF" w:rsidRPr="00562210" w:rsidRDefault="00D502CF" w:rsidP="00F65AF8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Czas dostawy</w:t>
            </w:r>
          </w:p>
        </w:tc>
        <w:tc>
          <w:tcPr>
            <w:tcW w:w="1844" w:type="dxa"/>
            <w:vAlign w:val="center"/>
          </w:tcPr>
          <w:p w:rsidR="00D502CF" w:rsidRPr="00562210" w:rsidRDefault="00D502CF" w:rsidP="00F65A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D502CF" w:rsidTr="00F65AF8">
        <w:tc>
          <w:tcPr>
            <w:tcW w:w="528" w:type="dxa"/>
          </w:tcPr>
          <w:p w:rsidR="00D502CF" w:rsidRDefault="00D502CF" w:rsidP="00F65AF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584" w:type="dxa"/>
            <w:vAlign w:val="center"/>
          </w:tcPr>
          <w:p w:rsidR="00D502CF" w:rsidRDefault="00D502CF" w:rsidP="00F65A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PHU „BMS” Sp. j. Z. Bielecki</w:t>
            </w:r>
            <w:r>
              <w:rPr>
                <w:rFonts w:ascii="Book Antiqua" w:hAnsi="Book Antiqua"/>
                <w:sz w:val="20"/>
                <w:szCs w:val="20"/>
              </w:rPr>
              <w:br/>
              <w:t>ul. Staszica 22, 82-500 Kwidzyn</w:t>
            </w:r>
          </w:p>
        </w:tc>
        <w:tc>
          <w:tcPr>
            <w:tcW w:w="1984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sz w:val="20"/>
                <w:szCs w:val="20"/>
              </w:rPr>
              <w:tab/>
              <w:t>17 317,17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2</w:t>
            </w:r>
            <w:r>
              <w:rPr>
                <w:rFonts w:ascii="Book Antiqua" w:hAnsi="Book Antiqua"/>
                <w:sz w:val="20"/>
                <w:szCs w:val="20"/>
              </w:rPr>
              <w:tab/>
              <w:t>5 582,97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</w:t>
            </w:r>
            <w:r>
              <w:rPr>
                <w:rFonts w:ascii="Book Antiqua" w:hAnsi="Book Antiqua"/>
                <w:sz w:val="20"/>
                <w:szCs w:val="20"/>
              </w:rPr>
              <w:tab/>
              <w:t>11 092,14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sz w:val="20"/>
                <w:szCs w:val="20"/>
              </w:rPr>
              <w:tab/>
              <w:t>6 997,47 zł</w:t>
            </w:r>
          </w:p>
          <w:p w:rsidR="00D502CF" w:rsidRPr="00F043EC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5</w:t>
            </w:r>
            <w:r>
              <w:rPr>
                <w:rFonts w:ascii="Book Antiqua" w:hAnsi="Book Antiqua"/>
                <w:sz w:val="20"/>
                <w:szCs w:val="20"/>
              </w:rPr>
              <w:tab/>
              <w:t>8 487,00 zł</w:t>
            </w:r>
          </w:p>
        </w:tc>
        <w:tc>
          <w:tcPr>
            <w:tcW w:w="1701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164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sz w:val="20"/>
                <w:szCs w:val="20"/>
              </w:rPr>
              <w:tab/>
              <w:t>1 dzień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2</w:t>
            </w:r>
            <w:r>
              <w:rPr>
                <w:rFonts w:ascii="Book Antiqua" w:hAnsi="Book Antiqua"/>
                <w:sz w:val="20"/>
                <w:szCs w:val="20"/>
              </w:rPr>
              <w:tab/>
              <w:t>1 dzień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</w:t>
            </w:r>
            <w:r>
              <w:rPr>
                <w:rFonts w:ascii="Book Antiqua" w:hAnsi="Book Antiqua"/>
                <w:sz w:val="20"/>
                <w:szCs w:val="20"/>
              </w:rPr>
              <w:tab/>
              <w:t>1 dzień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sz w:val="20"/>
                <w:szCs w:val="20"/>
              </w:rPr>
              <w:tab/>
              <w:t>1 dzień</w:t>
            </w:r>
          </w:p>
          <w:p w:rsidR="00D502CF" w:rsidRPr="00F043EC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5</w:t>
            </w:r>
            <w:r>
              <w:rPr>
                <w:rFonts w:ascii="Book Antiqua" w:hAnsi="Book Antiqua"/>
                <w:sz w:val="20"/>
                <w:szCs w:val="20"/>
              </w:rPr>
              <w:tab/>
              <w:t>1 dzień</w:t>
            </w:r>
          </w:p>
        </w:tc>
        <w:tc>
          <w:tcPr>
            <w:tcW w:w="1844" w:type="dxa"/>
            <w:vAlign w:val="center"/>
          </w:tcPr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 xml:space="preserve">Cz. 1 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75,99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2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65,15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3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65,02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4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68,30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5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71,82 pkt</w:t>
            </w:r>
          </w:p>
        </w:tc>
      </w:tr>
      <w:tr w:rsidR="00D502CF" w:rsidTr="00F65AF8">
        <w:trPr>
          <w:trHeight w:val="828"/>
        </w:trPr>
        <w:tc>
          <w:tcPr>
            <w:tcW w:w="528" w:type="dxa"/>
          </w:tcPr>
          <w:p w:rsidR="00D502CF" w:rsidRDefault="00D502CF" w:rsidP="00F65AF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584" w:type="dxa"/>
            <w:vAlign w:val="center"/>
          </w:tcPr>
          <w:p w:rsidR="00D502CF" w:rsidRDefault="00D502CF" w:rsidP="00F65A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GAMUZ J.P. GACKA Sp. j.</w:t>
            </w:r>
            <w:r>
              <w:rPr>
                <w:rFonts w:ascii="Book Antiqua" w:hAnsi="Book Antiqua"/>
                <w:sz w:val="20"/>
                <w:szCs w:val="20"/>
              </w:rPr>
              <w:br/>
              <w:t xml:space="preserve">ul. Alfonsa Górnika 9A, </w:t>
            </w:r>
            <w:r>
              <w:rPr>
                <w:rFonts w:ascii="Book Antiqua" w:hAnsi="Book Antiqua"/>
                <w:sz w:val="20"/>
                <w:szCs w:val="20"/>
              </w:rPr>
              <w:br/>
              <w:t>40-133 Katowice</w:t>
            </w:r>
          </w:p>
        </w:tc>
        <w:tc>
          <w:tcPr>
            <w:tcW w:w="1984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sz w:val="20"/>
                <w:szCs w:val="20"/>
              </w:rPr>
              <w:tab/>
              <w:t>11 378,00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2</w:t>
            </w:r>
            <w:r>
              <w:rPr>
                <w:rFonts w:ascii="Book Antiqua" w:hAnsi="Book Antiqua"/>
                <w:sz w:val="20"/>
                <w:szCs w:val="20"/>
              </w:rPr>
              <w:tab/>
              <w:t>2 803,21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</w:t>
            </w:r>
            <w:r>
              <w:rPr>
                <w:rFonts w:ascii="Book Antiqua" w:hAnsi="Book Antiqua"/>
                <w:sz w:val="20"/>
                <w:szCs w:val="20"/>
              </w:rPr>
              <w:tab/>
              <w:t>6 350,00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sz w:val="20"/>
                <w:szCs w:val="20"/>
              </w:rPr>
              <w:tab/>
              <w:t>3 829,00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5</w:t>
            </w:r>
            <w:r>
              <w:rPr>
                <w:rFonts w:ascii="Book Antiqua" w:hAnsi="Book Antiqua"/>
                <w:sz w:val="20"/>
                <w:szCs w:val="20"/>
              </w:rPr>
              <w:tab/>
              <w:t>5 227,09 zł</w:t>
            </w:r>
          </w:p>
        </w:tc>
        <w:tc>
          <w:tcPr>
            <w:tcW w:w="1701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164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sz w:val="20"/>
                <w:szCs w:val="20"/>
              </w:rPr>
              <w:tab/>
              <w:t>7 dni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2</w:t>
            </w:r>
            <w:r>
              <w:rPr>
                <w:rFonts w:ascii="Book Antiqua" w:hAnsi="Book Antiqua"/>
                <w:sz w:val="20"/>
                <w:szCs w:val="20"/>
              </w:rPr>
              <w:tab/>
              <w:t>7 dni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</w:t>
            </w:r>
            <w:r>
              <w:rPr>
                <w:rFonts w:ascii="Book Antiqua" w:hAnsi="Book Antiqua"/>
                <w:sz w:val="20"/>
                <w:szCs w:val="20"/>
              </w:rPr>
              <w:tab/>
              <w:t>7 dni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sz w:val="20"/>
                <w:szCs w:val="20"/>
              </w:rPr>
              <w:tab/>
              <w:t>7 dni</w:t>
            </w:r>
          </w:p>
          <w:p w:rsidR="00D502CF" w:rsidRPr="00F043EC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5</w:t>
            </w:r>
            <w:r>
              <w:rPr>
                <w:rFonts w:ascii="Book Antiqua" w:hAnsi="Book Antiqua"/>
                <w:sz w:val="20"/>
                <w:szCs w:val="20"/>
              </w:rPr>
              <w:tab/>
              <w:t>7 dni</w:t>
            </w:r>
          </w:p>
        </w:tc>
        <w:tc>
          <w:tcPr>
            <w:tcW w:w="1844" w:type="dxa"/>
            <w:vAlign w:val="center"/>
          </w:tcPr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 xml:space="preserve">Cz. 1 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74,29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2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74,29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3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65,29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4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74,29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5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72,19 pkt</w:t>
            </w:r>
          </w:p>
        </w:tc>
      </w:tr>
      <w:tr w:rsidR="00D502CF" w:rsidTr="00F65AF8">
        <w:trPr>
          <w:trHeight w:val="828"/>
        </w:trPr>
        <w:tc>
          <w:tcPr>
            <w:tcW w:w="528" w:type="dxa"/>
          </w:tcPr>
          <w:p w:rsidR="00D502CF" w:rsidRDefault="00D502CF" w:rsidP="00F65AF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3.</w:t>
            </w:r>
          </w:p>
        </w:tc>
        <w:tc>
          <w:tcPr>
            <w:tcW w:w="3584" w:type="dxa"/>
            <w:vAlign w:val="center"/>
          </w:tcPr>
          <w:p w:rsidR="00D502CF" w:rsidRDefault="00D502CF" w:rsidP="00F65A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KAMERTON Instrumenty </w:t>
            </w:r>
            <w:r>
              <w:rPr>
                <w:rFonts w:ascii="Book Antiqua" w:hAnsi="Book Antiqua"/>
                <w:sz w:val="20"/>
                <w:szCs w:val="20"/>
              </w:rPr>
              <w:br/>
              <w:t>i akcesoria muzyczne</w:t>
            </w:r>
            <w:r>
              <w:rPr>
                <w:rFonts w:ascii="Book Antiqua" w:hAnsi="Book Antiqua"/>
                <w:sz w:val="20"/>
                <w:szCs w:val="20"/>
              </w:rPr>
              <w:br/>
              <w:t>ul. Cysterska 10, 62-100 Wągrowiec</w:t>
            </w:r>
          </w:p>
        </w:tc>
        <w:tc>
          <w:tcPr>
            <w:tcW w:w="1984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sz w:val="20"/>
                <w:szCs w:val="20"/>
              </w:rPr>
              <w:tab/>
              <w:t>13 000,00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2</w:t>
            </w:r>
            <w:r>
              <w:rPr>
                <w:rFonts w:ascii="Book Antiqua" w:hAnsi="Book Antiqua"/>
                <w:sz w:val="20"/>
                <w:szCs w:val="20"/>
              </w:rPr>
              <w:tab/>
              <w:t>3 702,00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</w:t>
            </w:r>
            <w:r>
              <w:rPr>
                <w:rFonts w:ascii="Book Antiqua" w:hAnsi="Book Antiqua"/>
                <w:sz w:val="20"/>
                <w:szCs w:val="20"/>
              </w:rPr>
              <w:tab/>
              <w:t>5 499,99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sz w:val="20"/>
                <w:szCs w:val="20"/>
              </w:rPr>
              <w:tab/>
              <w:t>4 249,99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5</w:t>
            </w:r>
            <w:r>
              <w:rPr>
                <w:rFonts w:ascii="Book Antiqua" w:hAnsi="Book Antiqua"/>
                <w:sz w:val="20"/>
                <w:szCs w:val="20"/>
              </w:rPr>
              <w:tab/>
              <w:t>5 070,16 zł</w:t>
            </w:r>
          </w:p>
        </w:tc>
        <w:tc>
          <w:tcPr>
            <w:tcW w:w="1701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164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sz w:val="20"/>
                <w:szCs w:val="20"/>
              </w:rPr>
              <w:tab/>
              <w:t>14 dni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2</w:t>
            </w:r>
            <w:r>
              <w:rPr>
                <w:rFonts w:ascii="Book Antiqua" w:hAnsi="Book Antiqua"/>
                <w:sz w:val="20"/>
                <w:szCs w:val="20"/>
              </w:rPr>
              <w:tab/>
              <w:t>14 dni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</w:t>
            </w:r>
            <w:r>
              <w:rPr>
                <w:rFonts w:ascii="Book Antiqua" w:hAnsi="Book Antiqua"/>
                <w:sz w:val="20"/>
                <w:szCs w:val="20"/>
              </w:rPr>
              <w:tab/>
              <w:t>14 dni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sz w:val="20"/>
                <w:szCs w:val="20"/>
              </w:rPr>
              <w:tab/>
              <w:t>14 dni</w:t>
            </w:r>
          </w:p>
          <w:p w:rsidR="00D502CF" w:rsidRDefault="00D502CF" w:rsidP="00F65AF8">
            <w:pPr>
              <w:tabs>
                <w:tab w:val="left" w:pos="0"/>
                <w:tab w:val="decimal" w:pos="1164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5</w:t>
            </w:r>
            <w:r>
              <w:rPr>
                <w:rFonts w:ascii="Book Antiqua" w:hAnsi="Book Antiqua"/>
                <w:sz w:val="20"/>
                <w:szCs w:val="20"/>
              </w:rPr>
              <w:tab/>
              <w:t>14 dni</w:t>
            </w:r>
          </w:p>
        </w:tc>
        <w:tc>
          <w:tcPr>
            <w:tcW w:w="1844" w:type="dxa"/>
            <w:vAlign w:val="center"/>
          </w:tcPr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 xml:space="preserve">Cz. 1 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63,41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2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55,15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3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72,14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4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65,21 pkt</w:t>
            </w:r>
          </w:p>
          <w:p w:rsidR="00D502CF" w:rsidRPr="001F6443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F6443">
              <w:rPr>
                <w:rFonts w:ascii="Book Antiqua" w:hAnsi="Book Antiqua"/>
                <w:b/>
                <w:sz w:val="20"/>
                <w:szCs w:val="20"/>
              </w:rPr>
              <w:t>Cz. 5</w:t>
            </w:r>
            <w:r w:rsidRPr="001F6443">
              <w:rPr>
                <w:rFonts w:ascii="Book Antiqua" w:hAnsi="Book Antiqua"/>
                <w:b/>
                <w:sz w:val="20"/>
                <w:szCs w:val="20"/>
              </w:rPr>
              <w:tab/>
              <w:t>72,14 pkt</w:t>
            </w:r>
          </w:p>
        </w:tc>
      </w:tr>
      <w:tr w:rsidR="00D502CF" w:rsidTr="00F65AF8">
        <w:trPr>
          <w:trHeight w:val="828"/>
        </w:trPr>
        <w:tc>
          <w:tcPr>
            <w:tcW w:w="528" w:type="dxa"/>
          </w:tcPr>
          <w:p w:rsidR="00D502CF" w:rsidRDefault="00D502CF" w:rsidP="00F65AF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4.</w:t>
            </w:r>
          </w:p>
        </w:tc>
        <w:tc>
          <w:tcPr>
            <w:tcW w:w="3584" w:type="dxa"/>
            <w:vAlign w:val="center"/>
          </w:tcPr>
          <w:p w:rsidR="00D502CF" w:rsidRDefault="00D502CF" w:rsidP="00F65A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Jura Zbigniew</w:t>
            </w:r>
            <w:r>
              <w:rPr>
                <w:rFonts w:ascii="Book Antiqua" w:hAnsi="Book Antiqua"/>
                <w:sz w:val="20"/>
                <w:szCs w:val="20"/>
              </w:rPr>
              <w:br/>
              <w:t xml:space="preserve">ul. H. Kołłątaja 24, </w:t>
            </w:r>
            <w:r>
              <w:rPr>
                <w:rFonts w:ascii="Book Antiqua" w:hAnsi="Book Antiqua"/>
                <w:sz w:val="20"/>
                <w:szCs w:val="20"/>
              </w:rPr>
              <w:br/>
              <w:t>41-300 Dąbrowa Górnicza</w:t>
            </w:r>
          </w:p>
        </w:tc>
        <w:tc>
          <w:tcPr>
            <w:tcW w:w="1984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1</w:t>
            </w:r>
            <w:r>
              <w:rPr>
                <w:rFonts w:ascii="Book Antiqua" w:hAnsi="Book Antiqua"/>
                <w:sz w:val="20"/>
                <w:szCs w:val="20"/>
              </w:rPr>
              <w:tab/>
              <w:t>11 950,00 zł</w:t>
            </w:r>
          </w:p>
          <w:p w:rsidR="00D502CF" w:rsidRDefault="00D502CF" w:rsidP="00F65AF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sz w:val="20"/>
                <w:szCs w:val="20"/>
              </w:rPr>
              <w:tab/>
              <w:t>3 829,97 zł</w:t>
            </w:r>
          </w:p>
        </w:tc>
        <w:tc>
          <w:tcPr>
            <w:tcW w:w="1701" w:type="dxa"/>
            <w:vAlign w:val="center"/>
          </w:tcPr>
          <w:p w:rsidR="00D502CF" w:rsidRDefault="00D502CF" w:rsidP="00F65AF8">
            <w:pPr>
              <w:tabs>
                <w:tab w:val="left" w:pos="0"/>
                <w:tab w:val="decimal" w:pos="1164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sz w:val="20"/>
                <w:szCs w:val="20"/>
              </w:rPr>
              <w:tab/>
              <w:t>14 dni</w:t>
            </w:r>
          </w:p>
          <w:p w:rsidR="00D502CF" w:rsidRDefault="00D502CF" w:rsidP="00F65AF8">
            <w:pPr>
              <w:tabs>
                <w:tab w:val="left" w:pos="0"/>
                <w:tab w:val="decimal" w:pos="1164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4 </w:t>
            </w:r>
            <w:r>
              <w:rPr>
                <w:rFonts w:ascii="Book Antiqua" w:hAnsi="Book Antiqua"/>
                <w:sz w:val="20"/>
                <w:szCs w:val="20"/>
              </w:rPr>
              <w:tab/>
              <w:t>14 dni</w:t>
            </w:r>
          </w:p>
        </w:tc>
        <w:tc>
          <w:tcPr>
            <w:tcW w:w="1844" w:type="dxa"/>
            <w:vAlign w:val="center"/>
          </w:tcPr>
          <w:p w:rsidR="00D502CF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Cz. 1 </w:t>
            </w:r>
            <w:r>
              <w:rPr>
                <w:rFonts w:ascii="Book Antiqua" w:hAnsi="Book Antiqua"/>
                <w:b/>
                <w:sz w:val="20"/>
                <w:szCs w:val="20"/>
              </w:rPr>
              <w:tab/>
              <w:t>68,79 pkt</w:t>
            </w:r>
          </w:p>
          <w:p w:rsidR="00D502CF" w:rsidRDefault="00D502CF" w:rsidP="00F65AF8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Cz. 4</w:t>
            </w:r>
            <w:r>
              <w:rPr>
                <w:rFonts w:ascii="Book Antiqua" w:hAnsi="Book Antiqua"/>
                <w:b/>
                <w:sz w:val="20"/>
                <w:szCs w:val="20"/>
              </w:rPr>
              <w:tab/>
              <w:t>72,12 pkt</w:t>
            </w:r>
          </w:p>
        </w:tc>
      </w:tr>
    </w:tbl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02CF" w:rsidRPr="001262D0" w:rsidRDefault="00D502CF" w:rsidP="00D502CF">
      <w:pPr>
        <w:jc w:val="right"/>
        <w:rPr>
          <w:rFonts w:ascii="Century Gothic" w:hAnsi="Century Gothic"/>
        </w:rPr>
      </w:pPr>
      <w:r w:rsidRPr="001262D0">
        <w:rPr>
          <w:rFonts w:ascii="Century Gothic" w:hAnsi="Century Gothic"/>
        </w:rPr>
        <w:t>Kanclerz UKW</w:t>
      </w:r>
    </w:p>
    <w:p w:rsidR="00684635" w:rsidRPr="00D502CF" w:rsidRDefault="00D502CF" w:rsidP="00D502CF">
      <w:pPr>
        <w:jc w:val="right"/>
        <w:rPr>
          <w:rFonts w:ascii="Century Gothic" w:hAnsi="Century Gothic"/>
        </w:rPr>
      </w:pPr>
      <w:r w:rsidRPr="001262D0">
        <w:rPr>
          <w:rFonts w:ascii="Century Gothic" w:hAnsi="Century Gothic"/>
        </w:rPr>
        <w:t>mgr Renata Malak</w:t>
      </w:r>
    </w:p>
    <w:sectPr w:rsidR="00684635" w:rsidRPr="00D502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E4C34"/>
    <w:rsid w:val="00104E03"/>
    <w:rsid w:val="00150A70"/>
    <w:rsid w:val="004E04A6"/>
    <w:rsid w:val="004E2919"/>
    <w:rsid w:val="00511973"/>
    <w:rsid w:val="00573434"/>
    <w:rsid w:val="00664ED8"/>
    <w:rsid w:val="00684635"/>
    <w:rsid w:val="0068560A"/>
    <w:rsid w:val="006C15DB"/>
    <w:rsid w:val="00952E16"/>
    <w:rsid w:val="009B447C"/>
    <w:rsid w:val="009E2F9A"/>
    <w:rsid w:val="00A76F59"/>
    <w:rsid w:val="00AF01B2"/>
    <w:rsid w:val="00B93F99"/>
    <w:rsid w:val="00BC4BB1"/>
    <w:rsid w:val="00D1041E"/>
    <w:rsid w:val="00D22C42"/>
    <w:rsid w:val="00D4792D"/>
    <w:rsid w:val="00D502CF"/>
    <w:rsid w:val="00DF62A5"/>
    <w:rsid w:val="00E54294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21CD9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table" w:styleId="Tabela-Siatka">
    <w:name w:val="Table Grid"/>
    <w:basedOn w:val="Standardowy"/>
    <w:uiPriority w:val="59"/>
    <w:rsid w:val="00B93F9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85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560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2019-06-04T08:26:00Z</cp:lastPrinted>
  <dcterms:created xsi:type="dcterms:W3CDTF">2019-11-25T11:06:00Z</dcterms:created>
  <dcterms:modified xsi:type="dcterms:W3CDTF">2019-11-25T11:13:00Z</dcterms:modified>
</cp:coreProperties>
</file>