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61FF4" w:rsidRPr="00661FF4" w:rsidRDefault="00661FF4" w:rsidP="00661FF4">
      <w:pPr>
        <w:spacing w:after="0" w:line="240" w:lineRule="auto"/>
        <w:rPr>
          <w:rFonts w:eastAsia="Times New Roman" w:cs="Times New Roman"/>
          <w:lang w:eastAsia="pl-PL"/>
        </w:rPr>
      </w:pPr>
      <w:r w:rsidRPr="00661FF4">
        <w:rPr>
          <w:rFonts w:eastAsia="Times New Roman" w:cs="Times New Roman"/>
          <w:color w:val="000000"/>
          <w:lang w:eastAsia="pl-PL"/>
        </w:rPr>
        <w:t>Ogłoszenie nr 629493-N-2019 z dnia 2019-11-28 r.</w:t>
      </w:r>
      <w:r w:rsidRPr="00661FF4">
        <w:rPr>
          <w:rFonts w:eastAsia="Times New Roman" w:cs="Times New Roman"/>
          <w:color w:val="000000"/>
          <w:lang w:eastAsia="pl-PL"/>
        </w:rPr>
        <w:br/>
      </w:r>
    </w:p>
    <w:p w:rsidR="00661FF4" w:rsidRPr="00661FF4" w:rsidRDefault="00661FF4" w:rsidP="00661FF4">
      <w:pPr>
        <w:spacing w:after="0" w:line="450" w:lineRule="atLeast"/>
        <w:jc w:val="center"/>
        <w:rPr>
          <w:rFonts w:eastAsia="Times New Roman" w:cs="Times New Roman"/>
          <w:b/>
          <w:bCs/>
          <w:color w:val="000000"/>
          <w:lang w:eastAsia="pl-PL"/>
        </w:rPr>
      </w:pPr>
      <w:r w:rsidRPr="00661FF4">
        <w:rPr>
          <w:rFonts w:eastAsia="Times New Roman" w:cs="Times New Roman"/>
          <w:b/>
          <w:bCs/>
          <w:color w:val="000000"/>
          <w:lang w:eastAsia="pl-PL"/>
        </w:rPr>
        <w:t xml:space="preserve">Uniwersytet Kazimierza Wielkiego: Rozbudowa, przebudowa i rozbiórka stanowiąca ETAP I inwestycji pn.: "Rozbudowa i zmiana sposobu użytkowania budynku Biblioteki Głównej, przy ul. Chodkiewicza 30 w Bydgoszczy na cele dydaktyczne, badawcze i administracyjno-gospodarcze na terenie nieruchomości </w:t>
      </w:r>
      <w:proofErr w:type="spellStart"/>
      <w:r w:rsidRPr="00661FF4">
        <w:rPr>
          <w:rFonts w:eastAsia="Times New Roman" w:cs="Times New Roman"/>
          <w:b/>
          <w:bCs/>
          <w:color w:val="000000"/>
          <w:lang w:eastAsia="pl-PL"/>
        </w:rPr>
        <w:t>ozn</w:t>
      </w:r>
      <w:proofErr w:type="spellEnd"/>
      <w:r w:rsidRPr="00661FF4">
        <w:rPr>
          <w:rFonts w:eastAsia="Times New Roman" w:cs="Times New Roman"/>
          <w:b/>
          <w:bCs/>
          <w:color w:val="000000"/>
          <w:lang w:eastAsia="pl-PL"/>
        </w:rPr>
        <w:t>. nr ew. 15/2 i 17 w obrębie 168."</w:t>
      </w:r>
      <w:r w:rsidRPr="00661FF4">
        <w:rPr>
          <w:rFonts w:eastAsia="Times New Roman" w:cs="Times New Roman"/>
          <w:b/>
          <w:bCs/>
          <w:color w:val="000000"/>
          <w:lang w:eastAsia="pl-PL"/>
        </w:rPr>
        <w:br/>
        <w:t>OGŁOSZENIE O ZAMÓWIENIU - Roboty budowlane</w:t>
      </w:r>
    </w:p>
    <w:p w:rsidR="00661FF4" w:rsidRPr="00661FF4" w:rsidRDefault="00661FF4" w:rsidP="00661FF4">
      <w:pPr>
        <w:spacing w:after="0" w:line="450" w:lineRule="atLeast"/>
        <w:rPr>
          <w:rFonts w:eastAsia="Times New Roman" w:cs="Times New Roman"/>
          <w:color w:val="000000"/>
          <w:lang w:eastAsia="pl-PL"/>
        </w:rPr>
      </w:pPr>
      <w:r w:rsidRPr="00661FF4">
        <w:rPr>
          <w:rFonts w:eastAsia="Times New Roman" w:cs="Times New Roman"/>
          <w:b/>
          <w:bCs/>
          <w:color w:val="000000"/>
          <w:lang w:eastAsia="pl-PL"/>
        </w:rPr>
        <w:t>Zamieszczanie ogłoszenia:</w:t>
      </w:r>
      <w:r w:rsidRPr="00661FF4">
        <w:rPr>
          <w:rFonts w:eastAsia="Times New Roman" w:cs="Times New Roman"/>
          <w:color w:val="000000"/>
          <w:lang w:eastAsia="pl-PL"/>
        </w:rPr>
        <w:t> Zamieszczanie obowiązkowe</w:t>
      </w:r>
    </w:p>
    <w:p w:rsidR="00661FF4" w:rsidRPr="00661FF4" w:rsidRDefault="00661FF4" w:rsidP="00661FF4">
      <w:pPr>
        <w:spacing w:after="0" w:line="450" w:lineRule="atLeast"/>
        <w:rPr>
          <w:rFonts w:eastAsia="Times New Roman" w:cs="Times New Roman"/>
          <w:color w:val="000000"/>
          <w:lang w:eastAsia="pl-PL"/>
        </w:rPr>
      </w:pPr>
      <w:r w:rsidRPr="00661FF4">
        <w:rPr>
          <w:rFonts w:eastAsia="Times New Roman" w:cs="Times New Roman"/>
          <w:b/>
          <w:bCs/>
          <w:color w:val="000000"/>
          <w:lang w:eastAsia="pl-PL"/>
        </w:rPr>
        <w:t>Ogłoszenie dotyczy:</w:t>
      </w:r>
      <w:r w:rsidRPr="00661FF4">
        <w:rPr>
          <w:rFonts w:eastAsia="Times New Roman" w:cs="Times New Roman"/>
          <w:color w:val="000000"/>
          <w:lang w:eastAsia="pl-PL"/>
        </w:rPr>
        <w:t> Zamówienia publicznego</w:t>
      </w:r>
    </w:p>
    <w:p w:rsidR="00661FF4" w:rsidRPr="00661FF4" w:rsidRDefault="00661FF4" w:rsidP="00661FF4">
      <w:pPr>
        <w:spacing w:after="0" w:line="450" w:lineRule="atLeast"/>
        <w:rPr>
          <w:rFonts w:eastAsia="Times New Roman" w:cs="Times New Roman"/>
          <w:color w:val="000000"/>
          <w:lang w:eastAsia="pl-PL"/>
        </w:rPr>
      </w:pPr>
      <w:r w:rsidRPr="00661FF4">
        <w:rPr>
          <w:rFonts w:eastAsia="Times New Roman" w:cs="Times New Roman"/>
          <w:b/>
          <w:bCs/>
          <w:color w:val="000000"/>
          <w:lang w:eastAsia="pl-PL"/>
        </w:rPr>
        <w:t>Zamówienie dotyczy projektu lub programu współfinansowanego ze środków Unii Europejskiej</w:t>
      </w:r>
    </w:p>
    <w:p w:rsidR="00661FF4" w:rsidRPr="00661FF4" w:rsidRDefault="00661FF4" w:rsidP="00661FF4">
      <w:pPr>
        <w:spacing w:after="0" w:line="450" w:lineRule="atLeast"/>
        <w:rPr>
          <w:rFonts w:eastAsia="Times New Roman" w:cs="Times New Roman"/>
          <w:color w:val="000000"/>
          <w:lang w:eastAsia="pl-PL"/>
        </w:rPr>
      </w:pPr>
      <w:r w:rsidRPr="00661FF4">
        <w:rPr>
          <w:rFonts w:eastAsia="Times New Roman" w:cs="Times New Roman"/>
          <w:color w:val="000000"/>
          <w:lang w:eastAsia="pl-PL"/>
        </w:rPr>
        <w:t>Nie</w:t>
      </w:r>
      <w:r w:rsidRPr="00661FF4">
        <w:rPr>
          <w:rFonts w:eastAsia="Times New Roman" w:cs="Times New Roman"/>
          <w:color w:val="000000"/>
          <w:lang w:eastAsia="pl-PL"/>
        </w:rPr>
        <w:br/>
      </w:r>
      <w:r w:rsidRPr="00661FF4">
        <w:rPr>
          <w:rFonts w:eastAsia="Times New Roman" w:cs="Times New Roman"/>
          <w:b/>
          <w:bCs/>
          <w:color w:val="000000"/>
          <w:lang w:eastAsia="pl-PL"/>
        </w:rPr>
        <w:t>Nazwa projektu lub programu</w:t>
      </w:r>
    </w:p>
    <w:p w:rsidR="00661FF4" w:rsidRPr="00661FF4" w:rsidRDefault="00661FF4" w:rsidP="00661FF4">
      <w:pPr>
        <w:spacing w:after="0" w:line="450" w:lineRule="atLeast"/>
        <w:rPr>
          <w:rFonts w:eastAsia="Times New Roman" w:cs="Times New Roman"/>
          <w:color w:val="000000"/>
          <w:lang w:eastAsia="pl-PL"/>
        </w:rPr>
      </w:pPr>
      <w:r w:rsidRPr="00661FF4">
        <w:rPr>
          <w:rFonts w:eastAsia="Times New Roman" w:cs="Times New Roman"/>
          <w:b/>
          <w:bCs/>
          <w:color w:val="000000"/>
          <w:lang w:eastAsia="pl-PL"/>
        </w:rPr>
        <w:t>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w:t>
      </w:r>
    </w:p>
    <w:p w:rsidR="00661FF4" w:rsidRPr="00661FF4" w:rsidRDefault="00661FF4" w:rsidP="00661FF4">
      <w:pPr>
        <w:spacing w:after="0" w:line="450" w:lineRule="atLeast"/>
        <w:rPr>
          <w:rFonts w:eastAsia="Times New Roman" w:cs="Times New Roman"/>
          <w:color w:val="000000"/>
          <w:lang w:eastAsia="pl-PL"/>
        </w:rPr>
      </w:pPr>
      <w:r w:rsidRPr="00661FF4">
        <w:rPr>
          <w:rFonts w:eastAsia="Times New Roman" w:cs="Times New Roman"/>
          <w:color w:val="000000"/>
          <w:lang w:eastAsia="pl-PL"/>
        </w:rPr>
        <w:t>Nie</w:t>
      </w:r>
    </w:p>
    <w:p w:rsidR="00661FF4" w:rsidRPr="00661FF4" w:rsidRDefault="00661FF4" w:rsidP="00661FF4">
      <w:pPr>
        <w:spacing w:after="0" w:line="450" w:lineRule="atLeast"/>
        <w:rPr>
          <w:rFonts w:eastAsia="Times New Roman" w:cs="Times New Roman"/>
          <w:color w:val="000000"/>
          <w:lang w:eastAsia="pl-PL"/>
        </w:rPr>
      </w:pPr>
      <w:r w:rsidRPr="00661FF4">
        <w:rPr>
          <w:rFonts w:eastAsia="Times New Roman" w:cs="Times New Roman"/>
          <w:color w:val="000000"/>
          <w:lang w:eastAsia="pl-PL"/>
        </w:rPr>
        <w:br/>
        <w:t xml:space="preserve">Należy podać minimalny procentowy wskaźnik zatrudnienia osób należących do jednej lub więcej kategorii, o których mowa w art. 22 ust. 2 ustawy </w:t>
      </w:r>
      <w:proofErr w:type="spellStart"/>
      <w:r w:rsidRPr="00661FF4">
        <w:rPr>
          <w:rFonts w:eastAsia="Times New Roman" w:cs="Times New Roman"/>
          <w:color w:val="000000"/>
          <w:lang w:eastAsia="pl-PL"/>
        </w:rPr>
        <w:t>Pzp</w:t>
      </w:r>
      <w:proofErr w:type="spellEnd"/>
      <w:r w:rsidRPr="00661FF4">
        <w:rPr>
          <w:rFonts w:eastAsia="Times New Roman" w:cs="Times New Roman"/>
          <w:color w:val="000000"/>
          <w:lang w:eastAsia="pl-PL"/>
        </w:rPr>
        <w:t>, nie mniejszy niż 30%, osób zatrudnionych przez zakłady pracy chronionej lub wykonawców albo ich jednostki (w %)</w:t>
      </w:r>
      <w:r w:rsidRPr="00661FF4">
        <w:rPr>
          <w:rFonts w:eastAsia="Times New Roman" w:cs="Times New Roman"/>
          <w:color w:val="000000"/>
          <w:lang w:eastAsia="pl-PL"/>
        </w:rPr>
        <w:br/>
      </w:r>
    </w:p>
    <w:p w:rsidR="00661FF4" w:rsidRPr="00661FF4" w:rsidRDefault="00661FF4" w:rsidP="00661FF4">
      <w:pPr>
        <w:spacing w:after="0" w:line="450" w:lineRule="atLeast"/>
        <w:rPr>
          <w:rFonts w:eastAsia="Times New Roman" w:cs="Times New Roman"/>
          <w:b/>
          <w:bCs/>
          <w:color w:val="000000"/>
          <w:lang w:eastAsia="pl-PL"/>
        </w:rPr>
      </w:pPr>
      <w:r w:rsidRPr="00661FF4">
        <w:rPr>
          <w:rFonts w:eastAsia="Times New Roman" w:cs="Times New Roman"/>
          <w:b/>
          <w:bCs/>
          <w:color w:val="000000"/>
          <w:u w:val="single"/>
          <w:lang w:eastAsia="pl-PL"/>
        </w:rPr>
        <w:t>SEKCJA I: ZAMAWIAJĄCY</w:t>
      </w:r>
    </w:p>
    <w:p w:rsidR="00661FF4" w:rsidRPr="00661FF4" w:rsidRDefault="00661FF4" w:rsidP="00661FF4">
      <w:pPr>
        <w:spacing w:after="0" w:line="450" w:lineRule="atLeast"/>
        <w:rPr>
          <w:rFonts w:eastAsia="Times New Roman" w:cs="Times New Roman"/>
          <w:color w:val="000000"/>
          <w:lang w:eastAsia="pl-PL"/>
        </w:rPr>
      </w:pPr>
      <w:r w:rsidRPr="00661FF4">
        <w:rPr>
          <w:rFonts w:eastAsia="Times New Roman" w:cs="Times New Roman"/>
          <w:b/>
          <w:bCs/>
          <w:color w:val="000000"/>
          <w:lang w:eastAsia="pl-PL"/>
        </w:rPr>
        <w:t>Postępowanie przeprowadza centralny zamawiający</w:t>
      </w:r>
    </w:p>
    <w:p w:rsidR="00661FF4" w:rsidRPr="00661FF4" w:rsidRDefault="00661FF4" w:rsidP="00661FF4">
      <w:pPr>
        <w:spacing w:after="0" w:line="450" w:lineRule="atLeast"/>
        <w:rPr>
          <w:rFonts w:eastAsia="Times New Roman" w:cs="Times New Roman"/>
          <w:color w:val="000000"/>
          <w:lang w:eastAsia="pl-PL"/>
        </w:rPr>
      </w:pPr>
      <w:r w:rsidRPr="00661FF4">
        <w:rPr>
          <w:rFonts w:eastAsia="Times New Roman" w:cs="Times New Roman"/>
          <w:color w:val="000000"/>
          <w:lang w:eastAsia="pl-PL"/>
        </w:rPr>
        <w:t>Nie</w:t>
      </w:r>
    </w:p>
    <w:p w:rsidR="00661FF4" w:rsidRPr="00661FF4" w:rsidRDefault="00661FF4" w:rsidP="00661FF4">
      <w:pPr>
        <w:spacing w:after="0" w:line="450" w:lineRule="atLeast"/>
        <w:rPr>
          <w:rFonts w:eastAsia="Times New Roman" w:cs="Times New Roman"/>
          <w:color w:val="000000"/>
          <w:lang w:eastAsia="pl-PL"/>
        </w:rPr>
      </w:pPr>
      <w:r w:rsidRPr="00661FF4">
        <w:rPr>
          <w:rFonts w:eastAsia="Times New Roman" w:cs="Times New Roman"/>
          <w:b/>
          <w:bCs/>
          <w:color w:val="000000"/>
          <w:lang w:eastAsia="pl-PL"/>
        </w:rPr>
        <w:t>Postępowanie przeprowadza podmiot, któremu zamawiający powierzył/powierzyli przeprowadzenie postępowania</w:t>
      </w:r>
    </w:p>
    <w:p w:rsidR="00661FF4" w:rsidRPr="00661FF4" w:rsidRDefault="00661FF4" w:rsidP="00661FF4">
      <w:pPr>
        <w:spacing w:after="0" w:line="450" w:lineRule="atLeast"/>
        <w:rPr>
          <w:rFonts w:eastAsia="Times New Roman" w:cs="Times New Roman"/>
          <w:color w:val="000000"/>
          <w:lang w:eastAsia="pl-PL"/>
        </w:rPr>
      </w:pPr>
      <w:r w:rsidRPr="00661FF4">
        <w:rPr>
          <w:rFonts w:eastAsia="Times New Roman" w:cs="Times New Roman"/>
          <w:color w:val="000000"/>
          <w:lang w:eastAsia="pl-PL"/>
        </w:rPr>
        <w:t>Nie</w:t>
      </w:r>
    </w:p>
    <w:p w:rsidR="00661FF4" w:rsidRPr="00661FF4" w:rsidRDefault="00661FF4" w:rsidP="00661FF4">
      <w:pPr>
        <w:spacing w:after="0" w:line="450" w:lineRule="atLeast"/>
        <w:rPr>
          <w:rFonts w:eastAsia="Times New Roman" w:cs="Times New Roman"/>
          <w:color w:val="000000"/>
          <w:lang w:eastAsia="pl-PL"/>
        </w:rPr>
      </w:pPr>
      <w:r w:rsidRPr="00661FF4">
        <w:rPr>
          <w:rFonts w:eastAsia="Times New Roman" w:cs="Times New Roman"/>
          <w:b/>
          <w:bCs/>
          <w:color w:val="000000"/>
          <w:lang w:eastAsia="pl-PL"/>
        </w:rPr>
        <w:t>Informacje na temat podmiotu któremu zamawiający powierzył/powierzyli prowadzenie postępowania:</w:t>
      </w:r>
      <w:r w:rsidRPr="00661FF4">
        <w:rPr>
          <w:rFonts w:eastAsia="Times New Roman" w:cs="Times New Roman"/>
          <w:color w:val="000000"/>
          <w:lang w:eastAsia="pl-PL"/>
        </w:rPr>
        <w:br/>
      </w:r>
      <w:r w:rsidRPr="00661FF4">
        <w:rPr>
          <w:rFonts w:eastAsia="Times New Roman" w:cs="Times New Roman"/>
          <w:b/>
          <w:bCs/>
          <w:color w:val="000000"/>
          <w:lang w:eastAsia="pl-PL"/>
        </w:rPr>
        <w:t>Postępowanie jest przeprowadzane wspólnie przez zamawiających</w:t>
      </w:r>
    </w:p>
    <w:p w:rsidR="00661FF4" w:rsidRPr="00661FF4" w:rsidRDefault="00661FF4" w:rsidP="00661FF4">
      <w:pPr>
        <w:spacing w:after="0" w:line="450" w:lineRule="atLeast"/>
        <w:rPr>
          <w:rFonts w:eastAsia="Times New Roman" w:cs="Times New Roman"/>
          <w:color w:val="000000"/>
          <w:lang w:eastAsia="pl-PL"/>
        </w:rPr>
      </w:pPr>
      <w:r w:rsidRPr="00661FF4">
        <w:rPr>
          <w:rFonts w:eastAsia="Times New Roman" w:cs="Times New Roman"/>
          <w:color w:val="000000"/>
          <w:lang w:eastAsia="pl-PL"/>
        </w:rPr>
        <w:lastRenderedPageBreak/>
        <w:t>Nie</w:t>
      </w:r>
    </w:p>
    <w:p w:rsidR="00661FF4" w:rsidRPr="00661FF4" w:rsidRDefault="00661FF4" w:rsidP="00661FF4">
      <w:pPr>
        <w:spacing w:after="0" w:line="450" w:lineRule="atLeast"/>
        <w:rPr>
          <w:rFonts w:eastAsia="Times New Roman" w:cs="Times New Roman"/>
          <w:color w:val="000000"/>
          <w:lang w:eastAsia="pl-PL"/>
        </w:rPr>
      </w:pPr>
      <w:r w:rsidRPr="00661FF4">
        <w:rPr>
          <w:rFonts w:eastAsia="Times New Roman" w:cs="Times New Roman"/>
          <w:color w:val="000000"/>
          <w:lang w:eastAsia="pl-PL"/>
        </w:rPr>
        <w:br/>
        <w:t>Jeżeli tak, należy wymienić zamawiających, którzy wspólnie przeprowadzają postępowanie oraz podać adresy ich siedzib, krajowe numery identyfikacyjne oraz osoby do kontaktów wraz z danymi do kontaktów:</w:t>
      </w:r>
      <w:r w:rsidRPr="00661FF4">
        <w:rPr>
          <w:rFonts w:eastAsia="Times New Roman" w:cs="Times New Roman"/>
          <w:color w:val="000000"/>
          <w:lang w:eastAsia="pl-PL"/>
        </w:rPr>
        <w:br/>
      </w:r>
      <w:r w:rsidRPr="00661FF4">
        <w:rPr>
          <w:rFonts w:eastAsia="Times New Roman" w:cs="Times New Roman"/>
          <w:color w:val="000000"/>
          <w:lang w:eastAsia="pl-PL"/>
        </w:rPr>
        <w:br/>
      </w:r>
      <w:r w:rsidRPr="00661FF4">
        <w:rPr>
          <w:rFonts w:eastAsia="Times New Roman" w:cs="Times New Roman"/>
          <w:b/>
          <w:bCs/>
          <w:color w:val="000000"/>
          <w:lang w:eastAsia="pl-PL"/>
        </w:rPr>
        <w:t>Postępowanie jest przeprowadzane wspólnie z zamawiającymi z innych państw członkowskich Unii Europejskiej</w:t>
      </w:r>
    </w:p>
    <w:p w:rsidR="00661FF4" w:rsidRPr="00661FF4" w:rsidRDefault="00661FF4" w:rsidP="00661FF4">
      <w:pPr>
        <w:spacing w:after="0" w:line="450" w:lineRule="atLeast"/>
        <w:rPr>
          <w:rFonts w:eastAsia="Times New Roman" w:cs="Times New Roman"/>
          <w:color w:val="000000"/>
          <w:lang w:eastAsia="pl-PL"/>
        </w:rPr>
      </w:pPr>
      <w:r w:rsidRPr="00661FF4">
        <w:rPr>
          <w:rFonts w:eastAsia="Times New Roman" w:cs="Times New Roman"/>
          <w:color w:val="000000"/>
          <w:lang w:eastAsia="pl-PL"/>
        </w:rPr>
        <w:t>Nie</w:t>
      </w:r>
    </w:p>
    <w:p w:rsidR="00661FF4" w:rsidRPr="00661FF4" w:rsidRDefault="00661FF4" w:rsidP="00661FF4">
      <w:pPr>
        <w:spacing w:after="0" w:line="450" w:lineRule="atLeast"/>
        <w:rPr>
          <w:rFonts w:eastAsia="Times New Roman" w:cs="Times New Roman"/>
          <w:color w:val="000000"/>
          <w:lang w:eastAsia="pl-PL"/>
        </w:rPr>
      </w:pPr>
      <w:r w:rsidRPr="00661FF4">
        <w:rPr>
          <w:rFonts w:eastAsia="Times New Roman" w:cs="Times New Roman"/>
          <w:b/>
          <w:bCs/>
          <w:color w:val="000000"/>
          <w:lang w:eastAsia="pl-PL"/>
        </w:rPr>
        <w:t>W przypadku przeprowadzania postępowania wspólnie z zamawiającymi z innych państw członkowskich Unii Europejskiej – mające zastosowanie krajowe prawo zamówień publicznych:</w:t>
      </w:r>
      <w:r w:rsidRPr="00661FF4">
        <w:rPr>
          <w:rFonts w:eastAsia="Times New Roman" w:cs="Times New Roman"/>
          <w:color w:val="000000"/>
          <w:lang w:eastAsia="pl-PL"/>
        </w:rPr>
        <w:br/>
      </w:r>
      <w:r w:rsidRPr="00661FF4">
        <w:rPr>
          <w:rFonts w:eastAsia="Times New Roman" w:cs="Times New Roman"/>
          <w:b/>
          <w:bCs/>
          <w:color w:val="000000"/>
          <w:lang w:eastAsia="pl-PL"/>
        </w:rPr>
        <w:t>Informacje dodatkowe:</w:t>
      </w:r>
    </w:p>
    <w:p w:rsidR="00661FF4" w:rsidRPr="00661FF4" w:rsidRDefault="00661FF4" w:rsidP="00661FF4">
      <w:pPr>
        <w:spacing w:after="0" w:line="450" w:lineRule="atLeast"/>
        <w:rPr>
          <w:rFonts w:eastAsia="Times New Roman" w:cs="Times New Roman"/>
          <w:color w:val="000000"/>
          <w:lang w:eastAsia="pl-PL"/>
        </w:rPr>
      </w:pPr>
      <w:r w:rsidRPr="00661FF4">
        <w:rPr>
          <w:rFonts w:eastAsia="Times New Roman" w:cs="Times New Roman"/>
          <w:b/>
          <w:bCs/>
          <w:color w:val="000000"/>
          <w:lang w:eastAsia="pl-PL"/>
        </w:rPr>
        <w:t>I. 1) NAZWA I ADRES: </w:t>
      </w:r>
      <w:r w:rsidRPr="00661FF4">
        <w:rPr>
          <w:rFonts w:eastAsia="Times New Roman" w:cs="Times New Roman"/>
          <w:color w:val="000000"/>
          <w:lang w:eastAsia="pl-PL"/>
        </w:rPr>
        <w:t>Uniwersytet Kazimierza Wielkiego, krajowy numer identyfikacyjny 34005769500000, ul. Chodkiewicza  30 , 85-064  Bydgoszcz, woj. kujawsko-pomorskie, państwo Polska, tel. 523 419 100, e-mail zampub@ukw.edu.pl, faks 523 608 206.</w:t>
      </w:r>
      <w:r w:rsidRPr="00661FF4">
        <w:rPr>
          <w:rFonts w:eastAsia="Times New Roman" w:cs="Times New Roman"/>
          <w:color w:val="000000"/>
          <w:lang w:eastAsia="pl-PL"/>
        </w:rPr>
        <w:br/>
        <w:t>Adres strony internetowej (URL): www.ukw.edu.pl</w:t>
      </w:r>
      <w:r w:rsidRPr="00661FF4">
        <w:rPr>
          <w:rFonts w:eastAsia="Times New Roman" w:cs="Times New Roman"/>
          <w:color w:val="000000"/>
          <w:lang w:eastAsia="pl-PL"/>
        </w:rPr>
        <w:br/>
        <w:t>Adres profilu nabywcy:</w:t>
      </w:r>
      <w:r w:rsidRPr="00661FF4">
        <w:rPr>
          <w:rFonts w:eastAsia="Times New Roman" w:cs="Times New Roman"/>
          <w:color w:val="000000"/>
          <w:lang w:eastAsia="pl-PL"/>
        </w:rPr>
        <w:br/>
        <w:t>Adres strony internetowej pod którym można uzyskać dostęp do narzędzi i urządzeń lub formatów plików, które nie są ogólnie dostępne</w:t>
      </w:r>
    </w:p>
    <w:p w:rsidR="00661FF4" w:rsidRPr="00661FF4" w:rsidRDefault="00661FF4" w:rsidP="00661FF4">
      <w:pPr>
        <w:spacing w:after="0" w:line="450" w:lineRule="atLeast"/>
        <w:rPr>
          <w:rFonts w:eastAsia="Times New Roman" w:cs="Times New Roman"/>
          <w:color w:val="000000"/>
          <w:lang w:eastAsia="pl-PL"/>
        </w:rPr>
      </w:pPr>
      <w:r w:rsidRPr="00661FF4">
        <w:rPr>
          <w:rFonts w:eastAsia="Times New Roman" w:cs="Times New Roman"/>
          <w:b/>
          <w:bCs/>
          <w:color w:val="000000"/>
          <w:lang w:eastAsia="pl-PL"/>
        </w:rPr>
        <w:t>I. 2) RODZAJ ZAMAWIAJĄCEGO: </w:t>
      </w:r>
      <w:r w:rsidRPr="00661FF4">
        <w:rPr>
          <w:rFonts w:eastAsia="Times New Roman" w:cs="Times New Roman"/>
          <w:color w:val="000000"/>
          <w:lang w:eastAsia="pl-PL"/>
        </w:rPr>
        <w:t>Inny (proszę określić):</w:t>
      </w:r>
      <w:r w:rsidRPr="00661FF4">
        <w:rPr>
          <w:rFonts w:eastAsia="Times New Roman" w:cs="Times New Roman"/>
          <w:color w:val="000000"/>
          <w:lang w:eastAsia="pl-PL"/>
        </w:rPr>
        <w:br/>
        <w:t>Uczelnia Publiczna</w:t>
      </w:r>
    </w:p>
    <w:p w:rsidR="00661FF4" w:rsidRPr="00661FF4" w:rsidRDefault="00661FF4" w:rsidP="00661FF4">
      <w:pPr>
        <w:spacing w:after="0" w:line="450" w:lineRule="atLeast"/>
        <w:rPr>
          <w:rFonts w:eastAsia="Times New Roman" w:cs="Times New Roman"/>
          <w:color w:val="000000"/>
          <w:lang w:eastAsia="pl-PL"/>
        </w:rPr>
      </w:pPr>
      <w:r w:rsidRPr="00661FF4">
        <w:rPr>
          <w:rFonts w:eastAsia="Times New Roman" w:cs="Times New Roman"/>
          <w:b/>
          <w:bCs/>
          <w:color w:val="000000"/>
          <w:lang w:eastAsia="pl-PL"/>
        </w:rPr>
        <w:t>I.3) WSPÓLNE UDZIELANIE ZAMÓWIENIA </w:t>
      </w:r>
      <w:r w:rsidRPr="00661FF4">
        <w:rPr>
          <w:rFonts w:eastAsia="Times New Roman" w:cs="Times New Roman"/>
          <w:b/>
          <w:bCs/>
          <w:i/>
          <w:iCs/>
          <w:color w:val="000000"/>
          <w:lang w:eastAsia="pl-PL"/>
        </w:rPr>
        <w:t>(jeżeli dotyczy)</w:t>
      </w:r>
      <w:r w:rsidRPr="00661FF4">
        <w:rPr>
          <w:rFonts w:eastAsia="Times New Roman" w:cs="Times New Roman"/>
          <w:b/>
          <w:bCs/>
          <w:color w:val="000000"/>
          <w:lang w:eastAsia="pl-PL"/>
        </w:rPr>
        <w:t>:</w:t>
      </w:r>
    </w:p>
    <w:p w:rsidR="00661FF4" w:rsidRPr="00661FF4" w:rsidRDefault="00661FF4" w:rsidP="00661FF4">
      <w:pPr>
        <w:spacing w:after="0" w:line="450" w:lineRule="atLeast"/>
        <w:rPr>
          <w:rFonts w:eastAsia="Times New Roman" w:cs="Times New Roman"/>
          <w:color w:val="000000"/>
          <w:lang w:eastAsia="pl-PL"/>
        </w:rPr>
      </w:pPr>
      <w:r w:rsidRPr="00661FF4">
        <w:rPr>
          <w:rFonts w:eastAsia="Times New Roman" w:cs="Times New Roman"/>
          <w:color w:val="000000"/>
          <w:lang w:eastAsia="pl-PL"/>
        </w:rPr>
        <w:t>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w:t>
      </w:r>
      <w:r w:rsidRPr="00661FF4">
        <w:rPr>
          <w:rFonts w:eastAsia="Times New Roman" w:cs="Times New Roman"/>
          <w:color w:val="000000"/>
          <w:lang w:eastAsia="pl-PL"/>
        </w:rPr>
        <w:br/>
      </w:r>
    </w:p>
    <w:p w:rsidR="00661FF4" w:rsidRPr="00661FF4" w:rsidRDefault="00661FF4" w:rsidP="00661FF4">
      <w:pPr>
        <w:spacing w:after="0" w:line="450" w:lineRule="atLeast"/>
        <w:rPr>
          <w:rFonts w:eastAsia="Times New Roman" w:cs="Times New Roman"/>
          <w:color w:val="000000"/>
          <w:lang w:eastAsia="pl-PL"/>
        </w:rPr>
      </w:pPr>
      <w:r w:rsidRPr="00661FF4">
        <w:rPr>
          <w:rFonts w:eastAsia="Times New Roman" w:cs="Times New Roman"/>
          <w:b/>
          <w:bCs/>
          <w:color w:val="000000"/>
          <w:lang w:eastAsia="pl-PL"/>
        </w:rPr>
        <w:lastRenderedPageBreak/>
        <w:t>I.4) KOMUNIKACJA:</w:t>
      </w:r>
      <w:r w:rsidRPr="00661FF4">
        <w:rPr>
          <w:rFonts w:eastAsia="Times New Roman" w:cs="Times New Roman"/>
          <w:color w:val="000000"/>
          <w:lang w:eastAsia="pl-PL"/>
        </w:rPr>
        <w:br/>
      </w:r>
      <w:r w:rsidRPr="00661FF4">
        <w:rPr>
          <w:rFonts w:eastAsia="Times New Roman" w:cs="Times New Roman"/>
          <w:b/>
          <w:bCs/>
          <w:color w:val="000000"/>
          <w:lang w:eastAsia="pl-PL"/>
        </w:rPr>
        <w:t>Nieograniczony, pełny i bezpośredni dostęp do dokumentów z postępowania można uzyskać pod adresem (URL)</w:t>
      </w:r>
    </w:p>
    <w:p w:rsidR="00661FF4" w:rsidRPr="00661FF4" w:rsidRDefault="00661FF4" w:rsidP="00661FF4">
      <w:pPr>
        <w:spacing w:after="0" w:line="450" w:lineRule="atLeast"/>
        <w:rPr>
          <w:rFonts w:eastAsia="Times New Roman" w:cs="Times New Roman"/>
          <w:color w:val="000000"/>
          <w:lang w:eastAsia="pl-PL"/>
        </w:rPr>
      </w:pPr>
      <w:r w:rsidRPr="00661FF4">
        <w:rPr>
          <w:rFonts w:eastAsia="Times New Roman" w:cs="Times New Roman"/>
          <w:color w:val="000000"/>
          <w:lang w:eastAsia="pl-PL"/>
        </w:rPr>
        <w:t>Tak</w:t>
      </w:r>
      <w:r w:rsidRPr="00661FF4">
        <w:rPr>
          <w:rFonts w:eastAsia="Times New Roman" w:cs="Times New Roman"/>
          <w:color w:val="000000"/>
          <w:lang w:eastAsia="pl-PL"/>
        </w:rPr>
        <w:br/>
        <w:t>www.ukw.edu.pl</w:t>
      </w:r>
    </w:p>
    <w:p w:rsidR="00661FF4" w:rsidRPr="00661FF4" w:rsidRDefault="00661FF4" w:rsidP="00661FF4">
      <w:pPr>
        <w:spacing w:after="0" w:line="450" w:lineRule="atLeast"/>
        <w:rPr>
          <w:rFonts w:eastAsia="Times New Roman" w:cs="Times New Roman"/>
          <w:color w:val="000000"/>
          <w:lang w:eastAsia="pl-PL"/>
        </w:rPr>
      </w:pPr>
      <w:r w:rsidRPr="00661FF4">
        <w:rPr>
          <w:rFonts w:eastAsia="Times New Roman" w:cs="Times New Roman"/>
          <w:color w:val="000000"/>
          <w:lang w:eastAsia="pl-PL"/>
        </w:rPr>
        <w:br/>
      </w:r>
      <w:r w:rsidRPr="00661FF4">
        <w:rPr>
          <w:rFonts w:eastAsia="Times New Roman" w:cs="Times New Roman"/>
          <w:b/>
          <w:bCs/>
          <w:color w:val="000000"/>
          <w:lang w:eastAsia="pl-PL"/>
        </w:rPr>
        <w:t>Adres strony internetowej, na której zamieszczona będzie specyfikacja istotnych warunków zamówienia</w:t>
      </w:r>
    </w:p>
    <w:p w:rsidR="00661FF4" w:rsidRPr="00661FF4" w:rsidRDefault="00661FF4" w:rsidP="00661FF4">
      <w:pPr>
        <w:spacing w:after="0" w:line="450" w:lineRule="atLeast"/>
        <w:rPr>
          <w:rFonts w:eastAsia="Times New Roman" w:cs="Times New Roman"/>
          <w:color w:val="000000"/>
          <w:lang w:eastAsia="pl-PL"/>
        </w:rPr>
      </w:pPr>
      <w:r w:rsidRPr="00661FF4">
        <w:rPr>
          <w:rFonts w:eastAsia="Times New Roman" w:cs="Times New Roman"/>
          <w:color w:val="000000"/>
          <w:lang w:eastAsia="pl-PL"/>
        </w:rPr>
        <w:t>Tak</w:t>
      </w:r>
      <w:r w:rsidRPr="00661FF4">
        <w:rPr>
          <w:rFonts w:eastAsia="Times New Roman" w:cs="Times New Roman"/>
          <w:color w:val="000000"/>
          <w:lang w:eastAsia="pl-PL"/>
        </w:rPr>
        <w:br/>
        <w:t>www.ukw.edu.pl</w:t>
      </w:r>
    </w:p>
    <w:p w:rsidR="00661FF4" w:rsidRPr="00661FF4" w:rsidRDefault="00661FF4" w:rsidP="00661FF4">
      <w:pPr>
        <w:spacing w:after="0" w:line="450" w:lineRule="atLeast"/>
        <w:rPr>
          <w:rFonts w:eastAsia="Times New Roman" w:cs="Times New Roman"/>
          <w:color w:val="000000"/>
          <w:lang w:eastAsia="pl-PL"/>
        </w:rPr>
      </w:pPr>
      <w:r w:rsidRPr="00661FF4">
        <w:rPr>
          <w:rFonts w:eastAsia="Times New Roman" w:cs="Times New Roman"/>
          <w:color w:val="000000"/>
          <w:lang w:eastAsia="pl-PL"/>
        </w:rPr>
        <w:br/>
      </w:r>
      <w:r w:rsidRPr="00661FF4">
        <w:rPr>
          <w:rFonts w:eastAsia="Times New Roman" w:cs="Times New Roman"/>
          <w:b/>
          <w:bCs/>
          <w:color w:val="000000"/>
          <w:lang w:eastAsia="pl-PL"/>
        </w:rPr>
        <w:t>Dostęp do dokumentów z postępowania jest ograniczony - więcej informacji można uzyskać pod adresem</w:t>
      </w:r>
    </w:p>
    <w:p w:rsidR="00661FF4" w:rsidRPr="00661FF4" w:rsidRDefault="00661FF4" w:rsidP="00661FF4">
      <w:pPr>
        <w:spacing w:after="0" w:line="450" w:lineRule="atLeast"/>
        <w:rPr>
          <w:rFonts w:eastAsia="Times New Roman" w:cs="Times New Roman"/>
          <w:color w:val="000000"/>
          <w:lang w:eastAsia="pl-PL"/>
        </w:rPr>
      </w:pPr>
      <w:r w:rsidRPr="00661FF4">
        <w:rPr>
          <w:rFonts w:eastAsia="Times New Roman" w:cs="Times New Roman"/>
          <w:color w:val="000000"/>
          <w:lang w:eastAsia="pl-PL"/>
        </w:rPr>
        <w:t>Nie</w:t>
      </w:r>
      <w:r w:rsidRPr="00661FF4">
        <w:rPr>
          <w:rFonts w:eastAsia="Times New Roman" w:cs="Times New Roman"/>
          <w:color w:val="000000"/>
          <w:lang w:eastAsia="pl-PL"/>
        </w:rPr>
        <w:br/>
      </w:r>
      <w:r w:rsidRPr="00661FF4">
        <w:rPr>
          <w:rFonts w:eastAsia="Times New Roman" w:cs="Times New Roman"/>
          <w:color w:val="000000"/>
          <w:lang w:eastAsia="pl-PL"/>
        </w:rPr>
        <w:br/>
      </w:r>
      <w:r w:rsidRPr="00661FF4">
        <w:rPr>
          <w:rFonts w:eastAsia="Times New Roman" w:cs="Times New Roman"/>
          <w:b/>
          <w:bCs/>
          <w:color w:val="000000"/>
          <w:lang w:eastAsia="pl-PL"/>
        </w:rPr>
        <w:t>Oferty lub wnioski o dopuszczenie do udziału w postępowaniu należy przesyłać:</w:t>
      </w:r>
      <w:r w:rsidRPr="00661FF4">
        <w:rPr>
          <w:rFonts w:eastAsia="Times New Roman" w:cs="Times New Roman"/>
          <w:color w:val="000000"/>
          <w:lang w:eastAsia="pl-PL"/>
        </w:rPr>
        <w:br/>
      </w:r>
      <w:r w:rsidRPr="00661FF4">
        <w:rPr>
          <w:rFonts w:eastAsia="Times New Roman" w:cs="Times New Roman"/>
          <w:b/>
          <w:bCs/>
          <w:color w:val="000000"/>
          <w:lang w:eastAsia="pl-PL"/>
        </w:rPr>
        <w:t>Elektronicznie</w:t>
      </w:r>
    </w:p>
    <w:p w:rsidR="00661FF4" w:rsidRPr="00661FF4" w:rsidRDefault="00661FF4" w:rsidP="00661FF4">
      <w:pPr>
        <w:spacing w:after="0" w:line="450" w:lineRule="atLeast"/>
        <w:rPr>
          <w:rFonts w:eastAsia="Times New Roman" w:cs="Times New Roman"/>
          <w:color w:val="000000"/>
          <w:lang w:eastAsia="pl-PL"/>
        </w:rPr>
      </w:pPr>
      <w:r w:rsidRPr="00661FF4">
        <w:rPr>
          <w:rFonts w:eastAsia="Times New Roman" w:cs="Times New Roman"/>
          <w:color w:val="000000"/>
          <w:lang w:eastAsia="pl-PL"/>
        </w:rPr>
        <w:t>Nie</w:t>
      </w:r>
      <w:r w:rsidRPr="00661FF4">
        <w:rPr>
          <w:rFonts w:eastAsia="Times New Roman" w:cs="Times New Roman"/>
          <w:color w:val="000000"/>
          <w:lang w:eastAsia="pl-PL"/>
        </w:rPr>
        <w:br/>
        <w:t>adres</w:t>
      </w:r>
      <w:r w:rsidRPr="00661FF4">
        <w:rPr>
          <w:rFonts w:eastAsia="Times New Roman" w:cs="Times New Roman"/>
          <w:color w:val="000000"/>
          <w:lang w:eastAsia="pl-PL"/>
        </w:rPr>
        <w:br/>
      </w:r>
    </w:p>
    <w:p w:rsidR="00661FF4" w:rsidRPr="00661FF4" w:rsidRDefault="00661FF4" w:rsidP="00661FF4">
      <w:pPr>
        <w:spacing w:after="0" w:line="450" w:lineRule="atLeast"/>
        <w:rPr>
          <w:rFonts w:eastAsia="Times New Roman" w:cs="Times New Roman"/>
          <w:color w:val="000000"/>
          <w:lang w:eastAsia="pl-PL"/>
        </w:rPr>
      </w:pPr>
      <w:r w:rsidRPr="00661FF4">
        <w:rPr>
          <w:rFonts w:eastAsia="Times New Roman" w:cs="Times New Roman"/>
          <w:b/>
          <w:bCs/>
          <w:color w:val="000000"/>
          <w:lang w:eastAsia="pl-PL"/>
        </w:rPr>
        <w:t>Dopuszczone jest przesłanie ofert lub wniosków o dopuszczenie do udziału w postępowaniu w inny sposób:</w:t>
      </w:r>
      <w:r w:rsidRPr="00661FF4">
        <w:rPr>
          <w:rFonts w:eastAsia="Times New Roman" w:cs="Times New Roman"/>
          <w:color w:val="000000"/>
          <w:lang w:eastAsia="pl-PL"/>
        </w:rPr>
        <w:br/>
        <w:t>Nie</w:t>
      </w:r>
      <w:r w:rsidRPr="00661FF4">
        <w:rPr>
          <w:rFonts w:eastAsia="Times New Roman" w:cs="Times New Roman"/>
          <w:color w:val="000000"/>
          <w:lang w:eastAsia="pl-PL"/>
        </w:rPr>
        <w:br/>
        <w:t>Inny sposób:</w:t>
      </w:r>
      <w:r w:rsidRPr="00661FF4">
        <w:rPr>
          <w:rFonts w:eastAsia="Times New Roman" w:cs="Times New Roman"/>
          <w:color w:val="000000"/>
          <w:lang w:eastAsia="pl-PL"/>
        </w:rPr>
        <w:br/>
      </w:r>
      <w:r w:rsidRPr="00661FF4">
        <w:rPr>
          <w:rFonts w:eastAsia="Times New Roman" w:cs="Times New Roman"/>
          <w:color w:val="000000"/>
          <w:lang w:eastAsia="pl-PL"/>
        </w:rPr>
        <w:br/>
      </w:r>
      <w:r w:rsidRPr="00661FF4">
        <w:rPr>
          <w:rFonts w:eastAsia="Times New Roman" w:cs="Times New Roman"/>
          <w:b/>
          <w:bCs/>
          <w:color w:val="000000"/>
          <w:lang w:eastAsia="pl-PL"/>
        </w:rPr>
        <w:t>Wymagane jest przesłanie ofert lub wniosków o dopuszczenie do udziału w postępowaniu w inny sposób:</w:t>
      </w:r>
      <w:r w:rsidRPr="00661FF4">
        <w:rPr>
          <w:rFonts w:eastAsia="Times New Roman" w:cs="Times New Roman"/>
          <w:color w:val="000000"/>
          <w:lang w:eastAsia="pl-PL"/>
        </w:rPr>
        <w:br/>
        <w:t>Tak</w:t>
      </w:r>
      <w:r w:rsidRPr="00661FF4">
        <w:rPr>
          <w:rFonts w:eastAsia="Times New Roman" w:cs="Times New Roman"/>
          <w:color w:val="000000"/>
          <w:lang w:eastAsia="pl-PL"/>
        </w:rPr>
        <w:br/>
        <w:t>Inny sposób:</w:t>
      </w:r>
      <w:r w:rsidRPr="00661FF4">
        <w:rPr>
          <w:rFonts w:eastAsia="Times New Roman" w:cs="Times New Roman"/>
          <w:color w:val="000000"/>
          <w:lang w:eastAsia="pl-PL"/>
        </w:rPr>
        <w:br/>
        <w:t xml:space="preserve">Składanie oferty odbywa się za pośrednictwem operatora pocztowego w rozumieniu ustawy z dnia 23 listopada 2012 roku - Prawo pocztowe (Dz.U. z 2017 roku, poz. 1481 tekst jednolity), osobiście lub </w:t>
      </w:r>
      <w:r w:rsidRPr="00661FF4">
        <w:rPr>
          <w:rFonts w:eastAsia="Times New Roman" w:cs="Times New Roman"/>
          <w:color w:val="000000"/>
          <w:lang w:eastAsia="pl-PL"/>
        </w:rPr>
        <w:lastRenderedPageBreak/>
        <w:t>za pośrednictwem posłańca</w:t>
      </w:r>
      <w:r w:rsidRPr="00661FF4">
        <w:rPr>
          <w:rFonts w:eastAsia="Times New Roman" w:cs="Times New Roman"/>
          <w:color w:val="000000"/>
          <w:lang w:eastAsia="pl-PL"/>
        </w:rPr>
        <w:br/>
        <w:t>Adres:</w:t>
      </w:r>
      <w:r w:rsidRPr="00661FF4">
        <w:rPr>
          <w:rFonts w:eastAsia="Times New Roman" w:cs="Times New Roman"/>
          <w:color w:val="000000"/>
          <w:lang w:eastAsia="pl-PL"/>
        </w:rPr>
        <w:br/>
        <w:t>Uniwersytet Kazimierza Wielkiego w Bydgoszczy, ul. Chodkiewicza 30, 85-064 Bydgoszcz</w:t>
      </w:r>
    </w:p>
    <w:p w:rsidR="00661FF4" w:rsidRPr="00661FF4" w:rsidRDefault="00661FF4" w:rsidP="00661FF4">
      <w:pPr>
        <w:spacing w:after="0" w:line="450" w:lineRule="atLeast"/>
        <w:rPr>
          <w:rFonts w:eastAsia="Times New Roman" w:cs="Times New Roman"/>
          <w:color w:val="000000"/>
          <w:lang w:eastAsia="pl-PL"/>
        </w:rPr>
      </w:pPr>
      <w:r w:rsidRPr="00661FF4">
        <w:rPr>
          <w:rFonts w:eastAsia="Times New Roman" w:cs="Times New Roman"/>
          <w:color w:val="000000"/>
          <w:lang w:eastAsia="pl-PL"/>
        </w:rPr>
        <w:br/>
      </w:r>
      <w:r w:rsidRPr="00661FF4">
        <w:rPr>
          <w:rFonts w:eastAsia="Times New Roman" w:cs="Times New Roman"/>
          <w:b/>
          <w:bCs/>
          <w:color w:val="000000"/>
          <w:lang w:eastAsia="pl-PL"/>
        </w:rPr>
        <w:t>Komunikacja elektroniczna wymaga korzystania z narzędzi i urządzeń lub formatów plików, które nie są ogólnie dostępne</w:t>
      </w:r>
    </w:p>
    <w:p w:rsidR="00661FF4" w:rsidRPr="00661FF4" w:rsidRDefault="00661FF4" w:rsidP="00661FF4">
      <w:pPr>
        <w:spacing w:after="0" w:line="450" w:lineRule="atLeast"/>
        <w:rPr>
          <w:rFonts w:eastAsia="Times New Roman" w:cs="Times New Roman"/>
          <w:color w:val="000000"/>
          <w:lang w:eastAsia="pl-PL"/>
        </w:rPr>
      </w:pPr>
      <w:r w:rsidRPr="00661FF4">
        <w:rPr>
          <w:rFonts w:eastAsia="Times New Roman" w:cs="Times New Roman"/>
          <w:color w:val="000000"/>
          <w:lang w:eastAsia="pl-PL"/>
        </w:rPr>
        <w:t>Nie</w:t>
      </w:r>
      <w:r w:rsidRPr="00661FF4">
        <w:rPr>
          <w:rFonts w:eastAsia="Times New Roman" w:cs="Times New Roman"/>
          <w:color w:val="000000"/>
          <w:lang w:eastAsia="pl-PL"/>
        </w:rPr>
        <w:br/>
        <w:t>Nieograniczony, pełny, bezpośredni i bezpłatny dostęp do tych narzędzi można uzyskać pod adresem: (URL)</w:t>
      </w:r>
      <w:r w:rsidRPr="00661FF4">
        <w:rPr>
          <w:rFonts w:eastAsia="Times New Roman" w:cs="Times New Roman"/>
          <w:color w:val="000000"/>
          <w:lang w:eastAsia="pl-PL"/>
        </w:rPr>
        <w:br/>
      </w:r>
    </w:p>
    <w:p w:rsidR="00661FF4" w:rsidRPr="00661FF4" w:rsidRDefault="00661FF4" w:rsidP="00661FF4">
      <w:pPr>
        <w:spacing w:after="0" w:line="450" w:lineRule="atLeast"/>
        <w:rPr>
          <w:rFonts w:eastAsia="Times New Roman" w:cs="Times New Roman"/>
          <w:b/>
          <w:bCs/>
          <w:color w:val="000000"/>
          <w:lang w:eastAsia="pl-PL"/>
        </w:rPr>
      </w:pPr>
      <w:r w:rsidRPr="00661FF4">
        <w:rPr>
          <w:rFonts w:eastAsia="Times New Roman" w:cs="Times New Roman"/>
          <w:b/>
          <w:bCs/>
          <w:color w:val="000000"/>
          <w:u w:val="single"/>
          <w:lang w:eastAsia="pl-PL"/>
        </w:rPr>
        <w:t>SEKCJA II: PRZEDMIOT ZAMÓWIENIA</w:t>
      </w:r>
    </w:p>
    <w:p w:rsidR="00661FF4" w:rsidRPr="00661FF4" w:rsidRDefault="00661FF4" w:rsidP="00661FF4">
      <w:pPr>
        <w:spacing w:after="0" w:line="450" w:lineRule="atLeast"/>
        <w:rPr>
          <w:rFonts w:eastAsia="Times New Roman" w:cs="Times New Roman"/>
          <w:color w:val="000000"/>
          <w:lang w:eastAsia="pl-PL"/>
        </w:rPr>
      </w:pPr>
      <w:r w:rsidRPr="00661FF4">
        <w:rPr>
          <w:rFonts w:eastAsia="Times New Roman" w:cs="Times New Roman"/>
          <w:color w:val="000000"/>
          <w:lang w:eastAsia="pl-PL"/>
        </w:rPr>
        <w:br/>
      </w:r>
      <w:r w:rsidRPr="00661FF4">
        <w:rPr>
          <w:rFonts w:eastAsia="Times New Roman" w:cs="Times New Roman"/>
          <w:b/>
          <w:bCs/>
          <w:color w:val="000000"/>
          <w:lang w:eastAsia="pl-PL"/>
        </w:rPr>
        <w:t>II.1) Nazwa nadana zamówieniu przez zamawiającego: </w:t>
      </w:r>
      <w:r w:rsidRPr="00661FF4">
        <w:rPr>
          <w:rFonts w:eastAsia="Times New Roman" w:cs="Times New Roman"/>
          <w:color w:val="000000"/>
          <w:lang w:eastAsia="pl-PL"/>
        </w:rPr>
        <w:t xml:space="preserve">Rozbudowa, przebudowa i rozbiórka stanowiąca ETAP I inwestycji pn.: "Rozbudowa i zmiana sposobu użytkowania budynku Biblioteki Głównej, przy ul. Chodkiewicza 30 w Bydgoszczy na cele dydaktyczne, badawcze i administracyjno-gospodarcze na terenie nieruchomości </w:t>
      </w:r>
      <w:proofErr w:type="spellStart"/>
      <w:r w:rsidRPr="00661FF4">
        <w:rPr>
          <w:rFonts w:eastAsia="Times New Roman" w:cs="Times New Roman"/>
          <w:color w:val="000000"/>
          <w:lang w:eastAsia="pl-PL"/>
        </w:rPr>
        <w:t>ozn</w:t>
      </w:r>
      <w:proofErr w:type="spellEnd"/>
      <w:r w:rsidRPr="00661FF4">
        <w:rPr>
          <w:rFonts w:eastAsia="Times New Roman" w:cs="Times New Roman"/>
          <w:color w:val="000000"/>
          <w:lang w:eastAsia="pl-PL"/>
        </w:rPr>
        <w:t>. nr ew. 15/2 i 17 w obrębie 168."</w:t>
      </w:r>
      <w:r w:rsidRPr="00661FF4">
        <w:rPr>
          <w:rFonts w:eastAsia="Times New Roman" w:cs="Times New Roman"/>
          <w:color w:val="000000"/>
          <w:lang w:eastAsia="pl-PL"/>
        </w:rPr>
        <w:br/>
      </w:r>
      <w:r w:rsidRPr="00661FF4">
        <w:rPr>
          <w:rFonts w:eastAsia="Times New Roman" w:cs="Times New Roman"/>
          <w:b/>
          <w:bCs/>
          <w:color w:val="000000"/>
          <w:lang w:eastAsia="pl-PL"/>
        </w:rPr>
        <w:t>Numer referencyjny: </w:t>
      </w:r>
      <w:r w:rsidRPr="00661FF4">
        <w:rPr>
          <w:rFonts w:eastAsia="Times New Roman" w:cs="Times New Roman"/>
          <w:color w:val="000000"/>
          <w:lang w:eastAsia="pl-PL"/>
        </w:rPr>
        <w:t>UKW/DZP-281-R-146/2019</w:t>
      </w:r>
      <w:r w:rsidRPr="00661FF4">
        <w:rPr>
          <w:rFonts w:eastAsia="Times New Roman" w:cs="Times New Roman"/>
          <w:color w:val="000000"/>
          <w:lang w:eastAsia="pl-PL"/>
        </w:rPr>
        <w:br/>
      </w:r>
      <w:r w:rsidRPr="00661FF4">
        <w:rPr>
          <w:rFonts w:eastAsia="Times New Roman" w:cs="Times New Roman"/>
          <w:b/>
          <w:bCs/>
          <w:color w:val="000000"/>
          <w:lang w:eastAsia="pl-PL"/>
        </w:rPr>
        <w:t>Przed wszczęciem postępowania o udzielenie zamówienia przeprowadzono dialog techniczny</w:t>
      </w:r>
    </w:p>
    <w:p w:rsidR="00661FF4" w:rsidRPr="00661FF4" w:rsidRDefault="00661FF4" w:rsidP="00661FF4">
      <w:pPr>
        <w:spacing w:after="0" w:line="450" w:lineRule="atLeast"/>
        <w:jc w:val="both"/>
        <w:rPr>
          <w:rFonts w:eastAsia="Times New Roman" w:cs="Times New Roman"/>
          <w:color w:val="000000"/>
          <w:lang w:eastAsia="pl-PL"/>
        </w:rPr>
      </w:pPr>
      <w:r w:rsidRPr="00661FF4">
        <w:rPr>
          <w:rFonts w:eastAsia="Times New Roman" w:cs="Times New Roman"/>
          <w:color w:val="000000"/>
          <w:lang w:eastAsia="pl-PL"/>
        </w:rPr>
        <w:t>Nie</w:t>
      </w:r>
    </w:p>
    <w:p w:rsidR="00661FF4" w:rsidRPr="00661FF4" w:rsidRDefault="00661FF4" w:rsidP="00661FF4">
      <w:pPr>
        <w:spacing w:after="0" w:line="450" w:lineRule="atLeast"/>
        <w:rPr>
          <w:rFonts w:eastAsia="Times New Roman" w:cs="Times New Roman"/>
          <w:color w:val="000000"/>
          <w:lang w:eastAsia="pl-PL"/>
        </w:rPr>
      </w:pPr>
      <w:r w:rsidRPr="00661FF4">
        <w:rPr>
          <w:rFonts w:eastAsia="Times New Roman" w:cs="Times New Roman"/>
          <w:color w:val="000000"/>
          <w:lang w:eastAsia="pl-PL"/>
        </w:rPr>
        <w:br/>
      </w:r>
      <w:r w:rsidRPr="00661FF4">
        <w:rPr>
          <w:rFonts w:eastAsia="Times New Roman" w:cs="Times New Roman"/>
          <w:b/>
          <w:bCs/>
          <w:color w:val="000000"/>
          <w:lang w:eastAsia="pl-PL"/>
        </w:rPr>
        <w:t>II.2) Rodzaj zamówienia: </w:t>
      </w:r>
      <w:r w:rsidRPr="00661FF4">
        <w:rPr>
          <w:rFonts w:eastAsia="Times New Roman" w:cs="Times New Roman"/>
          <w:color w:val="000000"/>
          <w:lang w:eastAsia="pl-PL"/>
        </w:rPr>
        <w:t>Roboty budowlane</w:t>
      </w:r>
      <w:r w:rsidRPr="00661FF4">
        <w:rPr>
          <w:rFonts w:eastAsia="Times New Roman" w:cs="Times New Roman"/>
          <w:color w:val="000000"/>
          <w:lang w:eastAsia="pl-PL"/>
        </w:rPr>
        <w:br/>
      </w:r>
      <w:r w:rsidRPr="00661FF4">
        <w:rPr>
          <w:rFonts w:eastAsia="Times New Roman" w:cs="Times New Roman"/>
          <w:b/>
          <w:bCs/>
          <w:color w:val="000000"/>
          <w:lang w:eastAsia="pl-PL"/>
        </w:rPr>
        <w:t>II.3) Informacja o możliwości składania ofert częściowych</w:t>
      </w:r>
      <w:r w:rsidRPr="00661FF4">
        <w:rPr>
          <w:rFonts w:eastAsia="Times New Roman" w:cs="Times New Roman"/>
          <w:color w:val="000000"/>
          <w:lang w:eastAsia="pl-PL"/>
        </w:rPr>
        <w:br/>
        <w:t>Zamówienie podzielone jest na części:</w:t>
      </w:r>
    </w:p>
    <w:p w:rsidR="00661FF4" w:rsidRPr="00661FF4" w:rsidRDefault="00661FF4" w:rsidP="00661FF4">
      <w:pPr>
        <w:spacing w:after="0" w:line="450" w:lineRule="atLeast"/>
        <w:rPr>
          <w:rFonts w:eastAsia="Times New Roman" w:cs="Times New Roman"/>
          <w:color w:val="000000"/>
          <w:lang w:eastAsia="pl-PL"/>
        </w:rPr>
      </w:pPr>
      <w:r w:rsidRPr="00661FF4">
        <w:rPr>
          <w:rFonts w:eastAsia="Times New Roman" w:cs="Times New Roman"/>
          <w:color w:val="000000"/>
          <w:lang w:eastAsia="pl-PL"/>
        </w:rPr>
        <w:t>Nie</w:t>
      </w:r>
      <w:r w:rsidRPr="00661FF4">
        <w:rPr>
          <w:rFonts w:eastAsia="Times New Roman" w:cs="Times New Roman"/>
          <w:color w:val="000000"/>
          <w:lang w:eastAsia="pl-PL"/>
        </w:rPr>
        <w:br/>
      </w:r>
      <w:r w:rsidRPr="00661FF4">
        <w:rPr>
          <w:rFonts w:eastAsia="Times New Roman" w:cs="Times New Roman"/>
          <w:b/>
          <w:bCs/>
          <w:color w:val="000000"/>
          <w:lang w:eastAsia="pl-PL"/>
        </w:rPr>
        <w:t>Oferty lub wnioski o dopuszczenie do udziału w postępowaniu można składać w odniesieniu do:</w:t>
      </w:r>
      <w:r w:rsidRPr="00661FF4">
        <w:rPr>
          <w:rFonts w:eastAsia="Times New Roman" w:cs="Times New Roman"/>
          <w:color w:val="000000"/>
          <w:lang w:eastAsia="pl-PL"/>
        </w:rPr>
        <w:br/>
      </w:r>
    </w:p>
    <w:p w:rsidR="00661FF4" w:rsidRPr="00661FF4" w:rsidRDefault="00661FF4" w:rsidP="00661FF4">
      <w:pPr>
        <w:spacing w:after="0" w:line="450" w:lineRule="atLeast"/>
        <w:rPr>
          <w:rFonts w:eastAsia="Times New Roman" w:cs="Times New Roman"/>
          <w:color w:val="000000"/>
          <w:lang w:eastAsia="pl-PL"/>
        </w:rPr>
      </w:pPr>
      <w:r w:rsidRPr="00661FF4">
        <w:rPr>
          <w:rFonts w:eastAsia="Times New Roman" w:cs="Times New Roman"/>
          <w:b/>
          <w:bCs/>
          <w:color w:val="000000"/>
          <w:lang w:eastAsia="pl-PL"/>
        </w:rPr>
        <w:t>Zamawiający zastrzega sobie prawo do udzielenia łącznie następujących części lub grup części:</w:t>
      </w:r>
      <w:r w:rsidRPr="00661FF4">
        <w:rPr>
          <w:rFonts w:eastAsia="Times New Roman" w:cs="Times New Roman"/>
          <w:color w:val="000000"/>
          <w:lang w:eastAsia="pl-PL"/>
        </w:rPr>
        <w:br/>
      </w:r>
      <w:r w:rsidRPr="00661FF4">
        <w:rPr>
          <w:rFonts w:eastAsia="Times New Roman" w:cs="Times New Roman"/>
          <w:color w:val="000000"/>
          <w:lang w:eastAsia="pl-PL"/>
        </w:rPr>
        <w:br/>
      </w:r>
      <w:r w:rsidRPr="00661FF4">
        <w:rPr>
          <w:rFonts w:eastAsia="Times New Roman" w:cs="Times New Roman"/>
          <w:b/>
          <w:bCs/>
          <w:color w:val="000000"/>
          <w:lang w:eastAsia="pl-PL"/>
        </w:rPr>
        <w:t>Maksymalna liczba części zamówienia, na które może zostać udzielone zamówienie jednemu wykonawcy:</w:t>
      </w:r>
      <w:r w:rsidRPr="00661FF4">
        <w:rPr>
          <w:rFonts w:eastAsia="Times New Roman" w:cs="Times New Roman"/>
          <w:color w:val="000000"/>
          <w:lang w:eastAsia="pl-PL"/>
        </w:rPr>
        <w:br/>
      </w:r>
      <w:r w:rsidRPr="00661FF4">
        <w:rPr>
          <w:rFonts w:eastAsia="Times New Roman" w:cs="Times New Roman"/>
          <w:color w:val="000000"/>
          <w:lang w:eastAsia="pl-PL"/>
        </w:rPr>
        <w:br/>
      </w:r>
      <w:r w:rsidRPr="00661FF4">
        <w:rPr>
          <w:rFonts w:eastAsia="Times New Roman" w:cs="Times New Roman"/>
          <w:color w:val="000000"/>
          <w:lang w:eastAsia="pl-PL"/>
        </w:rPr>
        <w:lastRenderedPageBreak/>
        <w:br/>
      </w:r>
      <w:r w:rsidRPr="00661FF4">
        <w:rPr>
          <w:rFonts w:eastAsia="Times New Roman" w:cs="Times New Roman"/>
          <w:color w:val="000000"/>
          <w:lang w:eastAsia="pl-PL"/>
        </w:rPr>
        <w:br/>
      </w:r>
      <w:r w:rsidRPr="00661FF4">
        <w:rPr>
          <w:rFonts w:eastAsia="Times New Roman" w:cs="Times New Roman"/>
          <w:b/>
          <w:bCs/>
          <w:color w:val="000000"/>
          <w:lang w:eastAsia="pl-PL"/>
        </w:rPr>
        <w:t>II.4) Krótki opis przedmiotu zamówienia </w:t>
      </w:r>
      <w:r w:rsidRPr="00661FF4">
        <w:rPr>
          <w:rFonts w:eastAsia="Times New Roman" w:cs="Times New Roman"/>
          <w:i/>
          <w:iCs/>
          <w:color w:val="000000"/>
          <w:lang w:eastAsia="pl-PL"/>
        </w:rPr>
        <w:t>(wielkość, zakres, rodzaj i ilość dostaw, usług lub robót budowlanych lub określenie zapotrzebowania i wymagań )</w:t>
      </w:r>
      <w:r w:rsidRPr="00661FF4">
        <w:rPr>
          <w:rFonts w:eastAsia="Times New Roman" w:cs="Times New Roman"/>
          <w:b/>
          <w:bCs/>
          <w:color w:val="000000"/>
          <w:lang w:eastAsia="pl-PL"/>
        </w:rPr>
        <w:t> a w przypadku partnerstwa innowacyjnego - określenie zapotrzebowania na innowacyjny produkt, usługę lub roboty budowlane: </w:t>
      </w:r>
      <w:r w:rsidRPr="00661FF4">
        <w:rPr>
          <w:rFonts w:eastAsia="Times New Roman" w:cs="Times New Roman"/>
          <w:color w:val="000000"/>
          <w:lang w:eastAsia="pl-PL"/>
        </w:rPr>
        <w:t xml:space="preserve">Przedmiotem zamówienia jest wykonanie robót budowlanych polegających na rozbudowie, przebudowie i rozbiórce budynku Biblioteki Głównej przy ul. Chodkiewicza 30 w Bydgoszczy na cele dydaktyczne, badawcze i </w:t>
      </w:r>
      <w:proofErr w:type="spellStart"/>
      <w:r w:rsidRPr="00661FF4">
        <w:rPr>
          <w:rFonts w:eastAsia="Times New Roman" w:cs="Times New Roman"/>
          <w:color w:val="000000"/>
          <w:lang w:eastAsia="pl-PL"/>
        </w:rPr>
        <w:t>administracyjno</w:t>
      </w:r>
      <w:proofErr w:type="spellEnd"/>
      <w:r w:rsidRPr="00661FF4">
        <w:rPr>
          <w:rFonts w:eastAsia="Times New Roman" w:cs="Times New Roman"/>
          <w:color w:val="000000"/>
          <w:lang w:eastAsia="pl-PL"/>
        </w:rPr>
        <w:t xml:space="preserve"> -gospodarcze na terenie nieruchomości </w:t>
      </w:r>
      <w:proofErr w:type="spellStart"/>
      <w:r w:rsidRPr="00661FF4">
        <w:rPr>
          <w:rFonts w:eastAsia="Times New Roman" w:cs="Times New Roman"/>
          <w:color w:val="000000"/>
          <w:lang w:eastAsia="pl-PL"/>
        </w:rPr>
        <w:t>ozn</w:t>
      </w:r>
      <w:proofErr w:type="spellEnd"/>
      <w:r w:rsidRPr="00661FF4">
        <w:rPr>
          <w:rFonts w:eastAsia="Times New Roman" w:cs="Times New Roman"/>
          <w:color w:val="000000"/>
          <w:lang w:eastAsia="pl-PL"/>
        </w:rPr>
        <w:t>. nr ew. 15/2 i 17 w obrębie 168. 5.2. Budynek dawnej biblioteki położony na terenie kampusu Uniwersytetu Kazimierza Wielkiego przy ul. Chodkiewicza 30 w Bydgoszczy. Przedmiotowy budynek jest obiektem o rozbudowanej w planie bryle i składa się z: 1) budynku zasadniczego pochodzącego z pierwszej połowy XX wieku i poddanego przebudowie i rozbudowie około 199 2r. Budynek o wymiarach w rzucie 57,7 x 12,9 m ; czterokondygnacyjny (w tym poddasze użytkowe i nieużytkowe), częściowo podpiwniczony (niepodpiwniczony jest fragment o szer. ok. 3,0 m przylegający do ściany frontowej), z dwuspadowym dachem stromym z półkolistymi lukarnami oraz wystawką w połaci tylnej, w której znajduje się maszynownia dźwigu towarowego. 2) Części przylegających do ściany tylnej (płd.-zach.) wybudowanych około 1992 r . Szczegółowy opis przedmiotu zamówienia zawiera załącznik nr 13 do niniejszej SIWZ.</w:t>
      </w:r>
      <w:r w:rsidRPr="00661FF4">
        <w:rPr>
          <w:rFonts w:eastAsia="Times New Roman" w:cs="Times New Roman"/>
          <w:color w:val="000000"/>
          <w:lang w:eastAsia="pl-PL"/>
        </w:rPr>
        <w:br/>
      </w:r>
      <w:r w:rsidRPr="00661FF4">
        <w:rPr>
          <w:rFonts w:eastAsia="Times New Roman" w:cs="Times New Roman"/>
          <w:color w:val="000000"/>
          <w:lang w:eastAsia="pl-PL"/>
        </w:rPr>
        <w:br/>
      </w:r>
      <w:r w:rsidRPr="00661FF4">
        <w:rPr>
          <w:rFonts w:eastAsia="Times New Roman" w:cs="Times New Roman"/>
          <w:b/>
          <w:bCs/>
          <w:color w:val="000000"/>
          <w:lang w:eastAsia="pl-PL"/>
        </w:rPr>
        <w:t>II.5) Główny kod CPV: </w:t>
      </w:r>
      <w:r w:rsidRPr="00661FF4">
        <w:rPr>
          <w:rFonts w:eastAsia="Times New Roman" w:cs="Times New Roman"/>
          <w:color w:val="000000"/>
          <w:lang w:eastAsia="pl-PL"/>
        </w:rPr>
        <w:t>45000000-7</w:t>
      </w:r>
      <w:r w:rsidRPr="00661FF4">
        <w:rPr>
          <w:rFonts w:eastAsia="Times New Roman" w:cs="Times New Roman"/>
          <w:color w:val="000000"/>
          <w:lang w:eastAsia="pl-PL"/>
        </w:rPr>
        <w:br/>
      </w:r>
      <w:r w:rsidRPr="00661FF4">
        <w:rPr>
          <w:rFonts w:eastAsia="Times New Roman" w:cs="Times New Roman"/>
          <w:b/>
          <w:bCs/>
          <w:color w:val="000000"/>
          <w:lang w:eastAsia="pl-PL"/>
        </w:rPr>
        <w:t>Dodatkowe kody CPV:</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101"/>
      </w:tblGrid>
      <w:tr w:rsidR="00661FF4" w:rsidRPr="00661FF4" w:rsidTr="00661FF4">
        <w:tc>
          <w:tcPr>
            <w:tcW w:w="0" w:type="auto"/>
            <w:tcBorders>
              <w:top w:val="single" w:sz="6" w:space="0" w:color="000000"/>
              <w:left w:val="single" w:sz="6" w:space="0" w:color="000000"/>
              <w:bottom w:val="single" w:sz="6" w:space="0" w:color="000000"/>
              <w:right w:val="single" w:sz="6" w:space="0" w:color="000000"/>
            </w:tcBorders>
            <w:vAlign w:val="center"/>
            <w:hideMark/>
          </w:tcPr>
          <w:p w:rsidR="00661FF4" w:rsidRPr="00661FF4" w:rsidRDefault="00661FF4" w:rsidP="00661FF4">
            <w:pPr>
              <w:spacing w:after="0" w:line="240" w:lineRule="auto"/>
              <w:rPr>
                <w:rFonts w:eastAsia="Times New Roman" w:cs="Times New Roman"/>
                <w:lang w:eastAsia="pl-PL"/>
              </w:rPr>
            </w:pPr>
            <w:r w:rsidRPr="00661FF4">
              <w:rPr>
                <w:rFonts w:eastAsia="Times New Roman" w:cs="Times New Roman"/>
                <w:lang w:eastAsia="pl-PL"/>
              </w:rPr>
              <w:t>Kod CPV</w:t>
            </w:r>
          </w:p>
        </w:tc>
      </w:tr>
      <w:tr w:rsidR="00661FF4" w:rsidRPr="00661FF4" w:rsidTr="00661FF4">
        <w:tc>
          <w:tcPr>
            <w:tcW w:w="0" w:type="auto"/>
            <w:tcBorders>
              <w:top w:val="single" w:sz="6" w:space="0" w:color="000000"/>
              <w:left w:val="single" w:sz="6" w:space="0" w:color="000000"/>
              <w:bottom w:val="single" w:sz="6" w:space="0" w:color="000000"/>
              <w:right w:val="single" w:sz="6" w:space="0" w:color="000000"/>
            </w:tcBorders>
            <w:vAlign w:val="center"/>
            <w:hideMark/>
          </w:tcPr>
          <w:p w:rsidR="00661FF4" w:rsidRPr="00661FF4" w:rsidRDefault="00661FF4" w:rsidP="00661FF4">
            <w:pPr>
              <w:spacing w:after="0" w:line="240" w:lineRule="auto"/>
              <w:rPr>
                <w:rFonts w:eastAsia="Times New Roman" w:cs="Times New Roman"/>
                <w:lang w:eastAsia="pl-PL"/>
              </w:rPr>
            </w:pPr>
            <w:r w:rsidRPr="00661FF4">
              <w:rPr>
                <w:rFonts w:eastAsia="Times New Roman" w:cs="Times New Roman"/>
                <w:lang w:eastAsia="pl-PL"/>
              </w:rPr>
              <w:t>45331210-1</w:t>
            </w:r>
          </w:p>
        </w:tc>
      </w:tr>
      <w:tr w:rsidR="00661FF4" w:rsidRPr="00661FF4" w:rsidTr="00661FF4">
        <w:tc>
          <w:tcPr>
            <w:tcW w:w="0" w:type="auto"/>
            <w:tcBorders>
              <w:top w:val="single" w:sz="6" w:space="0" w:color="000000"/>
              <w:left w:val="single" w:sz="6" w:space="0" w:color="000000"/>
              <w:bottom w:val="single" w:sz="6" w:space="0" w:color="000000"/>
              <w:right w:val="single" w:sz="6" w:space="0" w:color="000000"/>
            </w:tcBorders>
            <w:vAlign w:val="center"/>
            <w:hideMark/>
          </w:tcPr>
          <w:p w:rsidR="00661FF4" w:rsidRPr="00661FF4" w:rsidRDefault="00661FF4" w:rsidP="00661FF4">
            <w:pPr>
              <w:spacing w:after="0" w:line="240" w:lineRule="auto"/>
              <w:rPr>
                <w:rFonts w:eastAsia="Times New Roman" w:cs="Times New Roman"/>
                <w:lang w:eastAsia="pl-PL"/>
              </w:rPr>
            </w:pPr>
            <w:r w:rsidRPr="00661FF4">
              <w:rPr>
                <w:rFonts w:eastAsia="Times New Roman" w:cs="Times New Roman"/>
                <w:lang w:eastAsia="pl-PL"/>
              </w:rPr>
              <w:t>45311200-2</w:t>
            </w:r>
          </w:p>
        </w:tc>
      </w:tr>
      <w:tr w:rsidR="00661FF4" w:rsidRPr="00661FF4" w:rsidTr="00661FF4">
        <w:tc>
          <w:tcPr>
            <w:tcW w:w="0" w:type="auto"/>
            <w:tcBorders>
              <w:top w:val="single" w:sz="6" w:space="0" w:color="000000"/>
              <w:left w:val="single" w:sz="6" w:space="0" w:color="000000"/>
              <w:bottom w:val="single" w:sz="6" w:space="0" w:color="000000"/>
              <w:right w:val="single" w:sz="6" w:space="0" w:color="000000"/>
            </w:tcBorders>
            <w:vAlign w:val="center"/>
            <w:hideMark/>
          </w:tcPr>
          <w:p w:rsidR="00661FF4" w:rsidRPr="00661FF4" w:rsidRDefault="00661FF4" w:rsidP="00661FF4">
            <w:pPr>
              <w:spacing w:after="0" w:line="240" w:lineRule="auto"/>
              <w:rPr>
                <w:rFonts w:eastAsia="Times New Roman" w:cs="Times New Roman"/>
                <w:lang w:eastAsia="pl-PL"/>
              </w:rPr>
            </w:pPr>
            <w:r w:rsidRPr="00661FF4">
              <w:rPr>
                <w:rFonts w:eastAsia="Times New Roman" w:cs="Times New Roman"/>
                <w:lang w:eastAsia="pl-PL"/>
              </w:rPr>
              <w:t>45330000-9</w:t>
            </w:r>
          </w:p>
        </w:tc>
      </w:tr>
    </w:tbl>
    <w:p w:rsidR="00661FF4" w:rsidRPr="00661FF4" w:rsidRDefault="00661FF4" w:rsidP="00661FF4">
      <w:pPr>
        <w:spacing w:after="0" w:line="450" w:lineRule="atLeast"/>
        <w:rPr>
          <w:rFonts w:eastAsia="Times New Roman" w:cs="Times New Roman"/>
          <w:color w:val="000000"/>
          <w:lang w:eastAsia="pl-PL"/>
        </w:rPr>
      </w:pPr>
      <w:r w:rsidRPr="00661FF4">
        <w:rPr>
          <w:rFonts w:eastAsia="Times New Roman" w:cs="Times New Roman"/>
          <w:color w:val="000000"/>
          <w:lang w:eastAsia="pl-PL"/>
        </w:rPr>
        <w:br/>
      </w:r>
      <w:r w:rsidRPr="00661FF4">
        <w:rPr>
          <w:rFonts w:eastAsia="Times New Roman" w:cs="Times New Roman"/>
          <w:b/>
          <w:bCs/>
          <w:color w:val="000000"/>
          <w:lang w:eastAsia="pl-PL"/>
        </w:rPr>
        <w:t>II.6) Całkowita wartość zamówienia </w:t>
      </w:r>
      <w:r w:rsidRPr="00661FF4">
        <w:rPr>
          <w:rFonts w:eastAsia="Times New Roman" w:cs="Times New Roman"/>
          <w:i/>
          <w:iCs/>
          <w:color w:val="000000"/>
          <w:lang w:eastAsia="pl-PL"/>
        </w:rPr>
        <w:t>(jeżeli zamawiający podaje informacje o wartości zamówienia)</w:t>
      </w:r>
      <w:r w:rsidRPr="00661FF4">
        <w:rPr>
          <w:rFonts w:eastAsia="Times New Roman" w:cs="Times New Roman"/>
          <w:color w:val="000000"/>
          <w:lang w:eastAsia="pl-PL"/>
        </w:rPr>
        <w:t>:</w:t>
      </w:r>
      <w:r w:rsidRPr="00661FF4">
        <w:rPr>
          <w:rFonts w:eastAsia="Times New Roman" w:cs="Times New Roman"/>
          <w:color w:val="000000"/>
          <w:lang w:eastAsia="pl-PL"/>
        </w:rPr>
        <w:br/>
        <w:t>Wartość bez VAT:</w:t>
      </w:r>
      <w:r w:rsidRPr="00661FF4">
        <w:rPr>
          <w:rFonts w:eastAsia="Times New Roman" w:cs="Times New Roman"/>
          <w:color w:val="000000"/>
          <w:lang w:eastAsia="pl-PL"/>
        </w:rPr>
        <w:br/>
        <w:t>Waluta:</w:t>
      </w:r>
    </w:p>
    <w:p w:rsidR="00661FF4" w:rsidRPr="00661FF4" w:rsidRDefault="00661FF4" w:rsidP="00661FF4">
      <w:pPr>
        <w:spacing w:after="0" w:line="450" w:lineRule="atLeast"/>
        <w:rPr>
          <w:rFonts w:eastAsia="Times New Roman" w:cs="Times New Roman"/>
          <w:color w:val="000000"/>
          <w:lang w:eastAsia="pl-PL"/>
        </w:rPr>
      </w:pPr>
      <w:r w:rsidRPr="00661FF4">
        <w:rPr>
          <w:rFonts w:eastAsia="Times New Roman" w:cs="Times New Roman"/>
          <w:color w:val="000000"/>
          <w:lang w:eastAsia="pl-PL"/>
        </w:rPr>
        <w:br/>
      </w:r>
      <w:r w:rsidRPr="00661FF4">
        <w:rPr>
          <w:rFonts w:eastAsia="Times New Roman" w:cs="Times New Roman"/>
          <w:i/>
          <w:iCs/>
          <w:color w:val="000000"/>
          <w:lang w:eastAsia="pl-PL"/>
        </w:rPr>
        <w:t xml:space="preserve">(w przypadku umów ramowych lub dynamicznego systemu zakupów – szacunkowa całkowita </w:t>
      </w:r>
      <w:r w:rsidRPr="00661FF4">
        <w:rPr>
          <w:rFonts w:eastAsia="Times New Roman" w:cs="Times New Roman"/>
          <w:i/>
          <w:iCs/>
          <w:color w:val="000000"/>
          <w:lang w:eastAsia="pl-PL"/>
        </w:rPr>
        <w:lastRenderedPageBreak/>
        <w:t>maksymalna wartość w całym okresie obowiązywania umowy ramowej lub dynamicznego systemu zakupów)</w:t>
      </w:r>
    </w:p>
    <w:p w:rsidR="00661FF4" w:rsidRPr="00661FF4" w:rsidRDefault="00661FF4" w:rsidP="00661FF4">
      <w:pPr>
        <w:spacing w:after="0" w:line="450" w:lineRule="atLeast"/>
        <w:rPr>
          <w:rFonts w:eastAsia="Times New Roman" w:cs="Times New Roman"/>
          <w:color w:val="000000"/>
          <w:lang w:eastAsia="pl-PL"/>
        </w:rPr>
      </w:pPr>
      <w:r w:rsidRPr="00661FF4">
        <w:rPr>
          <w:rFonts w:eastAsia="Times New Roman" w:cs="Times New Roman"/>
          <w:color w:val="000000"/>
          <w:lang w:eastAsia="pl-PL"/>
        </w:rPr>
        <w:br/>
      </w:r>
      <w:r w:rsidRPr="00661FF4">
        <w:rPr>
          <w:rFonts w:eastAsia="Times New Roman" w:cs="Times New Roman"/>
          <w:b/>
          <w:bCs/>
          <w:color w:val="000000"/>
          <w:lang w:eastAsia="pl-PL"/>
        </w:rPr>
        <w:t xml:space="preserve">II.7) Czy przewiduje się udzielenie zamówień, o których mowa w art. 67 ust. 1 pkt 6 i 7 lub w art. 134 ust. 6 pkt 3 ustawy </w:t>
      </w:r>
      <w:proofErr w:type="spellStart"/>
      <w:r w:rsidRPr="00661FF4">
        <w:rPr>
          <w:rFonts w:eastAsia="Times New Roman" w:cs="Times New Roman"/>
          <w:b/>
          <w:bCs/>
          <w:color w:val="000000"/>
          <w:lang w:eastAsia="pl-PL"/>
        </w:rPr>
        <w:t>Pzp</w:t>
      </w:r>
      <w:proofErr w:type="spellEnd"/>
      <w:r w:rsidRPr="00661FF4">
        <w:rPr>
          <w:rFonts w:eastAsia="Times New Roman" w:cs="Times New Roman"/>
          <w:b/>
          <w:bCs/>
          <w:color w:val="000000"/>
          <w:lang w:eastAsia="pl-PL"/>
        </w:rPr>
        <w:t>: </w:t>
      </w:r>
      <w:r w:rsidRPr="00661FF4">
        <w:rPr>
          <w:rFonts w:eastAsia="Times New Roman" w:cs="Times New Roman"/>
          <w:color w:val="000000"/>
          <w:lang w:eastAsia="pl-PL"/>
        </w:rPr>
        <w:t>Nie</w:t>
      </w:r>
      <w:r w:rsidRPr="00661FF4">
        <w:rPr>
          <w:rFonts w:eastAsia="Times New Roman" w:cs="Times New Roman"/>
          <w:color w:val="000000"/>
          <w:lang w:eastAsia="pl-PL"/>
        </w:rPr>
        <w:br/>
        <w:t xml:space="preserve">Określenie przedmiotu, wielkości lub zakresu oraz warunków na jakich zostaną udzielone zamówienia, o których mowa w art. 67 ust. 1 pkt 6 lub w art. 134 ust. 6 pkt 3 ustawy </w:t>
      </w:r>
      <w:proofErr w:type="spellStart"/>
      <w:r w:rsidRPr="00661FF4">
        <w:rPr>
          <w:rFonts w:eastAsia="Times New Roman" w:cs="Times New Roman"/>
          <w:color w:val="000000"/>
          <w:lang w:eastAsia="pl-PL"/>
        </w:rPr>
        <w:t>Pzp</w:t>
      </w:r>
      <w:proofErr w:type="spellEnd"/>
      <w:r w:rsidRPr="00661FF4">
        <w:rPr>
          <w:rFonts w:eastAsia="Times New Roman" w:cs="Times New Roman"/>
          <w:color w:val="000000"/>
          <w:lang w:eastAsia="pl-PL"/>
        </w:rPr>
        <w:t>:</w:t>
      </w:r>
      <w:r w:rsidRPr="00661FF4">
        <w:rPr>
          <w:rFonts w:eastAsia="Times New Roman" w:cs="Times New Roman"/>
          <w:color w:val="000000"/>
          <w:lang w:eastAsia="pl-PL"/>
        </w:rPr>
        <w:br/>
      </w:r>
      <w:r w:rsidRPr="00661FF4">
        <w:rPr>
          <w:rFonts w:eastAsia="Times New Roman" w:cs="Times New Roman"/>
          <w:b/>
          <w:bCs/>
          <w:color w:val="000000"/>
          <w:lang w:eastAsia="pl-PL"/>
        </w:rPr>
        <w:t>II.8) Okres, w którym realizowane będzie zamówienie lub okres, na który została zawarta umowa ramowa lub okres, na który został ustanowiony dynamiczny system zakupów:</w:t>
      </w:r>
      <w:r w:rsidRPr="00661FF4">
        <w:rPr>
          <w:rFonts w:eastAsia="Times New Roman" w:cs="Times New Roman"/>
          <w:color w:val="000000"/>
          <w:lang w:eastAsia="pl-PL"/>
        </w:rPr>
        <w:br/>
        <w:t>miesiącach:   </w:t>
      </w:r>
      <w:r w:rsidRPr="00661FF4">
        <w:rPr>
          <w:rFonts w:eastAsia="Times New Roman" w:cs="Times New Roman"/>
          <w:i/>
          <w:iCs/>
          <w:color w:val="000000"/>
          <w:lang w:eastAsia="pl-PL"/>
        </w:rPr>
        <w:t> lub </w:t>
      </w:r>
      <w:r w:rsidRPr="00661FF4">
        <w:rPr>
          <w:rFonts w:eastAsia="Times New Roman" w:cs="Times New Roman"/>
          <w:b/>
          <w:bCs/>
          <w:color w:val="000000"/>
          <w:lang w:eastAsia="pl-PL"/>
        </w:rPr>
        <w:t>dniach:</w:t>
      </w:r>
      <w:r w:rsidRPr="00661FF4">
        <w:rPr>
          <w:rFonts w:eastAsia="Times New Roman" w:cs="Times New Roman"/>
          <w:color w:val="000000"/>
          <w:lang w:eastAsia="pl-PL"/>
        </w:rPr>
        <w:br/>
      </w:r>
      <w:r w:rsidRPr="00661FF4">
        <w:rPr>
          <w:rFonts w:eastAsia="Times New Roman" w:cs="Times New Roman"/>
          <w:i/>
          <w:iCs/>
          <w:color w:val="000000"/>
          <w:lang w:eastAsia="pl-PL"/>
        </w:rPr>
        <w:t>lub</w:t>
      </w:r>
      <w:r w:rsidRPr="00661FF4">
        <w:rPr>
          <w:rFonts w:eastAsia="Times New Roman" w:cs="Times New Roman"/>
          <w:color w:val="000000"/>
          <w:lang w:eastAsia="pl-PL"/>
        </w:rPr>
        <w:br/>
      </w:r>
      <w:r w:rsidRPr="00661FF4">
        <w:rPr>
          <w:rFonts w:eastAsia="Times New Roman" w:cs="Times New Roman"/>
          <w:b/>
          <w:bCs/>
          <w:color w:val="000000"/>
          <w:lang w:eastAsia="pl-PL"/>
        </w:rPr>
        <w:t>data rozpoczęcia: </w:t>
      </w:r>
      <w:r w:rsidRPr="00661FF4">
        <w:rPr>
          <w:rFonts w:eastAsia="Times New Roman" w:cs="Times New Roman"/>
          <w:color w:val="000000"/>
          <w:lang w:eastAsia="pl-PL"/>
        </w:rPr>
        <w:t> </w:t>
      </w:r>
      <w:r w:rsidRPr="00661FF4">
        <w:rPr>
          <w:rFonts w:eastAsia="Times New Roman" w:cs="Times New Roman"/>
          <w:i/>
          <w:iCs/>
          <w:color w:val="000000"/>
          <w:lang w:eastAsia="pl-PL"/>
        </w:rPr>
        <w:t> lub </w:t>
      </w:r>
      <w:r w:rsidRPr="00661FF4">
        <w:rPr>
          <w:rFonts w:eastAsia="Times New Roman" w:cs="Times New Roman"/>
          <w:b/>
          <w:bCs/>
          <w:color w:val="000000"/>
          <w:lang w:eastAsia="pl-PL"/>
        </w:rPr>
        <w:t>zakończenia: </w:t>
      </w:r>
      <w:r w:rsidRPr="00661FF4">
        <w:rPr>
          <w:rFonts w:eastAsia="Times New Roman" w:cs="Times New Roman"/>
          <w:color w:val="000000"/>
          <w:lang w:eastAsia="pl-PL"/>
        </w:rPr>
        <w:t>2020-12-15</w:t>
      </w:r>
      <w:r w:rsidRPr="00661FF4">
        <w:rPr>
          <w:rFonts w:eastAsia="Times New Roman" w:cs="Times New Roman"/>
          <w:color w:val="000000"/>
          <w:lang w:eastAsia="pl-PL"/>
        </w:rPr>
        <w:br/>
      </w:r>
      <w:r w:rsidRPr="00661FF4">
        <w:rPr>
          <w:rFonts w:eastAsia="Times New Roman" w:cs="Times New Roman"/>
          <w:color w:val="000000"/>
          <w:lang w:eastAsia="pl-PL"/>
        </w:rPr>
        <w:br/>
      </w:r>
      <w:r w:rsidRPr="00661FF4">
        <w:rPr>
          <w:rFonts w:eastAsia="Times New Roman" w:cs="Times New Roman"/>
          <w:b/>
          <w:bCs/>
          <w:color w:val="000000"/>
          <w:lang w:eastAsia="pl-PL"/>
        </w:rPr>
        <w:t>II.9) Informacje dodatkowe:</w:t>
      </w:r>
    </w:p>
    <w:p w:rsidR="00661FF4" w:rsidRPr="00661FF4" w:rsidRDefault="00661FF4" w:rsidP="00661FF4">
      <w:pPr>
        <w:spacing w:after="0" w:line="450" w:lineRule="atLeast"/>
        <w:rPr>
          <w:rFonts w:eastAsia="Times New Roman" w:cs="Times New Roman"/>
          <w:b/>
          <w:bCs/>
          <w:color w:val="000000"/>
          <w:lang w:eastAsia="pl-PL"/>
        </w:rPr>
      </w:pPr>
      <w:r w:rsidRPr="00661FF4">
        <w:rPr>
          <w:rFonts w:eastAsia="Times New Roman" w:cs="Times New Roman"/>
          <w:b/>
          <w:bCs/>
          <w:color w:val="000000"/>
          <w:u w:val="single"/>
          <w:lang w:eastAsia="pl-PL"/>
        </w:rPr>
        <w:t>SEKCJA III: INFORMACJE O CHARAKTERZE PRAWNYM, EKONOMICZNYM, FINANSOWYM I TECHNICZNYM</w:t>
      </w:r>
    </w:p>
    <w:p w:rsidR="00661FF4" w:rsidRPr="00661FF4" w:rsidRDefault="00661FF4" w:rsidP="00661FF4">
      <w:pPr>
        <w:spacing w:after="0" w:line="450" w:lineRule="atLeast"/>
        <w:rPr>
          <w:rFonts w:eastAsia="Times New Roman" w:cs="Times New Roman"/>
          <w:color w:val="000000"/>
          <w:lang w:eastAsia="pl-PL"/>
        </w:rPr>
      </w:pPr>
      <w:r w:rsidRPr="00661FF4">
        <w:rPr>
          <w:rFonts w:eastAsia="Times New Roman" w:cs="Times New Roman"/>
          <w:b/>
          <w:bCs/>
          <w:color w:val="000000"/>
          <w:lang w:eastAsia="pl-PL"/>
        </w:rPr>
        <w:t>III.1) WARUNKI UDZIAŁU W POSTĘPOWANIU</w:t>
      </w:r>
    </w:p>
    <w:p w:rsidR="00661FF4" w:rsidRPr="00661FF4" w:rsidRDefault="00661FF4" w:rsidP="00661FF4">
      <w:pPr>
        <w:spacing w:after="0" w:line="450" w:lineRule="atLeast"/>
        <w:rPr>
          <w:rFonts w:eastAsia="Times New Roman" w:cs="Times New Roman"/>
          <w:color w:val="000000"/>
          <w:lang w:eastAsia="pl-PL"/>
        </w:rPr>
      </w:pPr>
      <w:r w:rsidRPr="00661FF4">
        <w:rPr>
          <w:rFonts w:eastAsia="Times New Roman" w:cs="Times New Roman"/>
          <w:b/>
          <w:bCs/>
          <w:color w:val="000000"/>
          <w:lang w:eastAsia="pl-PL"/>
        </w:rPr>
        <w:t>III.1.1) Kompetencje lub uprawnienia do prowadzenia określonej działalności zawodowej, o ile wynika to z odrębnych przepisów</w:t>
      </w:r>
      <w:r w:rsidRPr="00661FF4">
        <w:rPr>
          <w:rFonts w:eastAsia="Times New Roman" w:cs="Times New Roman"/>
          <w:color w:val="000000"/>
          <w:lang w:eastAsia="pl-PL"/>
        </w:rPr>
        <w:br/>
        <w:t>Określenie warunków: Zamawiający nie stawia szczegółowych wymagań odnośnie powyższego warunku. Zamawiający dokona oceny spełniania warunku udziału w postępowaniu w tym zakresie na podstawie oświadczenia o spełnianiu warunków udziału w postępowaniu, stanowiącego załącznik nr 3 do SIWZ.</w:t>
      </w:r>
      <w:r w:rsidRPr="00661FF4">
        <w:rPr>
          <w:rFonts w:eastAsia="Times New Roman" w:cs="Times New Roman"/>
          <w:color w:val="000000"/>
          <w:lang w:eastAsia="pl-PL"/>
        </w:rPr>
        <w:br/>
        <w:t>Informacje dodatkowe</w:t>
      </w:r>
      <w:r w:rsidRPr="00661FF4">
        <w:rPr>
          <w:rFonts w:eastAsia="Times New Roman" w:cs="Times New Roman"/>
          <w:color w:val="000000"/>
          <w:lang w:eastAsia="pl-PL"/>
        </w:rPr>
        <w:br/>
      </w:r>
      <w:r w:rsidRPr="00661FF4">
        <w:rPr>
          <w:rFonts w:eastAsia="Times New Roman" w:cs="Times New Roman"/>
          <w:b/>
          <w:bCs/>
          <w:color w:val="000000"/>
          <w:lang w:eastAsia="pl-PL"/>
        </w:rPr>
        <w:t>III.1.2) Sytuacja finansowa lub ekonomiczna</w:t>
      </w:r>
      <w:r w:rsidRPr="00661FF4">
        <w:rPr>
          <w:rFonts w:eastAsia="Times New Roman" w:cs="Times New Roman"/>
          <w:color w:val="000000"/>
          <w:lang w:eastAsia="pl-PL"/>
        </w:rPr>
        <w:br/>
        <w:t>Określenie warunków: Zamawiający uzna warunek za spełniony, jeżeli Wykonawca wykaże się posiadaniem polisy od odpowiedzialności cywilnej w zakresie prowadzonej działalności na kwotę nie mniejszą niż 3.000.000,00 zł oraz na podstawie złożonego oświadczenia – załącznik nr 3 do SIWZ.</w:t>
      </w:r>
      <w:r w:rsidRPr="00661FF4">
        <w:rPr>
          <w:rFonts w:eastAsia="Times New Roman" w:cs="Times New Roman"/>
          <w:color w:val="000000"/>
          <w:lang w:eastAsia="pl-PL"/>
        </w:rPr>
        <w:br/>
        <w:t>Informacje dodatkowe</w:t>
      </w:r>
      <w:r w:rsidRPr="00661FF4">
        <w:rPr>
          <w:rFonts w:eastAsia="Times New Roman" w:cs="Times New Roman"/>
          <w:color w:val="000000"/>
          <w:lang w:eastAsia="pl-PL"/>
        </w:rPr>
        <w:br/>
      </w:r>
      <w:r w:rsidRPr="00661FF4">
        <w:rPr>
          <w:rFonts w:eastAsia="Times New Roman" w:cs="Times New Roman"/>
          <w:b/>
          <w:bCs/>
          <w:color w:val="000000"/>
          <w:lang w:eastAsia="pl-PL"/>
        </w:rPr>
        <w:t>III.1.3) Zdolność techniczna lub zawodowa</w:t>
      </w:r>
      <w:r w:rsidRPr="00661FF4">
        <w:rPr>
          <w:rFonts w:eastAsia="Times New Roman" w:cs="Times New Roman"/>
          <w:color w:val="000000"/>
          <w:lang w:eastAsia="pl-PL"/>
        </w:rPr>
        <w:br/>
        <w:t xml:space="preserve">Określenie warunków: a) wiedza i doświadczenie Zamawiający uzna warunek za spełniony, jeżeli </w:t>
      </w:r>
      <w:r w:rsidRPr="00661FF4">
        <w:rPr>
          <w:rFonts w:eastAsia="Times New Roman" w:cs="Times New Roman"/>
          <w:color w:val="000000"/>
          <w:lang w:eastAsia="pl-PL"/>
        </w:rPr>
        <w:lastRenderedPageBreak/>
        <w:t xml:space="preserve">Wykonawca wykaże, że w ciągu 5 lat przed dniem wszczęcia postępowania o udzielenie zamówienia, a jeżeli okres prowadzenia działalności jest krótszy – w tym okresie, wykonał co najmniej 3 (trzy) roboty budowlane o podobnym charakterze w zakresie przebudowy i zmiany użytkowania pomieszczeń, co przedmiot zamówienia, o wartości brutto minimum 4.000.000,00 zł brutto każda. W przypadku Wykonawców wspólnie ubiegających się o udzielenie zamówienia, wystarczy by powyższy warunek spełniał minimum jeden z Wykonawców, bądź aby warunek został przez Wykonawców spełniony łącznie. b) potencjał kadrowy Wykonawca musi wskazać osobę (osoby), które będą uczestniczyć w realizacji zamówienia, legitymującej się kwalifikacjami zawodowymi i doświadczeniem odpowiednim do funkcji jakie zostaną im powierzone tj.: • co najmniej 1 osobą posiadającą uprawnienia budowlane do kierowania robotami budowlanymi w specjalności konstrukcyjno-budowlanej, bez ograniczeń oraz posiadająca minimum 2-letnie doświadczenie w kierowaniu robotami budowlanymi lub budową. Osoba ta będzie pełniła funkcję Kierownika budowy. • co najmniej 1 osobą posiadającą uprawnienia budowlane do kierowania robotami budowlanymi w specjalności instalacyjnej w zakresie sieci instalacji i urządzeń elektrycznych i elektroenergetycznych bez ograniczeń oraz posiadająca minimum 2-letnie doświadczenie w kierowaniu robotami budowlanymi. Osoba ta będzie pełniła funkcję kierownika robót w zakresie instalacji elektrycznych; • co najmniej 1 osobą posiadającą uprawnienia do kierowania robotami budowlanymi w specjalności instalacyjnej w zakresie sieci, instalacji i urządzeń cieplnych, wentylacyjnych, gazowych, wodociągowych i kanalizacyjnych bez ograniczeń oraz posiadająca minimum 2-letnie doświadczenie w kierowaniu robotami budowlanymi. Osoba ta będzie pełniła funkcję Kierownika robót w zakresie instalacji sanitarnych. Dopuszcza się łączenie funkcji kierownika/ów budowy/robót w kilku specjalnościach przez jedna osobę pod warunkiem, ze ta osoba będzie posiadała wymagane uprawnienia i doświadczenie. W przypadku Wykonawców wspólnie ubiegających się o udzielenie zamówienia, wystarczy by powyższy warunek spełniał minimum jeden z Wykonawców, bądź aby warunek został przez Wykonawców spełniony łącznie. W przypadku uprawnień Zamawiający uznaje wymagane uprawnienia określone w rozporządzeniu Ministra Infrastruktury i Rozwoju z dnia 11 września 2014 r. w sprawie samodzielnych funkcji technicznych w budownictwie oraz uprawnienia obowiązujące wydane na podstawie wcześniej obowiązujących przepisów prawnych, a także zgodnie z art. 12a ustawy z dnia 7 lipca 1994 r. - Prawo budowlane, Zamawiający uznaje również wymagane uprawnienia nabyte w innych niż Rzeczpospolita Polska państwach członkowskich Unii Europejskiej, państwach członkowskich Europejskiego Porozumienia o Wolnym Handlu (EFTA) - stronach umowy o </w:t>
      </w:r>
      <w:r w:rsidRPr="00661FF4">
        <w:rPr>
          <w:rFonts w:eastAsia="Times New Roman" w:cs="Times New Roman"/>
          <w:color w:val="000000"/>
          <w:lang w:eastAsia="pl-PL"/>
        </w:rPr>
        <w:lastRenderedPageBreak/>
        <w:t>Europejskim Obszarze Gospodarczym, Konfederacji Szwajcarskiej, na zasadach określonych w ustawie z dnia 22 grudnia 2015 r. o zasadach uznawania kwalifikacji zawodowych nabytych w państwach członkowskich Unii Europejskiej. W przypadku osób, które są obywatelami państw członkowskich Unii Europejskiej, Konfederacji Szwajcarskiej oraz państw członkowskich Europejskiego Porozumienia o Wolnym Handlu (EFTA) - stron umowy o Europejskim Obszarze Gospodarczym (w rozumieniu art. 4a ust. 2 ustawy z dnia 15 grudnia 2000 r. o samorządach zawodowych architektów oraz inżynierów budownictwa), osoby wyznaczone do realizacji zamówienia posiadają uprawnienia, jeżeli: a) nabyły kwalifikacje zawodowe do wykonywania działalności w budownictwie, równoznacznej wykonywaniu samodzielnych funkcji technicznych w budownictwie na terytorium Rzeczypospolitej Polskiej, odpowiadające posiadaniu uprawnień budowlanych do kierowania lub projektowania, oraz b) posiadają odpowiednią decyzję o uznaniu kwalifikacji zawodowych lub w przypadku braku decyzji o uznaniu kwalifikacji zawodowych - zostały spełnione w stosunku do tych osób wymagania, o których mowa w art. 20a ust. 2-6 ustawy z dnia 15 grudnia 2000 r. o samorządach zawodowych architektów oraz inżynierów budownictwa, dotyczące świadczenia usług transgranicznych.</w:t>
      </w:r>
      <w:r w:rsidRPr="00661FF4">
        <w:rPr>
          <w:rFonts w:eastAsia="Times New Roman" w:cs="Times New Roman"/>
          <w:color w:val="000000"/>
          <w:lang w:eastAsia="pl-PL"/>
        </w:rPr>
        <w:br/>
        <w:t>Zamawiający wymaga od wykonawców wskazania w ofercie lub we wniosku o dopuszczenie do udziału w postępowaniu imion i nazwisk osób wykonujących czynności przy realizacji zamówienia wraz z informacją o kwalifikacjach zawodowych lub doświadczeniu tych osób: Tak</w:t>
      </w:r>
      <w:r w:rsidRPr="00661FF4">
        <w:rPr>
          <w:rFonts w:eastAsia="Times New Roman" w:cs="Times New Roman"/>
          <w:color w:val="000000"/>
          <w:lang w:eastAsia="pl-PL"/>
        </w:rPr>
        <w:br/>
        <w:t>Informacje dodatkowe:</w:t>
      </w:r>
    </w:p>
    <w:p w:rsidR="00661FF4" w:rsidRPr="00661FF4" w:rsidRDefault="00661FF4" w:rsidP="00661FF4">
      <w:pPr>
        <w:spacing w:after="0" w:line="450" w:lineRule="atLeast"/>
        <w:rPr>
          <w:rFonts w:eastAsia="Times New Roman" w:cs="Times New Roman"/>
          <w:color w:val="000000"/>
          <w:lang w:eastAsia="pl-PL"/>
        </w:rPr>
      </w:pPr>
      <w:r w:rsidRPr="00661FF4">
        <w:rPr>
          <w:rFonts w:eastAsia="Times New Roman" w:cs="Times New Roman"/>
          <w:b/>
          <w:bCs/>
          <w:color w:val="000000"/>
          <w:lang w:eastAsia="pl-PL"/>
        </w:rPr>
        <w:t>III.2) PODSTAWY WYKLUCZENIA</w:t>
      </w:r>
    </w:p>
    <w:p w:rsidR="00661FF4" w:rsidRPr="00661FF4" w:rsidRDefault="00661FF4" w:rsidP="00661FF4">
      <w:pPr>
        <w:spacing w:after="0" w:line="450" w:lineRule="atLeast"/>
        <w:rPr>
          <w:rFonts w:eastAsia="Times New Roman" w:cs="Times New Roman"/>
          <w:color w:val="000000"/>
          <w:lang w:eastAsia="pl-PL"/>
        </w:rPr>
      </w:pPr>
      <w:r w:rsidRPr="00661FF4">
        <w:rPr>
          <w:rFonts w:eastAsia="Times New Roman" w:cs="Times New Roman"/>
          <w:b/>
          <w:bCs/>
          <w:color w:val="000000"/>
          <w:lang w:eastAsia="pl-PL"/>
        </w:rPr>
        <w:t xml:space="preserve">III.2.1) Podstawy wykluczenia określone w art. 24 ust. 1 ustawy </w:t>
      </w:r>
      <w:proofErr w:type="spellStart"/>
      <w:r w:rsidRPr="00661FF4">
        <w:rPr>
          <w:rFonts w:eastAsia="Times New Roman" w:cs="Times New Roman"/>
          <w:b/>
          <w:bCs/>
          <w:color w:val="000000"/>
          <w:lang w:eastAsia="pl-PL"/>
        </w:rPr>
        <w:t>Pzp</w:t>
      </w:r>
      <w:proofErr w:type="spellEnd"/>
      <w:r w:rsidRPr="00661FF4">
        <w:rPr>
          <w:rFonts w:eastAsia="Times New Roman" w:cs="Times New Roman"/>
          <w:color w:val="000000"/>
          <w:lang w:eastAsia="pl-PL"/>
        </w:rPr>
        <w:br/>
      </w:r>
      <w:r w:rsidRPr="00661FF4">
        <w:rPr>
          <w:rFonts w:eastAsia="Times New Roman" w:cs="Times New Roman"/>
          <w:b/>
          <w:bCs/>
          <w:color w:val="000000"/>
          <w:lang w:eastAsia="pl-PL"/>
        </w:rPr>
        <w:t xml:space="preserve">III.2.2) Zamawiający przewiduje wykluczenie wykonawcy na podstawie art. 24 ust. 5 ustawy </w:t>
      </w:r>
      <w:proofErr w:type="spellStart"/>
      <w:r w:rsidRPr="00661FF4">
        <w:rPr>
          <w:rFonts w:eastAsia="Times New Roman" w:cs="Times New Roman"/>
          <w:b/>
          <w:bCs/>
          <w:color w:val="000000"/>
          <w:lang w:eastAsia="pl-PL"/>
        </w:rPr>
        <w:t>Pzp</w:t>
      </w:r>
      <w:proofErr w:type="spellEnd"/>
      <w:r w:rsidRPr="00661FF4">
        <w:rPr>
          <w:rFonts w:eastAsia="Times New Roman" w:cs="Times New Roman"/>
          <w:color w:val="000000"/>
          <w:lang w:eastAsia="pl-PL"/>
        </w:rPr>
        <w:t xml:space="preserve"> Tak Zamawiający przewiduje następujące fakultatywne podstawy wykluczenia: Tak (podstawa wykluczenia określona w art. 24 ust. 5 pkt 1 ustawy </w:t>
      </w:r>
      <w:proofErr w:type="spellStart"/>
      <w:r w:rsidRPr="00661FF4">
        <w:rPr>
          <w:rFonts w:eastAsia="Times New Roman" w:cs="Times New Roman"/>
          <w:color w:val="000000"/>
          <w:lang w:eastAsia="pl-PL"/>
        </w:rPr>
        <w:t>Pzp</w:t>
      </w:r>
      <w:proofErr w:type="spellEnd"/>
      <w:r w:rsidRPr="00661FF4">
        <w:rPr>
          <w:rFonts w:eastAsia="Times New Roman" w:cs="Times New Roman"/>
          <w:color w:val="000000"/>
          <w:lang w:eastAsia="pl-PL"/>
        </w:rPr>
        <w:t>)</w:t>
      </w:r>
      <w:r w:rsidRPr="00661FF4">
        <w:rPr>
          <w:rFonts w:eastAsia="Times New Roman" w:cs="Times New Roman"/>
          <w:color w:val="000000"/>
          <w:lang w:eastAsia="pl-PL"/>
        </w:rPr>
        <w:br/>
      </w:r>
      <w:r w:rsidRPr="00661FF4">
        <w:rPr>
          <w:rFonts w:eastAsia="Times New Roman" w:cs="Times New Roman"/>
          <w:color w:val="000000"/>
          <w:lang w:eastAsia="pl-PL"/>
        </w:rPr>
        <w:br/>
      </w:r>
      <w:r w:rsidRPr="00661FF4">
        <w:rPr>
          <w:rFonts w:eastAsia="Times New Roman" w:cs="Times New Roman"/>
          <w:color w:val="000000"/>
          <w:lang w:eastAsia="pl-PL"/>
        </w:rPr>
        <w:br/>
      </w:r>
      <w:r w:rsidRPr="00661FF4">
        <w:rPr>
          <w:rFonts w:eastAsia="Times New Roman" w:cs="Times New Roman"/>
          <w:color w:val="000000"/>
          <w:lang w:eastAsia="pl-PL"/>
        </w:rPr>
        <w:br/>
      </w:r>
      <w:r w:rsidRPr="00661FF4">
        <w:rPr>
          <w:rFonts w:eastAsia="Times New Roman" w:cs="Times New Roman"/>
          <w:color w:val="000000"/>
          <w:lang w:eastAsia="pl-PL"/>
        </w:rPr>
        <w:br/>
      </w:r>
      <w:r w:rsidRPr="00661FF4">
        <w:rPr>
          <w:rFonts w:eastAsia="Times New Roman" w:cs="Times New Roman"/>
          <w:color w:val="000000"/>
          <w:lang w:eastAsia="pl-PL"/>
        </w:rPr>
        <w:br/>
      </w:r>
      <w:r w:rsidRPr="00661FF4">
        <w:rPr>
          <w:rFonts w:eastAsia="Times New Roman" w:cs="Times New Roman"/>
          <w:color w:val="000000"/>
          <w:lang w:eastAsia="pl-PL"/>
        </w:rPr>
        <w:br/>
      </w:r>
    </w:p>
    <w:p w:rsidR="00661FF4" w:rsidRPr="00661FF4" w:rsidRDefault="00661FF4" w:rsidP="00661FF4">
      <w:pPr>
        <w:spacing w:after="0" w:line="450" w:lineRule="atLeast"/>
        <w:rPr>
          <w:rFonts w:eastAsia="Times New Roman" w:cs="Times New Roman"/>
          <w:color w:val="000000"/>
          <w:lang w:eastAsia="pl-PL"/>
        </w:rPr>
      </w:pPr>
      <w:r w:rsidRPr="00661FF4">
        <w:rPr>
          <w:rFonts w:eastAsia="Times New Roman" w:cs="Times New Roman"/>
          <w:b/>
          <w:bCs/>
          <w:color w:val="000000"/>
          <w:lang w:eastAsia="pl-PL"/>
        </w:rPr>
        <w:lastRenderedPageBreak/>
        <w:t>III.3) WYKAZ OŚWIADCZEŃ SKŁADANYCH PRZEZ WYKONAWCĘ W CELU WSTĘPNEGO POTWIERDZENIA, ŻE NIE PODLEGA ON WYKLUCZENIU ORAZ SPEŁNIA WARUNKI UDZIAŁU W POSTĘPOWANIU ORAZ SPEŁNIA KRYTERIA SELEKCJI</w:t>
      </w:r>
    </w:p>
    <w:p w:rsidR="00661FF4" w:rsidRPr="00661FF4" w:rsidRDefault="00661FF4" w:rsidP="00661FF4">
      <w:pPr>
        <w:spacing w:after="0" w:line="450" w:lineRule="atLeast"/>
        <w:rPr>
          <w:rFonts w:eastAsia="Times New Roman" w:cs="Times New Roman"/>
          <w:color w:val="000000"/>
          <w:lang w:eastAsia="pl-PL"/>
        </w:rPr>
      </w:pPr>
      <w:r w:rsidRPr="00661FF4">
        <w:rPr>
          <w:rFonts w:eastAsia="Times New Roman" w:cs="Times New Roman"/>
          <w:b/>
          <w:bCs/>
          <w:color w:val="000000"/>
          <w:lang w:eastAsia="pl-PL"/>
        </w:rPr>
        <w:t>Oświadczenie o niepodleganiu wykluczeniu oraz spełnianiu warunków udziału w postępowaniu</w:t>
      </w:r>
      <w:r w:rsidRPr="00661FF4">
        <w:rPr>
          <w:rFonts w:eastAsia="Times New Roman" w:cs="Times New Roman"/>
          <w:color w:val="000000"/>
          <w:lang w:eastAsia="pl-PL"/>
        </w:rPr>
        <w:br/>
        <w:t>Tak</w:t>
      </w:r>
      <w:r w:rsidRPr="00661FF4">
        <w:rPr>
          <w:rFonts w:eastAsia="Times New Roman" w:cs="Times New Roman"/>
          <w:color w:val="000000"/>
          <w:lang w:eastAsia="pl-PL"/>
        </w:rPr>
        <w:br/>
      </w:r>
      <w:r w:rsidRPr="00661FF4">
        <w:rPr>
          <w:rFonts w:eastAsia="Times New Roman" w:cs="Times New Roman"/>
          <w:b/>
          <w:bCs/>
          <w:color w:val="000000"/>
          <w:lang w:eastAsia="pl-PL"/>
        </w:rPr>
        <w:t>Oświadczenie o spełnianiu kryteriów selekcji</w:t>
      </w:r>
      <w:r w:rsidRPr="00661FF4">
        <w:rPr>
          <w:rFonts w:eastAsia="Times New Roman" w:cs="Times New Roman"/>
          <w:color w:val="000000"/>
          <w:lang w:eastAsia="pl-PL"/>
        </w:rPr>
        <w:br/>
        <w:t>Nie</w:t>
      </w:r>
    </w:p>
    <w:p w:rsidR="00661FF4" w:rsidRPr="00661FF4" w:rsidRDefault="00661FF4" w:rsidP="00661FF4">
      <w:pPr>
        <w:spacing w:after="0" w:line="450" w:lineRule="atLeast"/>
        <w:rPr>
          <w:rFonts w:eastAsia="Times New Roman" w:cs="Times New Roman"/>
          <w:color w:val="000000"/>
          <w:lang w:eastAsia="pl-PL"/>
        </w:rPr>
      </w:pPr>
      <w:r w:rsidRPr="00661FF4">
        <w:rPr>
          <w:rFonts w:eastAsia="Times New Roman" w:cs="Times New Roman"/>
          <w:b/>
          <w:bCs/>
          <w:color w:val="000000"/>
          <w:lang w:eastAsia="pl-PL"/>
        </w:rPr>
        <w:t>III.4) WYKAZ OŚWIADCZEŃ LUB DOKUMENTÓW , SKŁADANYCH PRZEZ WYKONAWCĘ W POSTĘPOWANIU NA WEZWANIE ZAMAWIAJACEGO W CELU POTWIERDZENIA OKOLICZNOŚCI, O KTÓRYCH MOWA W ART. 25 UST. 1 PKT 3 USTAWY PZP:</w:t>
      </w:r>
    </w:p>
    <w:p w:rsidR="00661FF4" w:rsidRPr="00661FF4" w:rsidRDefault="00661FF4" w:rsidP="00661FF4">
      <w:pPr>
        <w:spacing w:after="0" w:line="450" w:lineRule="atLeast"/>
        <w:rPr>
          <w:rFonts w:eastAsia="Times New Roman" w:cs="Times New Roman"/>
          <w:color w:val="000000"/>
          <w:lang w:eastAsia="pl-PL"/>
        </w:rPr>
      </w:pPr>
      <w:r w:rsidRPr="00661FF4">
        <w:rPr>
          <w:rFonts w:eastAsia="Times New Roman" w:cs="Times New Roman"/>
          <w:color w:val="000000"/>
          <w:lang w:eastAsia="pl-PL"/>
        </w:rPr>
        <w:t xml:space="preserve">1) Odpis z właściwego rejestru lub z centralnej ewidencji i informacji o działalności gospodarczej, jeżeli odrębne przepisy wymagają wpisu do rejestru lub ewidencji, w celu potwierdzenia braku podstaw wykluczenia na podstawie art. 24 ust. 5 pkt 1 </w:t>
      </w:r>
      <w:proofErr w:type="spellStart"/>
      <w:r w:rsidRPr="00661FF4">
        <w:rPr>
          <w:rFonts w:eastAsia="Times New Roman" w:cs="Times New Roman"/>
          <w:color w:val="000000"/>
          <w:lang w:eastAsia="pl-PL"/>
        </w:rPr>
        <w:t>Pzp</w:t>
      </w:r>
      <w:proofErr w:type="spellEnd"/>
      <w:r w:rsidRPr="00661FF4">
        <w:rPr>
          <w:rFonts w:eastAsia="Times New Roman" w:cs="Times New Roman"/>
          <w:color w:val="000000"/>
          <w:lang w:eastAsia="pl-PL"/>
        </w:rPr>
        <w:t xml:space="preserve">; 2) Zgodnie z art. 24 ust. 11 </w:t>
      </w:r>
      <w:proofErr w:type="spellStart"/>
      <w:r w:rsidRPr="00661FF4">
        <w:rPr>
          <w:rFonts w:eastAsia="Times New Roman" w:cs="Times New Roman"/>
          <w:color w:val="000000"/>
          <w:lang w:eastAsia="pl-PL"/>
        </w:rPr>
        <w:t>Pzp</w:t>
      </w:r>
      <w:proofErr w:type="spellEnd"/>
      <w:r w:rsidRPr="00661FF4">
        <w:rPr>
          <w:rFonts w:eastAsia="Times New Roman" w:cs="Times New Roman"/>
          <w:color w:val="000000"/>
          <w:lang w:eastAsia="pl-PL"/>
        </w:rPr>
        <w:t xml:space="preserve"> Wykonawcy, przystępujący do postępowania, w terminie 3 dni od zamieszczenia na stronie internetowej informacji dotyczących kwoty, jaką Zamawiający zamierza przeznaczyć na sfinansowanie zamówienia, firm oraz adresów Wykonawców, którzy złożyli oferty w terminie, ceny, terminu wykonania zamówienia, okresu gwarancji i warunków płatności zawartych w ofertach, przekazują Zamawiającemu oświadczenie o przynależności lub braku przynależności do tej samej grupy kapitałowej, o której mowa w art. 24 ust. 1 pkt 23 </w:t>
      </w:r>
      <w:proofErr w:type="spellStart"/>
      <w:r w:rsidRPr="00661FF4">
        <w:rPr>
          <w:rFonts w:eastAsia="Times New Roman" w:cs="Times New Roman"/>
          <w:color w:val="000000"/>
          <w:lang w:eastAsia="pl-PL"/>
        </w:rPr>
        <w:t>Pzp</w:t>
      </w:r>
      <w:proofErr w:type="spellEnd"/>
      <w:r w:rsidRPr="00661FF4">
        <w:rPr>
          <w:rFonts w:eastAsia="Times New Roman" w:cs="Times New Roman"/>
          <w:color w:val="000000"/>
          <w:lang w:eastAsia="pl-PL"/>
        </w:rPr>
        <w:t xml:space="preserve">. Wraz ze złożeniem oświadczenia, wykonawca może przedstawić dowody, że powiązania z innym wykonawcą nie prowadzą do zakłócenia konkurencji w postępowaniu o udzielenie zamówienia. Wzór oświadczenia o przynależności lub braku przynależności do tej samej grupy kapitałowej, o której mowa w art. 24 ust. 1 pkt 23 </w:t>
      </w:r>
      <w:proofErr w:type="spellStart"/>
      <w:r w:rsidRPr="00661FF4">
        <w:rPr>
          <w:rFonts w:eastAsia="Times New Roman" w:cs="Times New Roman"/>
          <w:color w:val="000000"/>
          <w:lang w:eastAsia="pl-PL"/>
        </w:rPr>
        <w:t>Pzp</w:t>
      </w:r>
      <w:proofErr w:type="spellEnd"/>
      <w:r w:rsidRPr="00661FF4">
        <w:rPr>
          <w:rFonts w:eastAsia="Times New Roman" w:cs="Times New Roman"/>
          <w:color w:val="000000"/>
          <w:lang w:eastAsia="pl-PL"/>
        </w:rPr>
        <w:t xml:space="preserve"> stanowi Załącznik nr 10 do SIWZ.</w:t>
      </w:r>
    </w:p>
    <w:p w:rsidR="00661FF4" w:rsidRPr="00661FF4" w:rsidRDefault="00661FF4" w:rsidP="00661FF4">
      <w:pPr>
        <w:spacing w:after="0" w:line="450" w:lineRule="atLeast"/>
        <w:rPr>
          <w:rFonts w:eastAsia="Times New Roman" w:cs="Times New Roman"/>
          <w:color w:val="000000"/>
          <w:lang w:eastAsia="pl-PL"/>
        </w:rPr>
      </w:pPr>
      <w:r w:rsidRPr="00661FF4">
        <w:rPr>
          <w:rFonts w:eastAsia="Times New Roman" w:cs="Times New Roman"/>
          <w:b/>
          <w:bCs/>
          <w:color w:val="000000"/>
          <w:lang w:eastAsia="pl-PL"/>
        </w:rPr>
        <w:t>III.5) WYKAZ OŚWIADCZEŃ LUB DOKUMENTÓW SKŁADANYCH PRZEZ WYKONAWCĘ W POSTĘPOWANIU NA WEZWANIE ZAMAWIAJACEGO W CELU POTWIERDZENIA OKOLICZNOŚCI, O KTÓRYCH MOWA W ART. 25 UST. 1 PKT 1 USTAWY PZP</w:t>
      </w:r>
    </w:p>
    <w:p w:rsidR="00661FF4" w:rsidRPr="00661FF4" w:rsidRDefault="00661FF4" w:rsidP="00661FF4">
      <w:pPr>
        <w:spacing w:after="0" w:line="450" w:lineRule="atLeast"/>
        <w:rPr>
          <w:rFonts w:eastAsia="Times New Roman" w:cs="Times New Roman"/>
          <w:color w:val="000000"/>
          <w:lang w:eastAsia="pl-PL"/>
        </w:rPr>
      </w:pPr>
      <w:r w:rsidRPr="00661FF4">
        <w:rPr>
          <w:rFonts w:eastAsia="Times New Roman" w:cs="Times New Roman"/>
          <w:b/>
          <w:bCs/>
          <w:color w:val="000000"/>
          <w:lang w:eastAsia="pl-PL"/>
        </w:rPr>
        <w:t>III.5.1) W ZAKRESIE SPEŁNIANIA WARUNKÓW UDZIAŁU W POSTĘPOWANIU:</w:t>
      </w:r>
      <w:r w:rsidRPr="00661FF4">
        <w:rPr>
          <w:rFonts w:eastAsia="Times New Roman" w:cs="Times New Roman"/>
          <w:color w:val="000000"/>
          <w:lang w:eastAsia="pl-PL"/>
        </w:rPr>
        <w:br/>
        <w:t xml:space="preserve">W celu potwierdzenia spełniania warunku dotyczącego sytuacji ekonomicznej lub finansowej określonego w pkt 7.3.2. SIWZ Zamawiający żąda od Wykonawcy: a) opłaconej polisy od odpowiedzialności cywilnej w zakresie prowadzonej działalności związanej z przedmiotem zamówienia na sumę gwarancyjna określoną przez Zamawiającego w pkt 7.3.2. Jeżeli z uzasadnionej </w:t>
      </w:r>
      <w:r w:rsidRPr="00661FF4">
        <w:rPr>
          <w:rFonts w:eastAsia="Times New Roman" w:cs="Times New Roman"/>
          <w:color w:val="000000"/>
          <w:lang w:eastAsia="pl-PL"/>
        </w:rPr>
        <w:lastRenderedPageBreak/>
        <w:t>przyczyny Wykonawca nie może złożyć dokumentów dotyczących sytuacji finansowej lub ekonomicznej wymaganych przez Zamawiającego, może złożyć inny dokument, który w wystarczający sposób potwierdza spełnianie opisanego przez Zamawiającego warunku udziału w postępowaniu. W celu potwierdzenia spełniania warunku dotyczącego zdolności technicznej lub zawodowej określonego w pkt 7.3.3. SIWZ Zamawiający żąda od Wykonawcy: b)wykazu robót budowlanych wykonanych nie wcześniej niż w okresie ostatnich 5 lat przed upływem terminu składania ofert, a jeżeli okres prowadzenia działalności jest krótszy - w tym okresie, wraz z podaniem ich rodzaju, wartości, daty, miejsca wykonania i podmiotów, na rzecz których roboty te zostały wykonane, z załączeniem dowodów określających czy te roboty budowlane zostały wykonane należycie, w szczególności informacji o tym, czy roboty zostały wykonane zgodnie z przepisami prawa budowlanego i prawidłowo ukończone, przy czym dowodami, o których mowa, są referencje bądź inne dokumenty wystawione przez podmiot, na rzecz którego roboty budowlane były wykonywane, a jeżeli z uzasadnionej przyczyny o obiektywnym charakterze wykonawca nie jest w stanie uzyskać tych dokumentów - inne dokumenty – Załącznik Nr 4 do SIWZ. c) wykazu osób, skierowanych przez Wykonawcę do realizacji zamówienia publicznego, odpowiedzialnych za kierowanie robotami budowlanymi, wraz z informacjami na temat ich kwalifikacji zawodowych (posiadanych uprawnień do kierowania robotami budowlanymi) i doświadczenia niezbędnych do wykonania zamówienia publicznego, a także zakresu wykonywanych przez nie czynności oraz informacją o podstawie do dysponowania tymi osobami – Załącznik Nr 6 do SIWZ. Jeżeli w dokumentach składanych w celu potwierdzenia spełniania warunków udziału w postępowaniu, kwoty będą wyrażane w walucie obcej, kwoty te zostaną przeliczone na PLN wg średniego kursu PLN w stosunku do walut obcych ogłaszanego przez Narodowy Bank Polski (Tabela A kursów średnich walut obcych) w dniu zamieszczenia ogłoszenia w Biuletynie Zamówień Publicznych.</w:t>
      </w:r>
      <w:r w:rsidRPr="00661FF4">
        <w:rPr>
          <w:rFonts w:eastAsia="Times New Roman" w:cs="Times New Roman"/>
          <w:color w:val="000000"/>
          <w:lang w:eastAsia="pl-PL"/>
        </w:rPr>
        <w:br/>
      </w:r>
      <w:r w:rsidRPr="00661FF4">
        <w:rPr>
          <w:rFonts w:eastAsia="Times New Roman" w:cs="Times New Roman"/>
          <w:b/>
          <w:bCs/>
          <w:color w:val="000000"/>
          <w:lang w:eastAsia="pl-PL"/>
        </w:rPr>
        <w:t>III.5.2) W ZAKRESIE KRYTERIÓW SELEKCJI:</w:t>
      </w:r>
      <w:r w:rsidRPr="00661FF4">
        <w:rPr>
          <w:rFonts w:eastAsia="Times New Roman" w:cs="Times New Roman"/>
          <w:color w:val="000000"/>
          <w:lang w:eastAsia="pl-PL"/>
        </w:rPr>
        <w:br/>
      </w:r>
    </w:p>
    <w:p w:rsidR="00661FF4" w:rsidRPr="00661FF4" w:rsidRDefault="00661FF4" w:rsidP="00661FF4">
      <w:pPr>
        <w:spacing w:after="0" w:line="450" w:lineRule="atLeast"/>
        <w:rPr>
          <w:rFonts w:eastAsia="Times New Roman" w:cs="Times New Roman"/>
          <w:color w:val="000000"/>
          <w:lang w:eastAsia="pl-PL"/>
        </w:rPr>
      </w:pPr>
      <w:r w:rsidRPr="00661FF4">
        <w:rPr>
          <w:rFonts w:eastAsia="Times New Roman" w:cs="Times New Roman"/>
          <w:b/>
          <w:bCs/>
          <w:color w:val="000000"/>
          <w:lang w:eastAsia="pl-PL"/>
        </w:rPr>
        <w:t>III.6) WYKAZ OŚWIADCZEŃ LUB DOKUMENTÓW SKŁADANYCH PRZEZ WYKONAWCĘ W POSTĘPOWANIU NA WEZWANIE ZAMAWIAJACEGO W CELU POTWIERDZENIA OKOLICZNOŚCI, O KTÓRYCH MOWA W ART. 25 UST. 1 PKT 2 USTAWY PZP</w:t>
      </w:r>
    </w:p>
    <w:p w:rsidR="00661FF4" w:rsidRPr="00661FF4" w:rsidRDefault="00661FF4" w:rsidP="00661FF4">
      <w:pPr>
        <w:spacing w:after="0" w:line="450" w:lineRule="atLeast"/>
        <w:rPr>
          <w:rFonts w:eastAsia="Times New Roman" w:cs="Times New Roman"/>
          <w:color w:val="000000"/>
          <w:lang w:eastAsia="pl-PL"/>
        </w:rPr>
      </w:pPr>
      <w:r w:rsidRPr="00661FF4">
        <w:rPr>
          <w:rFonts w:eastAsia="Times New Roman" w:cs="Times New Roman"/>
          <w:b/>
          <w:bCs/>
          <w:color w:val="000000"/>
          <w:lang w:eastAsia="pl-PL"/>
        </w:rPr>
        <w:t>III.7) INNE DOKUMENTY NIE WYMIENIONE W pkt III.3) - III.6)</w:t>
      </w:r>
    </w:p>
    <w:p w:rsidR="00661FF4" w:rsidRPr="00661FF4" w:rsidRDefault="00661FF4" w:rsidP="00661FF4">
      <w:pPr>
        <w:spacing w:after="0" w:line="450" w:lineRule="atLeast"/>
        <w:rPr>
          <w:rFonts w:eastAsia="Times New Roman" w:cs="Times New Roman"/>
          <w:color w:val="000000"/>
          <w:lang w:eastAsia="pl-PL"/>
        </w:rPr>
      </w:pPr>
      <w:r w:rsidRPr="00661FF4">
        <w:rPr>
          <w:rFonts w:eastAsia="Times New Roman" w:cs="Times New Roman"/>
          <w:color w:val="000000"/>
          <w:lang w:eastAsia="pl-PL"/>
        </w:rPr>
        <w:t xml:space="preserve">Pełnomocnictwo udzielone przez Wykonawców wspólnie ubiegających się o zamówienie do reprezentowania ich w postępowaniu o udzielenie zamówienia albo reprezentowania w </w:t>
      </w:r>
      <w:r w:rsidRPr="00661FF4">
        <w:rPr>
          <w:rFonts w:eastAsia="Times New Roman" w:cs="Times New Roman"/>
          <w:color w:val="000000"/>
          <w:lang w:eastAsia="pl-PL"/>
        </w:rPr>
        <w:lastRenderedPageBreak/>
        <w:t>postępowaniu i zawarcia umowy w sprawie zamówienia publicznego. W przypadku gdy ofertę podpisuje pełnomocnik, do oferty należy dołączyć ORYGINAŁ lub kopię poświadczoną notarialnie pełnomocnictwa udzielonego osobie podpisującej ofertę przez osobę prawnie upoważnioną do reprezentowania Wykonawcy. 4. Formularz ofertowy musi być zgodny w treści z załączonym do SIWZ wzorem stanowiącym załącznik nr 1.</w:t>
      </w:r>
    </w:p>
    <w:p w:rsidR="00661FF4" w:rsidRPr="00661FF4" w:rsidRDefault="00661FF4" w:rsidP="00661FF4">
      <w:pPr>
        <w:spacing w:after="0" w:line="450" w:lineRule="atLeast"/>
        <w:rPr>
          <w:rFonts w:eastAsia="Times New Roman" w:cs="Times New Roman"/>
          <w:b/>
          <w:bCs/>
          <w:color w:val="000000"/>
          <w:lang w:eastAsia="pl-PL"/>
        </w:rPr>
      </w:pPr>
      <w:r w:rsidRPr="00661FF4">
        <w:rPr>
          <w:rFonts w:eastAsia="Times New Roman" w:cs="Times New Roman"/>
          <w:b/>
          <w:bCs/>
          <w:color w:val="000000"/>
          <w:u w:val="single"/>
          <w:lang w:eastAsia="pl-PL"/>
        </w:rPr>
        <w:t>SEKCJA IV: PROCEDURA</w:t>
      </w:r>
    </w:p>
    <w:p w:rsidR="00661FF4" w:rsidRPr="00661FF4" w:rsidRDefault="00661FF4" w:rsidP="00661FF4">
      <w:pPr>
        <w:spacing w:after="0" w:line="450" w:lineRule="atLeast"/>
        <w:rPr>
          <w:rFonts w:eastAsia="Times New Roman" w:cs="Times New Roman"/>
          <w:color w:val="000000"/>
          <w:lang w:eastAsia="pl-PL"/>
        </w:rPr>
      </w:pPr>
      <w:r w:rsidRPr="00661FF4">
        <w:rPr>
          <w:rFonts w:eastAsia="Times New Roman" w:cs="Times New Roman"/>
          <w:b/>
          <w:bCs/>
          <w:color w:val="000000"/>
          <w:lang w:eastAsia="pl-PL"/>
        </w:rPr>
        <w:t>IV.1) OPIS</w:t>
      </w:r>
      <w:r w:rsidRPr="00661FF4">
        <w:rPr>
          <w:rFonts w:eastAsia="Times New Roman" w:cs="Times New Roman"/>
          <w:color w:val="000000"/>
          <w:lang w:eastAsia="pl-PL"/>
        </w:rPr>
        <w:br/>
      </w:r>
      <w:r w:rsidRPr="00661FF4">
        <w:rPr>
          <w:rFonts w:eastAsia="Times New Roman" w:cs="Times New Roman"/>
          <w:b/>
          <w:bCs/>
          <w:color w:val="000000"/>
          <w:lang w:eastAsia="pl-PL"/>
        </w:rPr>
        <w:t>IV.1.1) Tryb udzielenia zamówienia: </w:t>
      </w:r>
      <w:r w:rsidRPr="00661FF4">
        <w:rPr>
          <w:rFonts w:eastAsia="Times New Roman" w:cs="Times New Roman"/>
          <w:color w:val="000000"/>
          <w:lang w:eastAsia="pl-PL"/>
        </w:rPr>
        <w:t>Przetarg nieograniczony</w:t>
      </w:r>
      <w:r w:rsidRPr="00661FF4">
        <w:rPr>
          <w:rFonts w:eastAsia="Times New Roman" w:cs="Times New Roman"/>
          <w:color w:val="000000"/>
          <w:lang w:eastAsia="pl-PL"/>
        </w:rPr>
        <w:br/>
      </w:r>
      <w:r w:rsidRPr="00661FF4">
        <w:rPr>
          <w:rFonts w:eastAsia="Times New Roman" w:cs="Times New Roman"/>
          <w:b/>
          <w:bCs/>
          <w:color w:val="000000"/>
          <w:lang w:eastAsia="pl-PL"/>
        </w:rPr>
        <w:t>IV.1.2) Zamawiający żąda wniesienia wadium:</w:t>
      </w:r>
    </w:p>
    <w:p w:rsidR="00661FF4" w:rsidRPr="00661FF4" w:rsidRDefault="00661FF4" w:rsidP="00661FF4">
      <w:pPr>
        <w:spacing w:after="0" w:line="450" w:lineRule="atLeast"/>
        <w:rPr>
          <w:rFonts w:eastAsia="Times New Roman" w:cs="Times New Roman"/>
          <w:color w:val="000000"/>
          <w:lang w:eastAsia="pl-PL"/>
        </w:rPr>
      </w:pPr>
      <w:r w:rsidRPr="00661FF4">
        <w:rPr>
          <w:rFonts w:eastAsia="Times New Roman" w:cs="Times New Roman"/>
          <w:color w:val="000000"/>
          <w:lang w:eastAsia="pl-PL"/>
        </w:rPr>
        <w:t>Tak</w:t>
      </w:r>
      <w:r w:rsidRPr="00661FF4">
        <w:rPr>
          <w:rFonts w:eastAsia="Times New Roman" w:cs="Times New Roman"/>
          <w:color w:val="000000"/>
          <w:lang w:eastAsia="pl-PL"/>
        </w:rPr>
        <w:br/>
        <w:t>Informacja na temat wadium</w:t>
      </w:r>
      <w:r w:rsidRPr="00661FF4">
        <w:rPr>
          <w:rFonts w:eastAsia="Times New Roman" w:cs="Times New Roman"/>
          <w:color w:val="000000"/>
          <w:lang w:eastAsia="pl-PL"/>
        </w:rPr>
        <w:br/>
        <w:t xml:space="preserve">16.1. Każda oferta musi być zabezpieczona wadium na cały okres związania ofertą. Wykonawca jest zobowiązany do wniesienia wadium w wysokości: 115.487,80 zł (słownie: sto piętnaście tysięcy czterysta osiemdziesiąt siedem złotych 80/100) lub równowartość tej kwoty wg średniego kursu NBP z dnia wniesienia wadium. 16.2. W przypadku wnoszenia wadium w formie pieniądza w tytule przelewu należy wpisać wadium i numer postępowania. 16.3. Wadium może być wniesione w następujących formach: a. pieniądzu, b. poręczeniach bankowych lub poręczeniach spółdzielczej kasy oszczędnościowo-kredytowej, z tym że poręczenie kasy jest zawsze poręczeniem pieniężnym, c. gwarancjach bankowych, d. gwarancjach ubezpieczeniowych, e. poręczeniach udzielanych przez podmioty, o których mowa w art. 6 b ust. 5 pkt 2 ustawy z dnia 9 listopada 2000 r. o utworzeniu Polskiej Agencji Rozwoju Przedsiębiorczości (Dz.U. Nr 109, poz. 1158, z </w:t>
      </w:r>
      <w:proofErr w:type="spellStart"/>
      <w:r w:rsidRPr="00661FF4">
        <w:rPr>
          <w:rFonts w:eastAsia="Times New Roman" w:cs="Times New Roman"/>
          <w:color w:val="000000"/>
          <w:lang w:eastAsia="pl-PL"/>
        </w:rPr>
        <w:t>późn</w:t>
      </w:r>
      <w:proofErr w:type="spellEnd"/>
      <w:r w:rsidRPr="00661FF4">
        <w:rPr>
          <w:rFonts w:eastAsia="Times New Roman" w:cs="Times New Roman"/>
          <w:color w:val="000000"/>
          <w:lang w:eastAsia="pl-PL"/>
        </w:rPr>
        <w:t xml:space="preserve">. zm.). 16.4. Wadium wnoszone w pieniądzu wnosi się wyłącznie przelewem na rachunek bankowy wskazany przez Zamawiającego. Nie jest dopuszczalna bezpośrednia wpłata kwoty wadium np. w kasie Zamawiającego lub banku. Zaleca się potwierdzenie kopi przelewu – za zgodność z oryginałem. 16.5. Wadium w pieniądzu należy wpłacić na konto bankowe Zamawiającego: nr 92150013601213600186020000 z podaniem numeru przetargu (na przelewach nr rachunku należy pisać w sposób ciągły - bez spacji). 16.6. Wadium wniesione przelewem na konto Uniwersytetu uznane będzie za wniesione w terminie, jeżeli przed terminem składania ofert konto Zamawiającego będzie uznane kwotą wadium. 16.7. ZWROT, PONOWNE WNIESIENIE, ZATRZYMANIE WADIUM. 1) Zamawiający zwraca wadium wszystkim Wykonawcom niezwłocznie po wyborze oferty najkorzystniejszej lub unieważnieniu postępowania, z wyjątkiem Wykonawcy, którego oferta została </w:t>
      </w:r>
      <w:r w:rsidRPr="00661FF4">
        <w:rPr>
          <w:rFonts w:eastAsia="Times New Roman" w:cs="Times New Roman"/>
          <w:color w:val="000000"/>
          <w:lang w:eastAsia="pl-PL"/>
        </w:rPr>
        <w:lastRenderedPageBreak/>
        <w:t>wybrana jako najkorzystniejsza, z zastrzeżeniem ust. 6. 2) Wykonawcy, którego oferta została wybrana jako najkorzystniejsza, Zamawiający zwraca wadium niezwłocznie po zawarciu umowy w sprawie zamówienia publicznego oraz wniesieniu zabezpieczenia należytego wykonania umowy, jeżeli jego wniesienia żądano. 3) Zamawiający zwraca niezwłocznie wadium, na wniosek Wykonawcy, który wycofał ofertę przed upływem terminu składania ofert. 4) Zamawiający żąda ponownego wniesienia wadium przez Wykonawcę, któremu zwrócono wadium na podstawie ust. 1, jeżeli w wyniku rozstrzygnięcia odwołania jego oferta została wybrana jako najkorzystniejsza. Wykonawca wnosi wadium w terminie określonym przez Zamawiającego. 5) Jeżeli wadium wniesiono w pieniądzu, Zamawiający zwraca je wraz z odsetkami wynikającymi w umowy rachunku bankowego, na którym było ono przechowywane, pomniejszone o koszty prowadzenia rachunku bankowego oraz prowizji bankowej za przelew pieniędzy na rachunek bankowy wskazany przez Wykonawcę. 6) Zamawiający zatrzymuje wadium wraz z odsetkami, jeżeli Wykonawca w odpowiedzi na wezwanie, o którym mowa w art. 26 ust. 3 i 3a, z przyczyn leżących po jego stronie, nie złożył oświadczeń lub dokumentów potwierdzających okoliczności, o których mowa w art. 25 ust. 1, oświadczenia, o którym mowa w art. 25a ust. 1, pełnomocnictw lub nie wyraził zgody na poprawienie omyłki, o której mowa w art. 87 ust. 2 pkt 3, co spowodowało brak możliwości wybrania oferty złożonej przez Wykonawcę jako najkorzystniejszej. 7) Zamawiający, zatrzymuje wadium wraz z odsetkami jeżeli Wykonawca, którego oferta została wybrana (art. 46 ust. 5 Ustawy): a) odmówił podpisania umowy w sprawie zamówienia publicznego na warunkach określonych w ofercie, b) nie wniósł wymaganego zabezpieczenia należytego wykonania umowy, c) zawarcie umowy w sprawie zamówienia publicznego stało się niemożliwe z przyczyn leżących po stronie Wykonawcy.</w:t>
      </w:r>
    </w:p>
    <w:p w:rsidR="00661FF4" w:rsidRPr="00661FF4" w:rsidRDefault="00661FF4" w:rsidP="00661FF4">
      <w:pPr>
        <w:spacing w:after="0" w:line="450" w:lineRule="atLeast"/>
        <w:rPr>
          <w:rFonts w:eastAsia="Times New Roman" w:cs="Times New Roman"/>
          <w:color w:val="000000"/>
          <w:lang w:eastAsia="pl-PL"/>
        </w:rPr>
      </w:pPr>
      <w:r w:rsidRPr="00661FF4">
        <w:rPr>
          <w:rFonts w:eastAsia="Times New Roman" w:cs="Times New Roman"/>
          <w:color w:val="000000"/>
          <w:lang w:eastAsia="pl-PL"/>
        </w:rPr>
        <w:br/>
      </w:r>
      <w:r w:rsidRPr="00661FF4">
        <w:rPr>
          <w:rFonts w:eastAsia="Times New Roman" w:cs="Times New Roman"/>
          <w:b/>
          <w:bCs/>
          <w:color w:val="000000"/>
          <w:lang w:eastAsia="pl-PL"/>
        </w:rPr>
        <w:t>IV.1.3) Przewiduje się udzielenie zaliczek na poczet wykonania zamówienia:</w:t>
      </w:r>
    </w:p>
    <w:p w:rsidR="00661FF4" w:rsidRPr="00661FF4" w:rsidRDefault="00661FF4" w:rsidP="00661FF4">
      <w:pPr>
        <w:spacing w:after="0" w:line="450" w:lineRule="atLeast"/>
        <w:rPr>
          <w:rFonts w:eastAsia="Times New Roman" w:cs="Times New Roman"/>
          <w:color w:val="000000"/>
          <w:lang w:eastAsia="pl-PL"/>
        </w:rPr>
      </w:pPr>
      <w:r w:rsidRPr="00661FF4">
        <w:rPr>
          <w:rFonts w:eastAsia="Times New Roman" w:cs="Times New Roman"/>
          <w:color w:val="000000"/>
          <w:lang w:eastAsia="pl-PL"/>
        </w:rPr>
        <w:t>Nie</w:t>
      </w:r>
      <w:r w:rsidRPr="00661FF4">
        <w:rPr>
          <w:rFonts w:eastAsia="Times New Roman" w:cs="Times New Roman"/>
          <w:color w:val="000000"/>
          <w:lang w:eastAsia="pl-PL"/>
        </w:rPr>
        <w:br/>
        <w:t>Należy podać informacje na temat udzielania zaliczek:</w:t>
      </w:r>
      <w:r w:rsidRPr="00661FF4">
        <w:rPr>
          <w:rFonts w:eastAsia="Times New Roman" w:cs="Times New Roman"/>
          <w:color w:val="000000"/>
          <w:lang w:eastAsia="pl-PL"/>
        </w:rPr>
        <w:br/>
      </w:r>
    </w:p>
    <w:p w:rsidR="00661FF4" w:rsidRPr="00661FF4" w:rsidRDefault="00661FF4" w:rsidP="00661FF4">
      <w:pPr>
        <w:spacing w:after="0" w:line="450" w:lineRule="atLeast"/>
        <w:rPr>
          <w:rFonts w:eastAsia="Times New Roman" w:cs="Times New Roman"/>
          <w:color w:val="000000"/>
          <w:lang w:eastAsia="pl-PL"/>
        </w:rPr>
      </w:pPr>
      <w:r w:rsidRPr="00661FF4">
        <w:rPr>
          <w:rFonts w:eastAsia="Times New Roman" w:cs="Times New Roman"/>
          <w:color w:val="000000"/>
          <w:lang w:eastAsia="pl-PL"/>
        </w:rPr>
        <w:br/>
      </w:r>
      <w:r w:rsidRPr="00661FF4">
        <w:rPr>
          <w:rFonts w:eastAsia="Times New Roman" w:cs="Times New Roman"/>
          <w:b/>
          <w:bCs/>
          <w:color w:val="000000"/>
          <w:lang w:eastAsia="pl-PL"/>
        </w:rPr>
        <w:t>IV.1.4) Wymaga się złożenia ofert w postaci katalogów elektronicznych lub dołączenia do ofert katalogów elektronicznych:</w:t>
      </w:r>
    </w:p>
    <w:p w:rsidR="00661FF4" w:rsidRPr="00661FF4" w:rsidRDefault="00661FF4" w:rsidP="00661FF4">
      <w:pPr>
        <w:spacing w:after="0" w:line="450" w:lineRule="atLeast"/>
        <w:rPr>
          <w:rFonts w:eastAsia="Times New Roman" w:cs="Times New Roman"/>
          <w:color w:val="000000"/>
          <w:lang w:eastAsia="pl-PL"/>
        </w:rPr>
      </w:pPr>
      <w:r w:rsidRPr="00661FF4">
        <w:rPr>
          <w:rFonts w:eastAsia="Times New Roman" w:cs="Times New Roman"/>
          <w:color w:val="000000"/>
          <w:lang w:eastAsia="pl-PL"/>
        </w:rPr>
        <w:t>Nie</w:t>
      </w:r>
      <w:r w:rsidRPr="00661FF4">
        <w:rPr>
          <w:rFonts w:eastAsia="Times New Roman" w:cs="Times New Roman"/>
          <w:color w:val="000000"/>
          <w:lang w:eastAsia="pl-PL"/>
        </w:rPr>
        <w:br/>
        <w:t xml:space="preserve">Dopuszcza się złożenie ofert w postaci katalogów elektronicznych lub dołączenia do ofert katalogów </w:t>
      </w:r>
      <w:r w:rsidRPr="00661FF4">
        <w:rPr>
          <w:rFonts w:eastAsia="Times New Roman" w:cs="Times New Roman"/>
          <w:color w:val="000000"/>
          <w:lang w:eastAsia="pl-PL"/>
        </w:rPr>
        <w:lastRenderedPageBreak/>
        <w:t>elektronicz</w:t>
      </w:r>
      <w:r>
        <w:rPr>
          <w:rFonts w:eastAsia="Times New Roman" w:cs="Times New Roman"/>
          <w:color w:val="000000"/>
          <w:lang w:eastAsia="pl-PL"/>
        </w:rPr>
        <w:t>nych:</w:t>
      </w:r>
      <w:r>
        <w:rPr>
          <w:rFonts w:eastAsia="Times New Roman" w:cs="Times New Roman"/>
          <w:color w:val="000000"/>
          <w:lang w:eastAsia="pl-PL"/>
        </w:rPr>
        <w:br/>
        <w:t>Nie</w:t>
      </w:r>
      <w:r>
        <w:rPr>
          <w:rFonts w:eastAsia="Times New Roman" w:cs="Times New Roman"/>
          <w:color w:val="000000"/>
          <w:lang w:eastAsia="pl-PL"/>
        </w:rPr>
        <w:br/>
        <w:t>Informacje dodatkowe:</w:t>
      </w:r>
    </w:p>
    <w:p w:rsidR="00661FF4" w:rsidRPr="00661FF4" w:rsidRDefault="00661FF4" w:rsidP="00661FF4">
      <w:pPr>
        <w:spacing w:after="0" w:line="450" w:lineRule="atLeast"/>
        <w:rPr>
          <w:rFonts w:eastAsia="Times New Roman" w:cs="Times New Roman"/>
          <w:color w:val="000000"/>
          <w:lang w:eastAsia="pl-PL"/>
        </w:rPr>
      </w:pPr>
      <w:r w:rsidRPr="00661FF4">
        <w:rPr>
          <w:rFonts w:eastAsia="Times New Roman" w:cs="Times New Roman"/>
          <w:color w:val="000000"/>
          <w:lang w:eastAsia="pl-PL"/>
        </w:rPr>
        <w:br/>
      </w:r>
      <w:r w:rsidRPr="00661FF4">
        <w:rPr>
          <w:rFonts w:eastAsia="Times New Roman" w:cs="Times New Roman"/>
          <w:b/>
          <w:bCs/>
          <w:color w:val="000000"/>
          <w:lang w:eastAsia="pl-PL"/>
        </w:rPr>
        <w:t>IV.1.5.) Wymaga się złożenia oferty wariantowej:</w:t>
      </w:r>
    </w:p>
    <w:p w:rsidR="00661FF4" w:rsidRPr="00661FF4" w:rsidRDefault="00661FF4" w:rsidP="00661FF4">
      <w:pPr>
        <w:spacing w:after="0" w:line="450" w:lineRule="atLeast"/>
        <w:rPr>
          <w:rFonts w:eastAsia="Times New Roman" w:cs="Times New Roman"/>
          <w:color w:val="000000"/>
          <w:lang w:eastAsia="pl-PL"/>
        </w:rPr>
      </w:pPr>
      <w:r w:rsidRPr="00661FF4">
        <w:rPr>
          <w:rFonts w:eastAsia="Times New Roman" w:cs="Times New Roman"/>
          <w:color w:val="000000"/>
          <w:lang w:eastAsia="pl-PL"/>
        </w:rPr>
        <w:t>Nie</w:t>
      </w:r>
      <w:r w:rsidRPr="00661FF4">
        <w:rPr>
          <w:rFonts w:eastAsia="Times New Roman" w:cs="Times New Roman"/>
          <w:color w:val="000000"/>
          <w:lang w:eastAsia="pl-PL"/>
        </w:rPr>
        <w:br/>
        <w:t>Dopuszcza się złożenie oferty wariantowej</w:t>
      </w:r>
      <w:r w:rsidRPr="00661FF4">
        <w:rPr>
          <w:rFonts w:eastAsia="Times New Roman" w:cs="Times New Roman"/>
          <w:color w:val="000000"/>
          <w:lang w:eastAsia="pl-PL"/>
        </w:rPr>
        <w:br/>
      </w:r>
      <w:r w:rsidRPr="00661FF4">
        <w:rPr>
          <w:rFonts w:eastAsia="Times New Roman" w:cs="Times New Roman"/>
          <w:color w:val="000000"/>
          <w:lang w:eastAsia="pl-PL"/>
        </w:rPr>
        <w:br/>
        <w:t>Złożenie oferty wariantowej dopuszcza się tylko z jednoczesnym złożeniem oferty zasadniczej:</w:t>
      </w:r>
      <w:r w:rsidRPr="00661FF4">
        <w:rPr>
          <w:rFonts w:eastAsia="Times New Roman" w:cs="Times New Roman"/>
          <w:color w:val="000000"/>
          <w:lang w:eastAsia="pl-PL"/>
        </w:rPr>
        <w:br/>
      </w:r>
      <w:r w:rsidRPr="00661FF4">
        <w:rPr>
          <w:rFonts w:eastAsia="Times New Roman" w:cs="Times New Roman"/>
          <w:color w:val="000000"/>
          <w:lang w:eastAsia="pl-PL"/>
        </w:rPr>
        <w:br/>
      </w:r>
      <w:r w:rsidRPr="00661FF4">
        <w:rPr>
          <w:rFonts w:eastAsia="Times New Roman" w:cs="Times New Roman"/>
          <w:b/>
          <w:bCs/>
          <w:color w:val="000000"/>
          <w:lang w:eastAsia="pl-PL"/>
        </w:rPr>
        <w:t>IV.1.6) Przewidywana liczba wykonawców, którzy zostaną zaproszeni do udziału w postępowaniu</w:t>
      </w:r>
      <w:r w:rsidRPr="00661FF4">
        <w:rPr>
          <w:rFonts w:eastAsia="Times New Roman" w:cs="Times New Roman"/>
          <w:color w:val="000000"/>
          <w:lang w:eastAsia="pl-PL"/>
        </w:rPr>
        <w:br/>
      </w:r>
      <w:r w:rsidRPr="00661FF4">
        <w:rPr>
          <w:rFonts w:eastAsia="Times New Roman" w:cs="Times New Roman"/>
          <w:i/>
          <w:iCs/>
          <w:color w:val="000000"/>
          <w:lang w:eastAsia="pl-PL"/>
        </w:rPr>
        <w:t>(przetarg ograniczony, negocjacje z ogłoszeniem, dialog konkurencyjny, partnerstwo innowacyjne)</w:t>
      </w:r>
    </w:p>
    <w:p w:rsidR="00661FF4" w:rsidRPr="00661FF4" w:rsidRDefault="00661FF4" w:rsidP="00661FF4">
      <w:pPr>
        <w:spacing w:after="0" w:line="450" w:lineRule="atLeast"/>
        <w:rPr>
          <w:rFonts w:eastAsia="Times New Roman" w:cs="Times New Roman"/>
          <w:color w:val="000000"/>
          <w:lang w:eastAsia="pl-PL"/>
        </w:rPr>
      </w:pPr>
      <w:r w:rsidRPr="00661FF4">
        <w:rPr>
          <w:rFonts w:eastAsia="Times New Roman" w:cs="Times New Roman"/>
          <w:color w:val="000000"/>
          <w:lang w:eastAsia="pl-PL"/>
        </w:rPr>
        <w:t>Liczba wykonawców  </w:t>
      </w:r>
      <w:r w:rsidRPr="00661FF4">
        <w:rPr>
          <w:rFonts w:eastAsia="Times New Roman" w:cs="Times New Roman"/>
          <w:color w:val="000000"/>
          <w:lang w:eastAsia="pl-PL"/>
        </w:rPr>
        <w:br/>
        <w:t>Przewidywana minimalna liczba wykonawców</w:t>
      </w:r>
      <w:r w:rsidRPr="00661FF4">
        <w:rPr>
          <w:rFonts w:eastAsia="Times New Roman" w:cs="Times New Roman"/>
          <w:color w:val="000000"/>
          <w:lang w:eastAsia="pl-PL"/>
        </w:rPr>
        <w:br/>
        <w:t>Maksymalna liczba wykonawców  </w:t>
      </w:r>
      <w:r w:rsidRPr="00661FF4">
        <w:rPr>
          <w:rFonts w:eastAsia="Times New Roman" w:cs="Times New Roman"/>
          <w:color w:val="000000"/>
          <w:lang w:eastAsia="pl-PL"/>
        </w:rPr>
        <w:br/>
        <w:t>Kryteria selekcji wykonawców:</w:t>
      </w:r>
      <w:r w:rsidRPr="00661FF4">
        <w:rPr>
          <w:rFonts w:eastAsia="Times New Roman" w:cs="Times New Roman"/>
          <w:color w:val="000000"/>
          <w:lang w:eastAsia="pl-PL"/>
        </w:rPr>
        <w:br/>
      </w:r>
      <w:r w:rsidRPr="00661FF4">
        <w:rPr>
          <w:rFonts w:eastAsia="Times New Roman" w:cs="Times New Roman"/>
          <w:color w:val="000000"/>
          <w:lang w:eastAsia="pl-PL"/>
        </w:rPr>
        <w:br/>
      </w:r>
      <w:r w:rsidRPr="00661FF4">
        <w:rPr>
          <w:rFonts w:eastAsia="Times New Roman" w:cs="Times New Roman"/>
          <w:b/>
          <w:bCs/>
          <w:color w:val="000000"/>
          <w:lang w:eastAsia="pl-PL"/>
        </w:rPr>
        <w:t>IV.1.7) Informacje na temat umowy ramowej lub dynamicznego systemu zakupów:</w:t>
      </w:r>
    </w:p>
    <w:p w:rsidR="00661FF4" w:rsidRPr="00661FF4" w:rsidRDefault="00661FF4" w:rsidP="00661FF4">
      <w:pPr>
        <w:spacing w:after="0" w:line="450" w:lineRule="atLeast"/>
        <w:rPr>
          <w:rFonts w:eastAsia="Times New Roman" w:cs="Times New Roman"/>
          <w:color w:val="000000"/>
          <w:lang w:eastAsia="pl-PL"/>
        </w:rPr>
      </w:pPr>
      <w:r w:rsidRPr="00661FF4">
        <w:rPr>
          <w:rFonts w:eastAsia="Times New Roman" w:cs="Times New Roman"/>
          <w:color w:val="000000"/>
          <w:lang w:eastAsia="pl-PL"/>
        </w:rPr>
        <w:t>Umowa ramowa będzie zawarta:</w:t>
      </w:r>
      <w:r w:rsidRPr="00661FF4">
        <w:rPr>
          <w:rFonts w:eastAsia="Times New Roman" w:cs="Times New Roman"/>
          <w:color w:val="000000"/>
          <w:lang w:eastAsia="pl-PL"/>
        </w:rPr>
        <w:br/>
      </w:r>
      <w:r w:rsidRPr="00661FF4">
        <w:rPr>
          <w:rFonts w:eastAsia="Times New Roman" w:cs="Times New Roman"/>
          <w:color w:val="000000"/>
          <w:lang w:eastAsia="pl-PL"/>
        </w:rPr>
        <w:br/>
        <w:t>Czy przewiduje się ograniczenie liczby uczestników umowy ramowej:</w:t>
      </w:r>
      <w:r w:rsidRPr="00661FF4">
        <w:rPr>
          <w:rFonts w:eastAsia="Times New Roman" w:cs="Times New Roman"/>
          <w:color w:val="000000"/>
          <w:lang w:eastAsia="pl-PL"/>
        </w:rPr>
        <w:br/>
      </w:r>
      <w:r w:rsidRPr="00661FF4">
        <w:rPr>
          <w:rFonts w:eastAsia="Times New Roman" w:cs="Times New Roman"/>
          <w:color w:val="000000"/>
          <w:lang w:eastAsia="pl-PL"/>
        </w:rPr>
        <w:br/>
        <w:t>Przewidziana maksymalna liczba uczestników umowy ramowej:</w:t>
      </w:r>
      <w:r w:rsidRPr="00661FF4">
        <w:rPr>
          <w:rFonts w:eastAsia="Times New Roman" w:cs="Times New Roman"/>
          <w:color w:val="000000"/>
          <w:lang w:eastAsia="pl-PL"/>
        </w:rPr>
        <w:br/>
      </w:r>
      <w:r w:rsidRPr="00661FF4">
        <w:rPr>
          <w:rFonts w:eastAsia="Times New Roman" w:cs="Times New Roman"/>
          <w:color w:val="000000"/>
          <w:lang w:eastAsia="pl-PL"/>
        </w:rPr>
        <w:br/>
        <w:t>Informacje dodatkowe:</w:t>
      </w:r>
      <w:r w:rsidRPr="00661FF4">
        <w:rPr>
          <w:rFonts w:eastAsia="Times New Roman" w:cs="Times New Roman"/>
          <w:color w:val="000000"/>
          <w:lang w:eastAsia="pl-PL"/>
        </w:rPr>
        <w:br/>
      </w:r>
      <w:r w:rsidRPr="00661FF4">
        <w:rPr>
          <w:rFonts w:eastAsia="Times New Roman" w:cs="Times New Roman"/>
          <w:color w:val="000000"/>
          <w:lang w:eastAsia="pl-PL"/>
        </w:rPr>
        <w:br/>
        <w:t>Zamówienie obejmuje ustanowienie dynamicznego systemu zakupów:</w:t>
      </w:r>
      <w:r w:rsidRPr="00661FF4">
        <w:rPr>
          <w:rFonts w:eastAsia="Times New Roman" w:cs="Times New Roman"/>
          <w:color w:val="000000"/>
          <w:lang w:eastAsia="pl-PL"/>
        </w:rPr>
        <w:br/>
      </w:r>
      <w:r w:rsidRPr="00661FF4">
        <w:rPr>
          <w:rFonts w:eastAsia="Times New Roman" w:cs="Times New Roman"/>
          <w:color w:val="000000"/>
          <w:lang w:eastAsia="pl-PL"/>
        </w:rPr>
        <w:br/>
        <w:t>Adres strony internetowej, na której będą zamieszczone dodatkowe informacje dotyczące dynamicznego systemu zakupów:</w:t>
      </w:r>
      <w:r w:rsidRPr="00661FF4">
        <w:rPr>
          <w:rFonts w:eastAsia="Times New Roman" w:cs="Times New Roman"/>
          <w:color w:val="000000"/>
          <w:lang w:eastAsia="pl-PL"/>
        </w:rPr>
        <w:br/>
      </w:r>
      <w:r w:rsidRPr="00661FF4">
        <w:rPr>
          <w:rFonts w:eastAsia="Times New Roman" w:cs="Times New Roman"/>
          <w:color w:val="000000"/>
          <w:lang w:eastAsia="pl-PL"/>
        </w:rPr>
        <w:br/>
      </w:r>
      <w:r w:rsidRPr="00661FF4">
        <w:rPr>
          <w:rFonts w:eastAsia="Times New Roman" w:cs="Times New Roman"/>
          <w:color w:val="000000"/>
          <w:lang w:eastAsia="pl-PL"/>
        </w:rPr>
        <w:lastRenderedPageBreak/>
        <w:t>Informacje dodatkowe:</w:t>
      </w:r>
      <w:r w:rsidRPr="00661FF4">
        <w:rPr>
          <w:rFonts w:eastAsia="Times New Roman" w:cs="Times New Roman"/>
          <w:color w:val="000000"/>
          <w:lang w:eastAsia="pl-PL"/>
        </w:rPr>
        <w:br/>
      </w:r>
      <w:r w:rsidRPr="00661FF4">
        <w:rPr>
          <w:rFonts w:eastAsia="Times New Roman" w:cs="Times New Roman"/>
          <w:color w:val="000000"/>
          <w:lang w:eastAsia="pl-PL"/>
        </w:rPr>
        <w:br/>
        <w:t>W ramach umowy ramowej/dynamicznego systemu zakupów dopuszcza się złożenie ofert w formie katalogów elektronicznych:</w:t>
      </w:r>
      <w:r w:rsidRPr="00661FF4">
        <w:rPr>
          <w:rFonts w:eastAsia="Times New Roman" w:cs="Times New Roman"/>
          <w:color w:val="000000"/>
          <w:lang w:eastAsia="pl-PL"/>
        </w:rPr>
        <w:br/>
      </w:r>
      <w:r w:rsidRPr="00661FF4">
        <w:rPr>
          <w:rFonts w:eastAsia="Times New Roman" w:cs="Times New Roman"/>
          <w:color w:val="000000"/>
          <w:lang w:eastAsia="pl-PL"/>
        </w:rPr>
        <w:br/>
        <w:t>Przewiduje się pobranie ze złożonych katalogów elektronicznych informacji potrzebnych do sporządzenia ofert w ramach umowy ramowe</w:t>
      </w:r>
      <w:r>
        <w:rPr>
          <w:rFonts w:eastAsia="Times New Roman" w:cs="Times New Roman"/>
          <w:color w:val="000000"/>
          <w:lang w:eastAsia="pl-PL"/>
        </w:rPr>
        <w:t>j/dynamicznego systemu zakupów:</w:t>
      </w:r>
    </w:p>
    <w:p w:rsidR="00661FF4" w:rsidRPr="00661FF4" w:rsidRDefault="00661FF4" w:rsidP="00661FF4">
      <w:pPr>
        <w:spacing w:after="0" w:line="450" w:lineRule="atLeast"/>
        <w:rPr>
          <w:rFonts w:eastAsia="Times New Roman" w:cs="Times New Roman"/>
          <w:color w:val="000000"/>
          <w:lang w:eastAsia="pl-PL"/>
        </w:rPr>
      </w:pPr>
      <w:r w:rsidRPr="00661FF4">
        <w:rPr>
          <w:rFonts w:eastAsia="Times New Roman" w:cs="Times New Roman"/>
          <w:color w:val="000000"/>
          <w:lang w:eastAsia="pl-PL"/>
        </w:rPr>
        <w:br/>
      </w:r>
      <w:r w:rsidRPr="00661FF4">
        <w:rPr>
          <w:rFonts w:eastAsia="Times New Roman" w:cs="Times New Roman"/>
          <w:b/>
          <w:bCs/>
          <w:color w:val="000000"/>
          <w:lang w:eastAsia="pl-PL"/>
        </w:rPr>
        <w:t>IV.1.8) Aukcja elektroniczna</w:t>
      </w:r>
      <w:r w:rsidRPr="00661FF4">
        <w:rPr>
          <w:rFonts w:eastAsia="Times New Roman" w:cs="Times New Roman"/>
          <w:color w:val="000000"/>
          <w:lang w:eastAsia="pl-PL"/>
        </w:rPr>
        <w:br/>
      </w:r>
      <w:r w:rsidRPr="00661FF4">
        <w:rPr>
          <w:rFonts w:eastAsia="Times New Roman" w:cs="Times New Roman"/>
          <w:b/>
          <w:bCs/>
          <w:color w:val="000000"/>
          <w:lang w:eastAsia="pl-PL"/>
        </w:rPr>
        <w:t>Przewidziane jest przeprowadzenie aukcji elektronicznej </w:t>
      </w:r>
      <w:r w:rsidRPr="00661FF4">
        <w:rPr>
          <w:rFonts w:eastAsia="Times New Roman" w:cs="Times New Roman"/>
          <w:i/>
          <w:iCs/>
          <w:color w:val="000000"/>
          <w:lang w:eastAsia="pl-PL"/>
        </w:rPr>
        <w:t>(przetarg nieograniczony, przetarg ograniczony, negocjacje z ogłoszeniem) </w:t>
      </w:r>
      <w:r w:rsidRPr="00661FF4">
        <w:rPr>
          <w:rFonts w:eastAsia="Times New Roman" w:cs="Times New Roman"/>
          <w:color w:val="000000"/>
          <w:lang w:eastAsia="pl-PL"/>
        </w:rPr>
        <w:t>Nie</w:t>
      </w:r>
      <w:r w:rsidRPr="00661FF4">
        <w:rPr>
          <w:rFonts w:eastAsia="Times New Roman" w:cs="Times New Roman"/>
          <w:color w:val="000000"/>
          <w:lang w:eastAsia="pl-PL"/>
        </w:rPr>
        <w:br/>
        <w:t>Należy podać adres strony internetowej, na której aukcja będzie prowadzona:</w:t>
      </w:r>
      <w:r w:rsidRPr="00661FF4">
        <w:rPr>
          <w:rFonts w:eastAsia="Times New Roman" w:cs="Times New Roman"/>
          <w:color w:val="000000"/>
          <w:lang w:eastAsia="pl-PL"/>
        </w:rPr>
        <w:br/>
      </w:r>
      <w:r w:rsidRPr="00661FF4">
        <w:rPr>
          <w:rFonts w:eastAsia="Times New Roman" w:cs="Times New Roman"/>
          <w:color w:val="000000"/>
          <w:lang w:eastAsia="pl-PL"/>
        </w:rPr>
        <w:br/>
      </w:r>
      <w:r w:rsidRPr="00661FF4">
        <w:rPr>
          <w:rFonts w:eastAsia="Times New Roman" w:cs="Times New Roman"/>
          <w:b/>
          <w:bCs/>
          <w:color w:val="000000"/>
          <w:lang w:eastAsia="pl-PL"/>
        </w:rPr>
        <w:t>Należy wskazać elementy, których wartości będą przedmiotem aukcji elektronicznej:</w:t>
      </w:r>
      <w:r w:rsidRPr="00661FF4">
        <w:rPr>
          <w:rFonts w:eastAsia="Times New Roman" w:cs="Times New Roman"/>
          <w:color w:val="000000"/>
          <w:lang w:eastAsia="pl-PL"/>
        </w:rPr>
        <w:br/>
      </w:r>
      <w:r w:rsidRPr="00661FF4">
        <w:rPr>
          <w:rFonts w:eastAsia="Times New Roman" w:cs="Times New Roman"/>
          <w:b/>
          <w:bCs/>
          <w:color w:val="000000"/>
          <w:lang w:eastAsia="pl-PL"/>
        </w:rPr>
        <w:t>Przewiduje się ograniczenia co do przedstawionych wartości, wynikające z opisu przedmiotu zamówienia:</w:t>
      </w:r>
      <w:r w:rsidRPr="00661FF4">
        <w:rPr>
          <w:rFonts w:eastAsia="Times New Roman" w:cs="Times New Roman"/>
          <w:color w:val="000000"/>
          <w:lang w:eastAsia="pl-PL"/>
        </w:rPr>
        <w:br/>
      </w:r>
      <w:r w:rsidRPr="00661FF4">
        <w:rPr>
          <w:rFonts w:eastAsia="Times New Roman" w:cs="Times New Roman"/>
          <w:color w:val="000000"/>
          <w:lang w:eastAsia="pl-PL"/>
        </w:rPr>
        <w:br/>
        <w:t>Należy podać, które informacje zostaną udostępnione wykonawcom w trakcie aukcji elektronicznej oraz jaki będzie termin ich udostępnienia:</w:t>
      </w:r>
      <w:r w:rsidRPr="00661FF4">
        <w:rPr>
          <w:rFonts w:eastAsia="Times New Roman" w:cs="Times New Roman"/>
          <w:color w:val="000000"/>
          <w:lang w:eastAsia="pl-PL"/>
        </w:rPr>
        <w:br/>
        <w:t>Informacje dotyczące przebiegu aukcji elektronicznej:</w:t>
      </w:r>
      <w:r w:rsidRPr="00661FF4">
        <w:rPr>
          <w:rFonts w:eastAsia="Times New Roman" w:cs="Times New Roman"/>
          <w:color w:val="000000"/>
          <w:lang w:eastAsia="pl-PL"/>
        </w:rPr>
        <w:br/>
        <w:t>Jaki jest przewidziany sposób postępowania w toku aukcji elektronicznej i jakie będą warunki, na jakich wykonawcy będą mogli licytować (minimalne wysokości postąpień):</w:t>
      </w:r>
      <w:r w:rsidRPr="00661FF4">
        <w:rPr>
          <w:rFonts w:eastAsia="Times New Roman" w:cs="Times New Roman"/>
          <w:color w:val="000000"/>
          <w:lang w:eastAsia="pl-PL"/>
        </w:rPr>
        <w:br/>
        <w:t>Informacje dotyczące wykorzystywanego sprzętu elektronicznego, rozwiązań i specyfikacji technicznych w zakresie połączeń:</w:t>
      </w:r>
      <w:r w:rsidRPr="00661FF4">
        <w:rPr>
          <w:rFonts w:eastAsia="Times New Roman" w:cs="Times New Roman"/>
          <w:color w:val="000000"/>
          <w:lang w:eastAsia="pl-PL"/>
        </w:rPr>
        <w:br/>
        <w:t>Wymagania dotyczące rejestracji i identyfikacji wykonawców w aukcji elektronicznej:</w:t>
      </w:r>
      <w:r w:rsidRPr="00661FF4">
        <w:rPr>
          <w:rFonts w:eastAsia="Times New Roman" w:cs="Times New Roman"/>
          <w:color w:val="000000"/>
          <w:lang w:eastAsia="pl-PL"/>
        </w:rPr>
        <w:br/>
        <w:t>Informacje o liczbie etapów aukcji elektronicznej i czasie ich trwania:</w:t>
      </w:r>
    </w:p>
    <w:p w:rsidR="00661FF4" w:rsidRPr="00661FF4" w:rsidRDefault="00661FF4" w:rsidP="00661FF4">
      <w:pPr>
        <w:spacing w:after="0" w:line="450" w:lineRule="atLeast"/>
        <w:rPr>
          <w:rFonts w:eastAsia="Times New Roman" w:cs="Times New Roman"/>
          <w:color w:val="000000"/>
          <w:lang w:eastAsia="pl-PL"/>
        </w:rPr>
      </w:pPr>
      <w:r w:rsidRPr="00661FF4">
        <w:rPr>
          <w:rFonts w:eastAsia="Times New Roman" w:cs="Times New Roman"/>
          <w:color w:val="000000"/>
          <w:lang w:eastAsia="pl-PL"/>
        </w:rPr>
        <w:br/>
        <w:t>Czas trwania:</w:t>
      </w:r>
      <w:r w:rsidRPr="00661FF4">
        <w:rPr>
          <w:rFonts w:eastAsia="Times New Roman" w:cs="Times New Roman"/>
          <w:color w:val="000000"/>
          <w:lang w:eastAsia="pl-PL"/>
        </w:rPr>
        <w:br/>
      </w:r>
      <w:r w:rsidRPr="00661FF4">
        <w:rPr>
          <w:rFonts w:eastAsia="Times New Roman" w:cs="Times New Roman"/>
          <w:color w:val="000000"/>
          <w:lang w:eastAsia="pl-PL"/>
        </w:rPr>
        <w:br/>
        <w:t>Czy wykonawcy, którzy nie złożyli nowych postąpień, zostaną zakwalifikowani do następnego etapu:</w:t>
      </w:r>
      <w:r w:rsidRPr="00661FF4">
        <w:rPr>
          <w:rFonts w:eastAsia="Times New Roman" w:cs="Times New Roman"/>
          <w:color w:val="000000"/>
          <w:lang w:eastAsia="pl-PL"/>
        </w:rPr>
        <w:br/>
      </w:r>
      <w:r w:rsidRPr="00661FF4">
        <w:rPr>
          <w:rFonts w:eastAsia="Times New Roman" w:cs="Times New Roman"/>
          <w:color w:val="000000"/>
          <w:lang w:eastAsia="pl-PL"/>
        </w:rPr>
        <w:lastRenderedPageBreak/>
        <w:t>Warunki zamknięcia aukcji elektronicznej:</w:t>
      </w:r>
      <w:r w:rsidRPr="00661FF4">
        <w:rPr>
          <w:rFonts w:eastAsia="Times New Roman" w:cs="Times New Roman"/>
          <w:color w:val="000000"/>
          <w:lang w:eastAsia="pl-PL"/>
        </w:rPr>
        <w:br/>
      </w:r>
      <w:r w:rsidRPr="00661FF4">
        <w:rPr>
          <w:rFonts w:eastAsia="Times New Roman" w:cs="Times New Roman"/>
          <w:color w:val="000000"/>
          <w:lang w:eastAsia="pl-PL"/>
        </w:rPr>
        <w:br/>
      </w:r>
      <w:r w:rsidRPr="00661FF4">
        <w:rPr>
          <w:rFonts w:eastAsia="Times New Roman" w:cs="Times New Roman"/>
          <w:b/>
          <w:bCs/>
          <w:color w:val="000000"/>
          <w:lang w:eastAsia="pl-PL"/>
        </w:rPr>
        <w:t>IV.2) KRYTERIA OCENY OFERT</w:t>
      </w:r>
      <w:r w:rsidRPr="00661FF4">
        <w:rPr>
          <w:rFonts w:eastAsia="Times New Roman" w:cs="Times New Roman"/>
          <w:color w:val="000000"/>
          <w:lang w:eastAsia="pl-PL"/>
        </w:rPr>
        <w:br/>
      </w:r>
      <w:r w:rsidRPr="00661FF4">
        <w:rPr>
          <w:rFonts w:eastAsia="Times New Roman" w:cs="Times New Roman"/>
          <w:b/>
          <w:bCs/>
          <w:color w:val="000000"/>
          <w:lang w:eastAsia="pl-PL"/>
        </w:rPr>
        <w:t>IV.2.1) Kryteria oceny ofert:</w:t>
      </w:r>
      <w:r w:rsidRPr="00661FF4">
        <w:rPr>
          <w:rFonts w:eastAsia="Times New Roman" w:cs="Times New Roman"/>
          <w:color w:val="000000"/>
          <w:lang w:eastAsia="pl-PL"/>
        </w:rPr>
        <w:br/>
      </w:r>
      <w:r w:rsidRPr="00661FF4">
        <w:rPr>
          <w:rFonts w:eastAsia="Times New Roman" w:cs="Times New Roman"/>
          <w:b/>
          <w:bCs/>
          <w:color w:val="000000"/>
          <w:lang w:eastAsia="pl-PL"/>
        </w:rPr>
        <w:t>IV.2.2) Kryteria</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634"/>
        <w:gridCol w:w="919"/>
      </w:tblGrid>
      <w:tr w:rsidR="00661FF4" w:rsidRPr="00661FF4" w:rsidTr="00661FF4">
        <w:tc>
          <w:tcPr>
            <w:tcW w:w="0" w:type="auto"/>
            <w:tcBorders>
              <w:top w:val="single" w:sz="6" w:space="0" w:color="000000"/>
              <w:left w:val="single" w:sz="6" w:space="0" w:color="000000"/>
              <w:bottom w:val="single" w:sz="6" w:space="0" w:color="000000"/>
              <w:right w:val="single" w:sz="6" w:space="0" w:color="000000"/>
            </w:tcBorders>
            <w:vAlign w:val="center"/>
            <w:hideMark/>
          </w:tcPr>
          <w:p w:rsidR="00661FF4" w:rsidRPr="00661FF4" w:rsidRDefault="00661FF4" w:rsidP="00661FF4">
            <w:pPr>
              <w:spacing w:after="0" w:line="240" w:lineRule="auto"/>
              <w:rPr>
                <w:rFonts w:eastAsia="Times New Roman" w:cs="Times New Roman"/>
                <w:lang w:eastAsia="pl-PL"/>
              </w:rPr>
            </w:pPr>
            <w:r w:rsidRPr="00661FF4">
              <w:rPr>
                <w:rFonts w:eastAsia="Times New Roman" w:cs="Times New Roman"/>
                <w:lang w:eastAsia="pl-PL"/>
              </w:rPr>
              <w:t>Kryteria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661FF4" w:rsidRPr="00661FF4" w:rsidRDefault="00661FF4" w:rsidP="00661FF4">
            <w:pPr>
              <w:spacing w:after="0" w:line="240" w:lineRule="auto"/>
              <w:rPr>
                <w:rFonts w:eastAsia="Times New Roman" w:cs="Times New Roman"/>
                <w:lang w:eastAsia="pl-PL"/>
              </w:rPr>
            </w:pPr>
            <w:r w:rsidRPr="00661FF4">
              <w:rPr>
                <w:rFonts w:eastAsia="Times New Roman" w:cs="Times New Roman"/>
                <w:lang w:eastAsia="pl-PL"/>
              </w:rPr>
              <w:t>Znaczenie</w:t>
            </w:r>
          </w:p>
        </w:tc>
      </w:tr>
      <w:tr w:rsidR="00661FF4" w:rsidRPr="00661FF4" w:rsidTr="00661FF4">
        <w:tc>
          <w:tcPr>
            <w:tcW w:w="0" w:type="auto"/>
            <w:tcBorders>
              <w:top w:val="single" w:sz="6" w:space="0" w:color="000000"/>
              <w:left w:val="single" w:sz="6" w:space="0" w:color="000000"/>
              <w:bottom w:val="single" w:sz="6" w:space="0" w:color="000000"/>
              <w:right w:val="single" w:sz="6" w:space="0" w:color="000000"/>
            </w:tcBorders>
            <w:vAlign w:val="center"/>
            <w:hideMark/>
          </w:tcPr>
          <w:p w:rsidR="00661FF4" w:rsidRPr="00661FF4" w:rsidRDefault="00661FF4" w:rsidP="00661FF4">
            <w:pPr>
              <w:spacing w:after="0" w:line="240" w:lineRule="auto"/>
              <w:rPr>
                <w:rFonts w:eastAsia="Times New Roman" w:cs="Times New Roman"/>
                <w:lang w:eastAsia="pl-PL"/>
              </w:rPr>
            </w:pPr>
            <w:r w:rsidRPr="00661FF4">
              <w:rPr>
                <w:rFonts w:eastAsia="Times New Roman" w:cs="Times New Roman"/>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661FF4" w:rsidRPr="00661FF4" w:rsidRDefault="00661FF4" w:rsidP="00661FF4">
            <w:pPr>
              <w:spacing w:after="0" w:line="240" w:lineRule="auto"/>
              <w:rPr>
                <w:rFonts w:eastAsia="Times New Roman" w:cs="Times New Roman"/>
                <w:lang w:eastAsia="pl-PL"/>
              </w:rPr>
            </w:pPr>
            <w:r w:rsidRPr="00661FF4">
              <w:rPr>
                <w:rFonts w:eastAsia="Times New Roman" w:cs="Times New Roman"/>
                <w:lang w:eastAsia="pl-PL"/>
              </w:rPr>
              <w:t>60,00</w:t>
            </w:r>
          </w:p>
        </w:tc>
      </w:tr>
      <w:tr w:rsidR="00661FF4" w:rsidRPr="00661FF4" w:rsidTr="00661FF4">
        <w:tc>
          <w:tcPr>
            <w:tcW w:w="0" w:type="auto"/>
            <w:tcBorders>
              <w:top w:val="single" w:sz="6" w:space="0" w:color="000000"/>
              <w:left w:val="single" w:sz="6" w:space="0" w:color="000000"/>
              <w:bottom w:val="single" w:sz="6" w:space="0" w:color="000000"/>
              <w:right w:val="single" w:sz="6" w:space="0" w:color="000000"/>
            </w:tcBorders>
            <w:vAlign w:val="center"/>
            <w:hideMark/>
          </w:tcPr>
          <w:p w:rsidR="00661FF4" w:rsidRPr="00661FF4" w:rsidRDefault="00661FF4" w:rsidP="00661FF4">
            <w:pPr>
              <w:spacing w:after="0" w:line="240" w:lineRule="auto"/>
              <w:rPr>
                <w:rFonts w:eastAsia="Times New Roman" w:cs="Times New Roman"/>
                <w:lang w:eastAsia="pl-PL"/>
              </w:rPr>
            </w:pPr>
            <w:r w:rsidRPr="00661FF4">
              <w:rPr>
                <w:rFonts w:eastAsia="Times New Roman" w:cs="Times New Roman"/>
                <w:lang w:eastAsia="pl-PL"/>
              </w:rPr>
              <w:t>Gwarancja jakości</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661FF4" w:rsidRPr="00661FF4" w:rsidRDefault="00661FF4" w:rsidP="00661FF4">
            <w:pPr>
              <w:spacing w:after="0" w:line="240" w:lineRule="auto"/>
              <w:rPr>
                <w:rFonts w:eastAsia="Times New Roman" w:cs="Times New Roman"/>
                <w:lang w:eastAsia="pl-PL"/>
              </w:rPr>
            </w:pPr>
            <w:r w:rsidRPr="00661FF4">
              <w:rPr>
                <w:rFonts w:eastAsia="Times New Roman" w:cs="Times New Roman"/>
                <w:lang w:eastAsia="pl-PL"/>
              </w:rPr>
              <w:t>40,00</w:t>
            </w:r>
          </w:p>
        </w:tc>
      </w:tr>
    </w:tbl>
    <w:p w:rsidR="00661FF4" w:rsidRPr="00661FF4" w:rsidRDefault="00661FF4" w:rsidP="00661FF4">
      <w:pPr>
        <w:spacing w:after="0" w:line="450" w:lineRule="atLeast"/>
        <w:rPr>
          <w:rFonts w:eastAsia="Times New Roman" w:cs="Times New Roman"/>
          <w:color w:val="000000"/>
          <w:lang w:eastAsia="pl-PL"/>
        </w:rPr>
      </w:pPr>
      <w:r w:rsidRPr="00661FF4">
        <w:rPr>
          <w:rFonts w:eastAsia="Times New Roman" w:cs="Times New Roman"/>
          <w:color w:val="000000"/>
          <w:lang w:eastAsia="pl-PL"/>
        </w:rPr>
        <w:br/>
      </w:r>
      <w:r w:rsidRPr="00661FF4">
        <w:rPr>
          <w:rFonts w:eastAsia="Times New Roman" w:cs="Times New Roman"/>
          <w:b/>
          <w:bCs/>
          <w:color w:val="000000"/>
          <w:lang w:eastAsia="pl-PL"/>
        </w:rPr>
        <w:t xml:space="preserve">IV.2.3) Zastosowanie procedury, o której mowa w art. 24aa ust. 1 ustawy </w:t>
      </w:r>
      <w:proofErr w:type="spellStart"/>
      <w:r w:rsidRPr="00661FF4">
        <w:rPr>
          <w:rFonts w:eastAsia="Times New Roman" w:cs="Times New Roman"/>
          <w:b/>
          <w:bCs/>
          <w:color w:val="000000"/>
          <w:lang w:eastAsia="pl-PL"/>
        </w:rPr>
        <w:t>Pzp</w:t>
      </w:r>
      <w:proofErr w:type="spellEnd"/>
      <w:r w:rsidRPr="00661FF4">
        <w:rPr>
          <w:rFonts w:eastAsia="Times New Roman" w:cs="Times New Roman"/>
          <w:b/>
          <w:bCs/>
          <w:color w:val="000000"/>
          <w:lang w:eastAsia="pl-PL"/>
        </w:rPr>
        <w:t> </w:t>
      </w:r>
      <w:r w:rsidRPr="00661FF4">
        <w:rPr>
          <w:rFonts w:eastAsia="Times New Roman" w:cs="Times New Roman"/>
          <w:color w:val="000000"/>
          <w:lang w:eastAsia="pl-PL"/>
        </w:rPr>
        <w:t>(przetarg nieograniczony)</w:t>
      </w:r>
      <w:r w:rsidRPr="00661FF4">
        <w:rPr>
          <w:rFonts w:eastAsia="Times New Roman" w:cs="Times New Roman"/>
          <w:color w:val="000000"/>
          <w:lang w:eastAsia="pl-PL"/>
        </w:rPr>
        <w:br/>
        <w:t>Nie</w:t>
      </w:r>
      <w:r w:rsidRPr="00661FF4">
        <w:rPr>
          <w:rFonts w:eastAsia="Times New Roman" w:cs="Times New Roman"/>
          <w:color w:val="000000"/>
          <w:lang w:eastAsia="pl-PL"/>
        </w:rPr>
        <w:br/>
      </w:r>
      <w:r w:rsidRPr="00661FF4">
        <w:rPr>
          <w:rFonts w:eastAsia="Times New Roman" w:cs="Times New Roman"/>
          <w:b/>
          <w:bCs/>
          <w:color w:val="000000"/>
          <w:lang w:eastAsia="pl-PL"/>
        </w:rPr>
        <w:t>IV.3) Negocjacje z ogłoszeniem, dialog konkurencyjny, partnerstwo innowacyjne</w:t>
      </w:r>
      <w:r w:rsidRPr="00661FF4">
        <w:rPr>
          <w:rFonts w:eastAsia="Times New Roman" w:cs="Times New Roman"/>
          <w:color w:val="000000"/>
          <w:lang w:eastAsia="pl-PL"/>
        </w:rPr>
        <w:br/>
      </w:r>
      <w:r w:rsidRPr="00661FF4">
        <w:rPr>
          <w:rFonts w:eastAsia="Times New Roman" w:cs="Times New Roman"/>
          <w:b/>
          <w:bCs/>
          <w:color w:val="000000"/>
          <w:lang w:eastAsia="pl-PL"/>
        </w:rPr>
        <w:t>IV.3.1) Informacje na temat negocjacji z ogłoszeniem</w:t>
      </w:r>
      <w:r w:rsidRPr="00661FF4">
        <w:rPr>
          <w:rFonts w:eastAsia="Times New Roman" w:cs="Times New Roman"/>
          <w:color w:val="000000"/>
          <w:lang w:eastAsia="pl-PL"/>
        </w:rPr>
        <w:br/>
        <w:t>Minimalne wymagania, które muszą spełniać wszystkie oferty:</w:t>
      </w:r>
      <w:r w:rsidRPr="00661FF4">
        <w:rPr>
          <w:rFonts w:eastAsia="Times New Roman" w:cs="Times New Roman"/>
          <w:color w:val="000000"/>
          <w:lang w:eastAsia="pl-PL"/>
        </w:rPr>
        <w:br/>
      </w:r>
      <w:r w:rsidRPr="00661FF4">
        <w:rPr>
          <w:rFonts w:eastAsia="Times New Roman" w:cs="Times New Roman"/>
          <w:color w:val="000000"/>
          <w:lang w:eastAsia="pl-PL"/>
        </w:rPr>
        <w:br/>
        <w:t>Przewidziane jest zastrzeżenie prawa do udzielenia zamówienia na podstawie ofert wstępnych bez przeprowadzenia negocjacji</w:t>
      </w:r>
      <w:r w:rsidRPr="00661FF4">
        <w:rPr>
          <w:rFonts w:eastAsia="Times New Roman" w:cs="Times New Roman"/>
          <w:color w:val="000000"/>
          <w:lang w:eastAsia="pl-PL"/>
        </w:rPr>
        <w:br/>
        <w:t>Przewidziany jest podział negocjacji na etapy w celu ograniczenia liczby ofert:</w:t>
      </w:r>
      <w:r w:rsidRPr="00661FF4">
        <w:rPr>
          <w:rFonts w:eastAsia="Times New Roman" w:cs="Times New Roman"/>
          <w:color w:val="000000"/>
          <w:lang w:eastAsia="pl-PL"/>
        </w:rPr>
        <w:br/>
        <w:t>Należy podać informacje na temat etapów negocjacji (w tym liczbę</w:t>
      </w:r>
      <w:r>
        <w:rPr>
          <w:rFonts w:eastAsia="Times New Roman" w:cs="Times New Roman"/>
          <w:color w:val="000000"/>
          <w:lang w:eastAsia="pl-PL"/>
        </w:rPr>
        <w:t xml:space="preserve"> etapów):</w:t>
      </w:r>
      <w:r>
        <w:rPr>
          <w:rFonts w:eastAsia="Times New Roman" w:cs="Times New Roman"/>
          <w:color w:val="000000"/>
          <w:lang w:eastAsia="pl-PL"/>
        </w:rPr>
        <w:br/>
      </w:r>
      <w:r>
        <w:rPr>
          <w:rFonts w:eastAsia="Times New Roman" w:cs="Times New Roman"/>
          <w:color w:val="000000"/>
          <w:lang w:eastAsia="pl-PL"/>
        </w:rPr>
        <w:br/>
        <w:t>Informacje dodatkowe</w:t>
      </w:r>
      <w:r w:rsidRPr="00661FF4">
        <w:rPr>
          <w:rFonts w:eastAsia="Times New Roman" w:cs="Times New Roman"/>
          <w:color w:val="000000"/>
          <w:lang w:eastAsia="pl-PL"/>
        </w:rPr>
        <w:br/>
      </w:r>
      <w:r w:rsidRPr="00661FF4">
        <w:rPr>
          <w:rFonts w:eastAsia="Times New Roman" w:cs="Times New Roman"/>
          <w:color w:val="000000"/>
          <w:lang w:eastAsia="pl-PL"/>
        </w:rPr>
        <w:br/>
      </w:r>
      <w:r w:rsidRPr="00661FF4">
        <w:rPr>
          <w:rFonts w:eastAsia="Times New Roman" w:cs="Times New Roman"/>
          <w:b/>
          <w:bCs/>
          <w:color w:val="000000"/>
          <w:lang w:eastAsia="pl-PL"/>
        </w:rPr>
        <w:t>IV.3.2) Informacje na temat dialogu konkurencyjnego</w:t>
      </w:r>
      <w:r w:rsidRPr="00661FF4">
        <w:rPr>
          <w:rFonts w:eastAsia="Times New Roman" w:cs="Times New Roman"/>
          <w:color w:val="000000"/>
          <w:lang w:eastAsia="pl-PL"/>
        </w:rPr>
        <w:br/>
        <w:t>Opis potrzeb i wymagań zamawiającego lub informacja o sposobie uzyskania tego opisu:</w:t>
      </w:r>
      <w:r w:rsidRPr="00661FF4">
        <w:rPr>
          <w:rFonts w:eastAsia="Times New Roman" w:cs="Times New Roman"/>
          <w:color w:val="000000"/>
          <w:lang w:eastAsia="pl-PL"/>
        </w:rPr>
        <w:br/>
      </w:r>
      <w:r w:rsidRPr="00661FF4">
        <w:rPr>
          <w:rFonts w:eastAsia="Times New Roman" w:cs="Times New Roman"/>
          <w:color w:val="000000"/>
          <w:lang w:eastAsia="pl-PL"/>
        </w:rPr>
        <w:br/>
        <w:t>Informacja o wysokości nagród dla wykonawców, którzy podczas dialogu konkurencyjnego przedstawili rozwiązania stanowiące podstawę do składania ofert, jeżeli zamawiający przewiduje nagrody:</w:t>
      </w:r>
      <w:r w:rsidRPr="00661FF4">
        <w:rPr>
          <w:rFonts w:eastAsia="Times New Roman" w:cs="Times New Roman"/>
          <w:color w:val="000000"/>
          <w:lang w:eastAsia="pl-PL"/>
        </w:rPr>
        <w:br/>
      </w:r>
      <w:r w:rsidRPr="00661FF4">
        <w:rPr>
          <w:rFonts w:eastAsia="Times New Roman" w:cs="Times New Roman"/>
          <w:color w:val="000000"/>
          <w:lang w:eastAsia="pl-PL"/>
        </w:rPr>
        <w:br/>
        <w:t>Wstępny harmonogram postępowania:</w:t>
      </w:r>
      <w:r w:rsidRPr="00661FF4">
        <w:rPr>
          <w:rFonts w:eastAsia="Times New Roman" w:cs="Times New Roman"/>
          <w:color w:val="000000"/>
          <w:lang w:eastAsia="pl-PL"/>
        </w:rPr>
        <w:br/>
      </w:r>
      <w:r w:rsidRPr="00661FF4">
        <w:rPr>
          <w:rFonts w:eastAsia="Times New Roman" w:cs="Times New Roman"/>
          <w:color w:val="000000"/>
          <w:lang w:eastAsia="pl-PL"/>
        </w:rPr>
        <w:lastRenderedPageBreak/>
        <w:t>Podział dialogu na etapy w celu ograniczenia liczby rozwiązań:</w:t>
      </w:r>
      <w:r w:rsidRPr="00661FF4">
        <w:rPr>
          <w:rFonts w:eastAsia="Times New Roman" w:cs="Times New Roman"/>
          <w:color w:val="000000"/>
          <w:lang w:eastAsia="pl-PL"/>
        </w:rPr>
        <w:br/>
        <w:t>Należy podać infor</w:t>
      </w:r>
      <w:r>
        <w:rPr>
          <w:rFonts w:eastAsia="Times New Roman" w:cs="Times New Roman"/>
          <w:color w:val="000000"/>
          <w:lang w:eastAsia="pl-PL"/>
        </w:rPr>
        <w:t>macje na temat etapów dialogu:</w:t>
      </w:r>
      <w:r>
        <w:rPr>
          <w:rFonts w:eastAsia="Times New Roman" w:cs="Times New Roman"/>
          <w:color w:val="000000"/>
          <w:lang w:eastAsia="pl-PL"/>
        </w:rPr>
        <w:br/>
      </w:r>
      <w:bookmarkStart w:id="0" w:name="_GoBack"/>
      <w:bookmarkEnd w:id="0"/>
      <w:r w:rsidRPr="00661FF4">
        <w:rPr>
          <w:rFonts w:eastAsia="Times New Roman" w:cs="Times New Roman"/>
          <w:color w:val="000000"/>
          <w:lang w:eastAsia="pl-PL"/>
        </w:rPr>
        <w:br/>
        <w:t>Informacje dodatkowe:</w:t>
      </w:r>
      <w:r w:rsidRPr="00661FF4">
        <w:rPr>
          <w:rFonts w:eastAsia="Times New Roman" w:cs="Times New Roman"/>
          <w:color w:val="000000"/>
          <w:lang w:eastAsia="pl-PL"/>
        </w:rPr>
        <w:br/>
      </w:r>
      <w:r w:rsidRPr="00661FF4">
        <w:rPr>
          <w:rFonts w:eastAsia="Times New Roman" w:cs="Times New Roman"/>
          <w:color w:val="000000"/>
          <w:lang w:eastAsia="pl-PL"/>
        </w:rPr>
        <w:br/>
      </w:r>
      <w:r w:rsidRPr="00661FF4">
        <w:rPr>
          <w:rFonts w:eastAsia="Times New Roman" w:cs="Times New Roman"/>
          <w:b/>
          <w:bCs/>
          <w:color w:val="000000"/>
          <w:lang w:eastAsia="pl-PL"/>
        </w:rPr>
        <w:t>IV.3.3) Informacje na temat partnerstwa innowacyjnego</w:t>
      </w:r>
      <w:r w:rsidRPr="00661FF4">
        <w:rPr>
          <w:rFonts w:eastAsia="Times New Roman" w:cs="Times New Roman"/>
          <w:color w:val="000000"/>
          <w:lang w:eastAsia="pl-PL"/>
        </w:rPr>
        <w:br/>
        <w:t>Elementy opisu przedmiotu zamówienia definiujące minimalne wymagania, którym muszą odpowiadać wszystkie oferty:</w:t>
      </w:r>
      <w:r w:rsidRPr="00661FF4">
        <w:rPr>
          <w:rFonts w:eastAsia="Times New Roman" w:cs="Times New Roman"/>
          <w:color w:val="000000"/>
          <w:lang w:eastAsia="pl-PL"/>
        </w:rPr>
        <w:br/>
      </w:r>
      <w:r w:rsidRPr="00661FF4">
        <w:rPr>
          <w:rFonts w:eastAsia="Times New Roman" w:cs="Times New Roman"/>
          <w:color w:val="000000"/>
          <w:lang w:eastAsia="pl-PL"/>
        </w:rPr>
        <w:br/>
        <w:t>Podział negocjacji na etapy w celu ograniczeniu liczby ofert podlegających negocjacjom poprzez zastosowanie kryteriów oceny ofert wskazanych w specyfikacji istotnych warunków zamówienia:</w:t>
      </w:r>
      <w:r w:rsidRPr="00661FF4">
        <w:rPr>
          <w:rFonts w:eastAsia="Times New Roman" w:cs="Times New Roman"/>
          <w:color w:val="000000"/>
          <w:lang w:eastAsia="pl-PL"/>
        </w:rPr>
        <w:br/>
      </w:r>
      <w:r w:rsidRPr="00661FF4">
        <w:rPr>
          <w:rFonts w:eastAsia="Times New Roman" w:cs="Times New Roman"/>
          <w:color w:val="000000"/>
          <w:lang w:eastAsia="pl-PL"/>
        </w:rPr>
        <w:br/>
        <w:t>Informacje dodatkowe:</w:t>
      </w:r>
      <w:r w:rsidRPr="00661FF4">
        <w:rPr>
          <w:rFonts w:eastAsia="Times New Roman" w:cs="Times New Roman"/>
          <w:color w:val="000000"/>
          <w:lang w:eastAsia="pl-PL"/>
        </w:rPr>
        <w:br/>
      </w:r>
      <w:r w:rsidRPr="00661FF4">
        <w:rPr>
          <w:rFonts w:eastAsia="Times New Roman" w:cs="Times New Roman"/>
          <w:color w:val="000000"/>
          <w:lang w:eastAsia="pl-PL"/>
        </w:rPr>
        <w:br/>
      </w:r>
      <w:r w:rsidRPr="00661FF4">
        <w:rPr>
          <w:rFonts w:eastAsia="Times New Roman" w:cs="Times New Roman"/>
          <w:b/>
          <w:bCs/>
          <w:color w:val="000000"/>
          <w:lang w:eastAsia="pl-PL"/>
        </w:rPr>
        <w:t>IV.4) Licytacja elektroniczna</w:t>
      </w:r>
      <w:r w:rsidRPr="00661FF4">
        <w:rPr>
          <w:rFonts w:eastAsia="Times New Roman" w:cs="Times New Roman"/>
          <w:color w:val="000000"/>
          <w:lang w:eastAsia="pl-PL"/>
        </w:rPr>
        <w:br/>
        <w:t>Adres strony internetowej, na której będzie prowadzona licytacja elektroniczna:</w:t>
      </w:r>
    </w:p>
    <w:p w:rsidR="00661FF4" w:rsidRPr="00661FF4" w:rsidRDefault="00661FF4" w:rsidP="00661FF4">
      <w:pPr>
        <w:spacing w:after="0" w:line="450" w:lineRule="atLeast"/>
        <w:rPr>
          <w:rFonts w:eastAsia="Times New Roman" w:cs="Times New Roman"/>
          <w:color w:val="000000"/>
          <w:lang w:eastAsia="pl-PL"/>
        </w:rPr>
      </w:pPr>
      <w:r w:rsidRPr="00661FF4">
        <w:rPr>
          <w:rFonts w:eastAsia="Times New Roman" w:cs="Times New Roman"/>
          <w:color w:val="000000"/>
          <w:lang w:eastAsia="pl-PL"/>
        </w:rPr>
        <w:t>Adres strony internetowej, na której jest dostępny opis przedmiotu zamówienia w licytacji elektronicznej:</w:t>
      </w:r>
    </w:p>
    <w:p w:rsidR="00661FF4" w:rsidRPr="00661FF4" w:rsidRDefault="00661FF4" w:rsidP="00661FF4">
      <w:pPr>
        <w:spacing w:after="0" w:line="450" w:lineRule="atLeast"/>
        <w:rPr>
          <w:rFonts w:eastAsia="Times New Roman" w:cs="Times New Roman"/>
          <w:color w:val="000000"/>
          <w:lang w:eastAsia="pl-PL"/>
        </w:rPr>
      </w:pPr>
      <w:r w:rsidRPr="00661FF4">
        <w:rPr>
          <w:rFonts w:eastAsia="Times New Roman" w:cs="Times New Roman"/>
          <w:color w:val="000000"/>
          <w:lang w:eastAsia="pl-PL"/>
        </w:rPr>
        <w:t>Wymagania dotyczące rejestracji i identyfikacji wykonawców w licytacji elektronicznej, w tym wymagania techniczne urządzeń informatycznych:</w:t>
      </w:r>
    </w:p>
    <w:p w:rsidR="00661FF4" w:rsidRPr="00661FF4" w:rsidRDefault="00661FF4" w:rsidP="00661FF4">
      <w:pPr>
        <w:spacing w:after="0" w:line="450" w:lineRule="atLeast"/>
        <w:rPr>
          <w:rFonts w:eastAsia="Times New Roman" w:cs="Times New Roman"/>
          <w:color w:val="000000"/>
          <w:lang w:eastAsia="pl-PL"/>
        </w:rPr>
      </w:pPr>
      <w:r w:rsidRPr="00661FF4">
        <w:rPr>
          <w:rFonts w:eastAsia="Times New Roman" w:cs="Times New Roman"/>
          <w:color w:val="000000"/>
          <w:lang w:eastAsia="pl-PL"/>
        </w:rPr>
        <w:t>Sposób postępowania w toku licytacji elektronicznej, w tym określenie minimalnych wysokości postąpień:</w:t>
      </w:r>
    </w:p>
    <w:p w:rsidR="00661FF4" w:rsidRPr="00661FF4" w:rsidRDefault="00661FF4" w:rsidP="00661FF4">
      <w:pPr>
        <w:spacing w:after="0" w:line="450" w:lineRule="atLeast"/>
        <w:rPr>
          <w:rFonts w:eastAsia="Times New Roman" w:cs="Times New Roman"/>
          <w:color w:val="000000"/>
          <w:lang w:eastAsia="pl-PL"/>
        </w:rPr>
      </w:pPr>
      <w:r w:rsidRPr="00661FF4">
        <w:rPr>
          <w:rFonts w:eastAsia="Times New Roman" w:cs="Times New Roman"/>
          <w:color w:val="000000"/>
          <w:lang w:eastAsia="pl-PL"/>
        </w:rPr>
        <w:t>Informacje o liczbie etapów licytacji elektronicznej i czasie ich trwania:</w:t>
      </w:r>
    </w:p>
    <w:p w:rsidR="00661FF4" w:rsidRPr="00661FF4" w:rsidRDefault="00661FF4" w:rsidP="00661FF4">
      <w:pPr>
        <w:spacing w:after="0" w:line="450" w:lineRule="atLeast"/>
        <w:rPr>
          <w:rFonts w:eastAsia="Times New Roman" w:cs="Times New Roman"/>
          <w:color w:val="000000"/>
          <w:lang w:eastAsia="pl-PL"/>
        </w:rPr>
      </w:pPr>
      <w:r w:rsidRPr="00661FF4">
        <w:rPr>
          <w:rFonts w:eastAsia="Times New Roman" w:cs="Times New Roman"/>
          <w:color w:val="000000"/>
          <w:lang w:eastAsia="pl-PL"/>
        </w:rPr>
        <w:t>Czas trwania:</w:t>
      </w:r>
      <w:r w:rsidRPr="00661FF4">
        <w:rPr>
          <w:rFonts w:eastAsia="Times New Roman" w:cs="Times New Roman"/>
          <w:color w:val="000000"/>
          <w:lang w:eastAsia="pl-PL"/>
        </w:rPr>
        <w:br/>
      </w:r>
      <w:r w:rsidRPr="00661FF4">
        <w:rPr>
          <w:rFonts w:eastAsia="Times New Roman" w:cs="Times New Roman"/>
          <w:color w:val="000000"/>
          <w:lang w:eastAsia="pl-PL"/>
        </w:rPr>
        <w:br/>
        <w:t>Wykonawcy, którzy nie złożyli nowych postąpień, zostaną zakwalifikowani do następnego etapu:</w:t>
      </w:r>
    </w:p>
    <w:p w:rsidR="00661FF4" w:rsidRPr="00661FF4" w:rsidRDefault="00661FF4" w:rsidP="00661FF4">
      <w:pPr>
        <w:spacing w:after="0" w:line="450" w:lineRule="atLeast"/>
        <w:rPr>
          <w:rFonts w:eastAsia="Times New Roman" w:cs="Times New Roman"/>
          <w:color w:val="000000"/>
          <w:lang w:eastAsia="pl-PL"/>
        </w:rPr>
      </w:pPr>
      <w:r w:rsidRPr="00661FF4">
        <w:rPr>
          <w:rFonts w:eastAsia="Times New Roman" w:cs="Times New Roman"/>
          <w:color w:val="000000"/>
          <w:lang w:eastAsia="pl-PL"/>
        </w:rPr>
        <w:t>Termin składania wniosków o dopuszczenie do udziału w licytacji elektronicznej:</w:t>
      </w:r>
      <w:r w:rsidRPr="00661FF4">
        <w:rPr>
          <w:rFonts w:eastAsia="Times New Roman" w:cs="Times New Roman"/>
          <w:color w:val="000000"/>
          <w:lang w:eastAsia="pl-PL"/>
        </w:rPr>
        <w:br/>
        <w:t>Data: godzina:</w:t>
      </w:r>
      <w:r w:rsidRPr="00661FF4">
        <w:rPr>
          <w:rFonts w:eastAsia="Times New Roman" w:cs="Times New Roman"/>
          <w:color w:val="000000"/>
          <w:lang w:eastAsia="pl-PL"/>
        </w:rPr>
        <w:br/>
        <w:t>Termin otwarcia licytacji elektronicznej:</w:t>
      </w:r>
    </w:p>
    <w:p w:rsidR="00661FF4" w:rsidRPr="00661FF4" w:rsidRDefault="00661FF4" w:rsidP="00661FF4">
      <w:pPr>
        <w:spacing w:after="0" w:line="450" w:lineRule="atLeast"/>
        <w:rPr>
          <w:rFonts w:eastAsia="Times New Roman" w:cs="Times New Roman"/>
          <w:color w:val="000000"/>
          <w:lang w:eastAsia="pl-PL"/>
        </w:rPr>
      </w:pPr>
      <w:r w:rsidRPr="00661FF4">
        <w:rPr>
          <w:rFonts w:eastAsia="Times New Roman" w:cs="Times New Roman"/>
          <w:color w:val="000000"/>
          <w:lang w:eastAsia="pl-PL"/>
        </w:rPr>
        <w:t>Termin i warunki zamknięcia licytacji elektronicznej:</w:t>
      </w:r>
    </w:p>
    <w:p w:rsidR="00661FF4" w:rsidRPr="00661FF4" w:rsidRDefault="00661FF4" w:rsidP="00661FF4">
      <w:pPr>
        <w:spacing w:after="0" w:line="450" w:lineRule="atLeast"/>
        <w:rPr>
          <w:rFonts w:eastAsia="Times New Roman" w:cs="Times New Roman"/>
          <w:color w:val="000000"/>
          <w:lang w:eastAsia="pl-PL"/>
        </w:rPr>
      </w:pPr>
      <w:r w:rsidRPr="00661FF4">
        <w:rPr>
          <w:rFonts w:eastAsia="Times New Roman" w:cs="Times New Roman"/>
          <w:color w:val="000000"/>
          <w:lang w:eastAsia="pl-PL"/>
        </w:rPr>
        <w:lastRenderedPageBreak/>
        <w:br/>
        <w:t>Istotne dla stron postanowienia, które zostaną wprowadzone do treści zawieranej umowy w sprawie zamówienia publicznego, albo ogólne warunki umowy, albo wzór umowy:</w:t>
      </w:r>
    </w:p>
    <w:p w:rsidR="00661FF4" w:rsidRPr="00661FF4" w:rsidRDefault="00661FF4" w:rsidP="00661FF4">
      <w:pPr>
        <w:spacing w:after="0" w:line="450" w:lineRule="atLeast"/>
        <w:rPr>
          <w:rFonts w:eastAsia="Times New Roman" w:cs="Times New Roman"/>
          <w:color w:val="000000"/>
          <w:lang w:eastAsia="pl-PL"/>
        </w:rPr>
      </w:pPr>
      <w:r w:rsidRPr="00661FF4">
        <w:rPr>
          <w:rFonts w:eastAsia="Times New Roman" w:cs="Times New Roman"/>
          <w:color w:val="000000"/>
          <w:lang w:eastAsia="pl-PL"/>
        </w:rPr>
        <w:br/>
        <w:t>Wymagania dotyczące zabezpieczenia należytego wykonania umowy:</w:t>
      </w:r>
    </w:p>
    <w:p w:rsidR="00661FF4" w:rsidRPr="00661FF4" w:rsidRDefault="00661FF4" w:rsidP="00661FF4">
      <w:pPr>
        <w:spacing w:after="0" w:line="450" w:lineRule="atLeast"/>
        <w:rPr>
          <w:rFonts w:eastAsia="Times New Roman" w:cs="Times New Roman"/>
          <w:color w:val="000000"/>
          <w:lang w:eastAsia="pl-PL"/>
        </w:rPr>
      </w:pPr>
      <w:r w:rsidRPr="00661FF4">
        <w:rPr>
          <w:rFonts w:eastAsia="Times New Roman" w:cs="Times New Roman"/>
          <w:color w:val="000000"/>
          <w:lang w:eastAsia="pl-PL"/>
        </w:rPr>
        <w:br/>
        <w:t>Informacje dodatkowe:</w:t>
      </w:r>
    </w:p>
    <w:p w:rsidR="00661FF4" w:rsidRPr="00661FF4" w:rsidRDefault="00661FF4" w:rsidP="00661FF4">
      <w:pPr>
        <w:spacing w:after="0" w:line="450" w:lineRule="atLeast"/>
        <w:rPr>
          <w:rFonts w:eastAsia="Times New Roman" w:cs="Times New Roman"/>
          <w:color w:val="000000"/>
          <w:lang w:eastAsia="pl-PL"/>
        </w:rPr>
      </w:pPr>
      <w:r w:rsidRPr="00661FF4">
        <w:rPr>
          <w:rFonts w:eastAsia="Times New Roman" w:cs="Times New Roman"/>
          <w:b/>
          <w:bCs/>
          <w:color w:val="000000"/>
          <w:lang w:eastAsia="pl-PL"/>
        </w:rPr>
        <w:t>IV.5) ZMIANA UMOWY</w:t>
      </w:r>
      <w:r w:rsidRPr="00661FF4">
        <w:rPr>
          <w:rFonts w:eastAsia="Times New Roman" w:cs="Times New Roman"/>
          <w:color w:val="000000"/>
          <w:lang w:eastAsia="pl-PL"/>
        </w:rPr>
        <w:br/>
      </w:r>
      <w:r w:rsidRPr="00661FF4">
        <w:rPr>
          <w:rFonts w:eastAsia="Times New Roman" w:cs="Times New Roman"/>
          <w:b/>
          <w:bCs/>
          <w:color w:val="000000"/>
          <w:lang w:eastAsia="pl-PL"/>
        </w:rPr>
        <w:t>Przewiduje się istotne zmiany postanowień zawartej umowy w stosunku do treści oferty, na podstawie której dokonano wyboru wykonawcy:</w:t>
      </w:r>
      <w:r w:rsidRPr="00661FF4">
        <w:rPr>
          <w:rFonts w:eastAsia="Times New Roman" w:cs="Times New Roman"/>
          <w:color w:val="000000"/>
          <w:lang w:eastAsia="pl-PL"/>
        </w:rPr>
        <w:t> Tak</w:t>
      </w:r>
      <w:r w:rsidRPr="00661FF4">
        <w:rPr>
          <w:rFonts w:eastAsia="Times New Roman" w:cs="Times New Roman"/>
          <w:color w:val="000000"/>
          <w:lang w:eastAsia="pl-PL"/>
        </w:rPr>
        <w:br/>
        <w:t>Należy wskazać zakres, charakter zmian oraz warunki wprowadzenia zmian:</w:t>
      </w:r>
      <w:r w:rsidRPr="00661FF4">
        <w:rPr>
          <w:rFonts w:eastAsia="Times New Roman" w:cs="Times New Roman"/>
          <w:color w:val="000000"/>
          <w:lang w:eastAsia="pl-PL"/>
        </w:rPr>
        <w:br/>
        <w:t>1. Zmiana postanowień umowy może nastąpić – pod rygorem nieważności - w formie pisemnego aneksu tylko w przypadkach przewidzianych w art. 144 ustawy z dnia 29 stycznia 2004 r. Prawo zamówień publicznych (</w:t>
      </w:r>
      <w:proofErr w:type="spellStart"/>
      <w:r w:rsidRPr="00661FF4">
        <w:rPr>
          <w:rFonts w:eastAsia="Times New Roman" w:cs="Times New Roman"/>
          <w:color w:val="000000"/>
          <w:lang w:eastAsia="pl-PL"/>
        </w:rPr>
        <w:t>t.j</w:t>
      </w:r>
      <w:proofErr w:type="spellEnd"/>
      <w:r w:rsidRPr="00661FF4">
        <w:rPr>
          <w:rFonts w:eastAsia="Times New Roman" w:cs="Times New Roman"/>
          <w:color w:val="000000"/>
          <w:lang w:eastAsia="pl-PL"/>
        </w:rPr>
        <w:t xml:space="preserve">. Dz.U. z 2019r. poz.1843). 2. Przewiduje się zmiany umowy, na warunkach określonych w art. 144 ustawy Prawo zamówień publicznych. 3. Dopuszcza się zmianę postanowień zawartej umowy w stosunku do treści oferty, na podstawie której dokonano wyboru Wykonawcy, jeżeli zmiana dotyczy terminu realizacji umowy. Zamawiający przewiduje możliwość dokonania zmiany umowy w zakresie terminu w następujących przypadkach: a) działania siły wyższej (np. klęski żywiołowej, strajku) mającej bezpośredni wpływ na terminowość wykonania przedmiotu umowy – o czas występowania siły wyższej, b) przestojów i opóźnień w realizacji przedmiotu umowy, zawinionych przez Zamawiającego, c) wystąpienia warunków atmosferycznych uniemożliwiających wykonywanie robót – o czas występowania niekorzystnych warunków atmosferycznych: Niekorzystne warunki atmosferyczne oznaczają warunki, w których niemożliwe jest prowadzenie robót bezpiecznie pod względem BHP, w sposób prawidłowy, zgodny z umówioną technologią lub zasadami sztuki budowlanej. Jako niekorzystne warunki atmosferyczne rozumie się wystąpienie średniej dziennej temperatury niższej niż minus 10°C w zakresie robót zewnętrznych budowlanych. Średnią temperaturę WYKONAWCA ustala w ten sposób, że kierownik budowy dokonuje pomiaru o godz. 7.00 i 15.00 dokonując odpowiednich wpisów do dziennika budowy. Średnia z tych pomiarów będzie średnią dziennej temperatury. Przez niekorzystne warunki atmosferyczne rozumie się także nadzwyczajne zjawiska pogodowe takie jak: nawałnice, ulewne deszcze, bardzo silne wiatry – uniemożliwiające prowadzenie zewnętrznych robót budowlanych w ogóle bądź bez </w:t>
      </w:r>
      <w:r w:rsidRPr="00661FF4">
        <w:rPr>
          <w:rFonts w:eastAsia="Times New Roman" w:cs="Times New Roman"/>
          <w:color w:val="000000"/>
          <w:lang w:eastAsia="pl-PL"/>
        </w:rPr>
        <w:lastRenderedPageBreak/>
        <w:t>niewspółmiernych nakładów. O wystąpieniu zjawiska uznanego za niekorzystne warunki atmosferyczne WYKONAWCA niezwłocznie poinformuje ZAMAWIAJACEGO i dokona wpisu w dzienniku budowy. ZAMAWIAJĄCY ma prawo weryfikacji ustaleń nt. zjawisk uznanych za niekorzystne warunki atmosferyczne na podstawie danych z Instytutu Meteorologii i Gospodarki Wodnej d) wydłużenia z przyczyn nieleżących po stronie Wykonawcy czasu oczekiwania na uzyskanie pozwoleń lub decyzji administracyjnych i uzgodnień wymaganych dla wykonania umowy, jeżeli łączny czas oczekiwania na pozwolenia i decyzje administracyjne przekroczy łącznie 21 dni, e) wystąpienia robót dodatkowych nie objętych przedmiotem niniejszej umowy, czego nie można było przewidzieć przy zachowaniu należytej staranności w chwili zawarcia niniejszej umowy. 4. W przedstawionych i opisanych powyżej przypadkach wystąpienia opóźnień strony ustalą nowe terminy realizacji robót. 5. Przypadki zmiany umowy określone powyżej stanowią katalog zmian, na które Zamawiający może wyrazić zgodę. Nie stanowią jednocześnie zobowiązania do wyrażenia takiej zgody. 6. Strony zobowiązują się do niezwłocznego poinformowania o każdorazowej zmianie siedziby. Okoliczności te nie będą stanowiły przesłanki do zmiany umowy.</w:t>
      </w:r>
      <w:r w:rsidRPr="00661FF4">
        <w:rPr>
          <w:rFonts w:eastAsia="Times New Roman" w:cs="Times New Roman"/>
          <w:color w:val="000000"/>
          <w:lang w:eastAsia="pl-PL"/>
        </w:rPr>
        <w:br/>
      </w:r>
      <w:r w:rsidRPr="00661FF4">
        <w:rPr>
          <w:rFonts w:eastAsia="Times New Roman" w:cs="Times New Roman"/>
          <w:b/>
          <w:bCs/>
          <w:color w:val="000000"/>
          <w:lang w:eastAsia="pl-PL"/>
        </w:rPr>
        <w:t>IV.6) INFORMACJE ADMINISTRACYJNE</w:t>
      </w:r>
      <w:r w:rsidRPr="00661FF4">
        <w:rPr>
          <w:rFonts w:eastAsia="Times New Roman" w:cs="Times New Roman"/>
          <w:color w:val="000000"/>
          <w:lang w:eastAsia="pl-PL"/>
        </w:rPr>
        <w:br/>
      </w:r>
      <w:r w:rsidRPr="00661FF4">
        <w:rPr>
          <w:rFonts w:eastAsia="Times New Roman" w:cs="Times New Roman"/>
          <w:color w:val="000000"/>
          <w:lang w:eastAsia="pl-PL"/>
        </w:rPr>
        <w:br/>
      </w:r>
      <w:r w:rsidRPr="00661FF4">
        <w:rPr>
          <w:rFonts w:eastAsia="Times New Roman" w:cs="Times New Roman"/>
          <w:b/>
          <w:bCs/>
          <w:color w:val="000000"/>
          <w:lang w:eastAsia="pl-PL"/>
        </w:rPr>
        <w:t>IV.6.1) Sposób udostępniania informacji o charakterze poufnym </w:t>
      </w:r>
      <w:r w:rsidRPr="00661FF4">
        <w:rPr>
          <w:rFonts w:eastAsia="Times New Roman" w:cs="Times New Roman"/>
          <w:i/>
          <w:iCs/>
          <w:color w:val="000000"/>
          <w:lang w:eastAsia="pl-PL"/>
        </w:rPr>
        <w:t>(jeżeli dotyczy):</w:t>
      </w:r>
      <w:r w:rsidRPr="00661FF4">
        <w:rPr>
          <w:rFonts w:eastAsia="Times New Roman" w:cs="Times New Roman"/>
          <w:color w:val="000000"/>
          <w:lang w:eastAsia="pl-PL"/>
        </w:rPr>
        <w:br/>
      </w:r>
      <w:r w:rsidRPr="00661FF4">
        <w:rPr>
          <w:rFonts w:eastAsia="Times New Roman" w:cs="Times New Roman"/>
          <w:color w:val="000000"/>
          <w:lang w:eastAsia="pl-PL"/>
        </w:rPr>
        <w:br/>
      </w:r>
      <w:r w:rsidRPr="00661FF4">
        <w:rPr>
          <w:rFonts w:eastAsia="Times New Roman" w:cs="Times New Roman"/>
          <w:b/>
          <w:bCs/>
          <w:color w:val="000000"/>
          <w:lang w:eastAsia="pl-PL"/>
        </w:rPr>
        <w:t>Środki służące ochronie informacji o charakterze poufnym</w:t>
      </w:r>
      <w:r w:rsidRPr="00661FF4">
        <w:rPr>
          <w:rFonts w:eastAsia="Times New Roman" w:cs="Times New Roman"/>
          <w:color w:val="000000"/>
          <w:lang w:eastAsia="pl-PL"/>
        </w:rPr>
        <w:br/>
      </w:r>
      <w:r w:rsidRPr="00661FF4">
        <w:rPr>
          <w:rFonts w:eastAsia="Times New Roman" w:cs="Times New Roman"/>
          <w:color w:val="000000"/>
          <w:lang w:eastAsia="pl-PL"/>
        </w:rPr>
        <w:br/>
      </w:r>
      <w:r w:rsidRPr="00661FF4">
        <w:rPr>
          <w:rFonts w:eastAsia="Times New Roman" w:cs="Times New Roman"/>
          <w:b/>
          <w:bCs/>
          <w:color w:val="000000"/>
          <w:lang w:eastAsia="pl-PL"/>
        </w:rPr>
        <w:t>IV.6.2) Termin składania ofert lub wniosków o dopuszczenie do udziału w postępowaniu:</w:t>
      </w:r>
      <w:r w:rsidRPr="00661FF4">
        <w:rPr>
          <w:rFonts w:eastAsia="Times New Roman" w:cs="Times New Roman"/>
          <w:color w:val="000000"/>
          <w:lang w:eastAsia="pl-PL"/>
        </w:rPr>
        <w:br/>
        <w:t>Data: 2019-12-13, godzina: 10:00,</w:t>
      </w:r>
      <w:r w:rsidRPr="00661FF4">
        <w:rPr>
          <w:rFonts w:eastAsia="Times New Roman" w:cs="Times New Roman"/>
          <w:color w:val="000000"/>
          <w:lang w:eastAsia="pl-PL"/>
        </w:rPr>
        <w:br/>
        <w:t>Skrócenie terminu składania wniosków, ze względu na pilną potrzebę udzielenia zamówienia (przetarg nieograniczony, przetarg ograniczony, negocjacje z ogłoszeniem):</w:t>
      </w:r>
      <w:r w:rsidRPr="00661FF4">
        <w:rPr>
          <w:rFonts w:eastAsia="Times New Roman" w:cs="Times New Roman"/>
          <w:color w:val="000000"/>
          <w:lang w:eastAsia="pl-PL"/>
        </w:rPr>
        <w:br/>
      </w:r>
      <w:r w:rsidRPr="00661FF4">
        <w:rPr>
          <w:rFonts w:eastAsia="Times New Roman" w:cs="Times New Roman"/>
          <w:color w:val="000000"/>
          <w:lang w:eastAsia="pl-PL"/>
        </w:rPr>
        <w:br/>
        <w:t>Wskazać powody:</w:t>
      </w:r>
      <w:r w:rsidRPr="00661FF4">
        <w:rPr>
          <w:rFonts w:eastAsia="Times New Roman" w:cs="Times New Roman"/>
          <w:color w:val="000000"/>
          <w:lang w:eastAsia="pl-PL"/>
        </w:rPr>
        <w:br/>
      </w:r>
      <w:r w:rsidRPr="00661FF4">
        <w:rPr>
          <w:rFonts w:eastAsia="Times New Roman" w:cs="Times New Roman"/>
          <w:color w:val="000000"/>
          <w:lang w:eastAsia="pl-PL"/>
        </w:rPr>
        <w:br/>
        <w:t>Język lub języki, w jakich mogą być sporządzane oferty lub wnioski o dopuszczenie do udziału w postępowaniu</w:t>
      </w:r>
      <w:r w:rsidRPr="00661FF4">
        <w:rPr>
          <w:rFonts w:eastAsia="Times New Roman" w:cs="Times New Roman"/>
          <w:color w:val="000000"/>
          <w:lang w:eastAsia="pl-PL"/>
        </w:rPr>
        <w:br/>
        <w:t>&gt;</w:t>
      </w:r>
      <w:r w:rsidRPr="00661FF4">
        <w:rPr>
          <w:rFonts w:eastAsia="Times New Roman" w:cs="Times New Roman"/>
          <w:color w:val="000000"/>
          <w:lang w:eastAsia="pl-PL"/>
        </w:rPr>
        <w:br/>
      </w:r>
      <w:r w:rsidRPr="00661FF4">
        <w:rPr>
          <w:rFonts w:eastAsia="Times New Roman" w:cs="Times New Roman"/>
          <w:b/>
          <w:bCs/>
          <w:color w:val="000000"/>
          <w:lang w:eastAsia="pl-PL"/>
        </w:rPr>
        <w:t>IV.6.3) Termin związania ofertą: </w:t>
      </w:r>
      <w:r w:rsidRPr="00661FF4">
        <w:rPr>
          <w:rFonts w:eastAsia="Times New Roman" w:cs="Times New Roman"/>
          <w:color w:val="000000"/>
          <w:lang w:eastAsia="pl-PL"/>
        </w:rPr>
        <w:t>do: okres w dniach: 30 (od ostatecznego terminu składania ofert)</w:t>
      </w:r>
      <w:r w:rsidRPr="00661FF4">
        <w:rPr>
          <w:rFonts w:eastAsia="Times New Roman" w:cs="Times New Roman"/>
          <w:color w:val="000000"/>
          <w:lang w:eastAsia="pl-PL"/>
        </w:rPr>
        <w:br/>
      </w:r>
      <w:r w:rsidRPr="00661FF4">
        <w:rPr>
          <w:rFonts w:eastAsia="Times New Roman" w:cs="Times New Roman"/>
          <w:b/>
          <w:bCs/>
          <w:color w:val="000000"/>
          <w:lang w:eastAsia="pl-PL"/>
        </w:rPr>
        <w:lastRenderedPageBreak/>
        <w:t>IV.6.4)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w:t>
      </w:r>
      <w:r w:rsidRPr="00661FF4">
        <w:rPr>
          <w:rFonts w:eastAsia="Times New Roman" w:cs="Times New Roman"/>
          <w:color w:val="000000"/>
          <w:lang w:eastAsia="pl-PL"/>
        </w:rPr>
        <w:t> Nie</w:t>
      </w:r>
      <w:r w:rsidRPr="00661FF4">
        <w:rPr>
          <w:rFonts w:eastAsia="Times New Roman" w:cs="Times New Roman"/>
          <w:color w:val="000000"/>
          <w:lang w:eastAsia="pl-PL"/>
        </w:rPr>
        <w:br/>
      </w:r>
      <w:r w:rsidRPr="00661FF4">
        <w:rPr>
          <w:rFonts w:eastAsia="Times New Roman" w:cs="Times New Roman"/>
          <w:b/>
          <w:bCs/>
          <w:color w:val="000000"/>
          <w:lang w:eastAsia="pl-PL"/>
        </w:rPr>
        <w:t>IV.6.5) Przewiduje się unieważnienie postępowania o udzielenie zamówienia, jeżeli środki służące sfinansowaniu zamówień na badania naukowe lub prace rozwojowe, które zamawiający zamierzał przeznaczyć na sfinansowanie całości lub części zamówienia, nie zostały mu przyznane</w:t>
      </w:r>
      <w:r w:rsidRPr="00661FF4">
        <w:rPr>
          <w:rFonts w:eastAsia="Times New Roman" w:cs="Times New Roman"/>
          <w:color w:val="000000"/>
          <w:lang w:eastAsia="pl-PL"/>
        </w:rPr>
        <w:t> Nie</w:t>
      </w:r>
    </w:p>
    <w:p w:rsidR="00815730" w:rsidRPr="00661FF4" w:rsidRDefault="00815730"/>
    <w:sectPr w:rsidR="00815730" w:rsidRPr="00661FF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1FF4"/>
    <w:rsid w:val="00661FF4"/>
    <w:rsid w:val="0081573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44E0D9"/>
  <w15:chartTrackingRefBased/>
  <w15:docId w15:val="{6888274D-0F97-4153-9996-B8200A07A0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97587855">
      <w:bodyDiv w:val="1"/>
      <w:marLeft w:val="0"/>
      <w:marRight w:val="0"/>
      <w:marTop w:val="0"/>
      <w:marBottom w:val="0"/>
      <w:divBdr>
        <w:top w:val="none" w:sz="0" w:space="0" w:color="auto"/>
        <w:left w:val="none" w:sz="0" w:space="0" w:color="auto"/>
        <w:bottom w:val="none" w:sz="0" w:space="0" w:color="auto"/>
        <w:right w:val="none" w:sz="0" w:space="0" w:color="auto"/>
      </w:divBdr>
      <w:divsChild>
        <w:div w:id="261881864">
          <w:marLeft w:val="0"/>
          <w:marRight w:val="0"/>
          <w:marTop w:val="0"/>
          <w:marBottom w:val="0"/>
          <w:divBdr>
            <w:top w:val="none" w:sz="0" w:space="0" w:color="auto"/>
            <w:left w:val="none" w:sz="0" w:space="0" w:color="auto"/>
            <w:bottom w:val="none" w:sz="0" w:space="0" w:color="auto"/>
            <w:right w:val="none" w:sz="0" w:space="0" w:color="auto"/>
          </w:divBdr>
          <w:divsChild>
            <w:div w:id="1602185166">
              <w:marLeft w:val="0"/>
              <w:marRight w:val="0"/>
              <w:marTop w:val="0"/>
              <w:marBottom w:val="0"/>
              <w:divBdr>
                <w:top w:val="none" w:sz="0" w:space="0" w:color="auto"/>
                <w:left w:val="none" w:sz="0" w:space="0" w:color="auto"/>
                <w:bottom w:val="none" w:sz="0" w:space="0" w:color="auto"/>
                <w:right w:val="none" w:sz="0" w:space="0" w:color="auto"/>
              </w:divBdr>
            </w:div>
            <w:div w:id="1634678954">
              <w:marLeft w:val="0"/>
              <w:marRight w:val="0"/>
              <w:marTop w:val="0"/>
              <w:marBottom w:val="0"/>
              <w:divBdr>
                <w:top w:val="none" w:sz="0" w:space="0" w:color="auto"/>
                <w:left w:val="none" w:sz="0" w:space="0" w:color="auto"/>
                <w:bottom w:val="none" w:sz="0" w:space="0" w:color="auto"/>
                <w:right w:val="none" w:sz="0" w:space="0" w:color="auto"/>
              </w:divBdr>
            </w:div>
            <w:div w:id="902060992">
              <w:marLeft w:val="0"/>
              <w:marRight w:val="0"/>
              <w:marTop w:val="0"/>
              <w:marBottom w:val="0"/>
              <w:divBdr>
                <w:top w:val="none" w:sz="0" w:space="0" w:color="auto"/>
                <w:left w:val="none" w:sz="0" w:space="0" w:color="auto"/>
                <w:bottom w:val="none" w:sz="0" w:space="0" w:color="auto"/>
                <w:right w:val="none" w:sz="0" w:space="0" w:color="auto"/>
              </w:divBdr>
              <w:divsChild>
                <w:div w:id="1722704958">
                  <w:marLeft w:val="0"/>
                  <w:marRight w:val="0"/>
                  <w:marTop w:val="0"/>
                  <w:marBottom w:val="0"/>
                  <w:divBdr>
                    <w:top w:val="none" w:sz="0" w:space="0" w:color="auto"/>
                    <w:left w:val="none" w:sz="0" w:space="0" w:color="auto"/>
                    <w:bottom w:val="none" w:sz="0" w:space="0" w:color="auto"/>
                    <w:right w:val="none" w:sz="0" w:space="0" w:color="auto"/>
                  </w:divBdr>
                </w:div>
              </w:divsChild>
            </w:div>
            <w:div w:id="1904171753">
              <w:marLeft w:val="0"/>
              <w:marRight w:val="0"/>
              <w:marTop w:val="0"/>
              <w:marBottom w:val="0"/>
              <w:divBdr>
                <w:top w:val="none" w:sz="0" w:space="0" w:color="auto"/>
                <w:left w:val="none" w:sz="0" w:space="0" w:color="auto"/>
                <w:bottom w:val="none" w:sz="0" w:space="0" w:color="auto"/>
                <w:right w:val="none" w:sz="0" w:space="0" w:color="auto"/>
              </w:divBdr>
              <w:divsChild>
                <w:div w:id="1712412321">
                  <w:marLeft w:val="0"/>
                  <w:marRight w:val="0"/>
                  <w:marTop w:val="0"/>
                  <w:marBottom w:val="0"/>
                  <w:divBdr>
                    <w:top w:val="none" w:sz="0" w:space="0" w:color="auto"/>
                    <w:left w:val="none" w:sz="0" w:space="0" w:color="auto"/>
                    <w:bottom w:val="none" w:sz="0" w:space="0" w:color="auto"/>
                    <w:right w:val="none" w:sz="0" w:space="0" w:color="auto"/>
                  </w:divBdr>
                </w:div>
              </w:divsChild>
            </w:div>
            <w:div w:id="687874941">
              <w:marLeft w:val="0"/>
              <w:marRight w:val="0"/>
              <w:marTop w:val="0"/>
              <w:marBottom w:val="0"/>
              <w:divBdr>
                <w:top w:val="none" w:sz="0" w:space="0" w:color="auto"/>
                <w:left w:val="none" w:sz="0" w:space="0" w:color="auto"/>
                <w:bottom w:val="none" w:sz="0" w:space="0" w:color="auto"/>
                <w:right w:val="none" w:sz="0" w:space="0" w:color="auto"/>
              </w:divBdr>
              <w:divsChild>
                <w:div w:id="783230159">
                  <w:marLeft w:val="0"/>
                  <w:marRight w:val="0"/>
                  <w:marTop w:val="0"/>
                  <w:marBottom w:val="0"/>
                  <w:divBdr>
                    <w:top w:val="none" w:sz="0" w:space="0" w:color="auto"/>
                    <w:left w:val="none" w:sz="0" w:space="0" w:color="auto"/>
                    <w:bottom w:val="none" w:sz="0" w:space="0" w:color="auto"/>
                    <w:right w:val="none" w:sz="0" w:space="0" w:color="auto"/>
                  </w:divBdr>
                </w:div>
                <w:div w:id="430013007">
                  <w:marLeft w:val="0"/>
                  <w:marRight w:val="0"/>
                  <w:marTop w:val="0"/>
                  <w:marBottom w:val="0"/>
                  <w:divBdr>
                    <w:top w:val="none" w:sz="0" w:space="0" w:color="auto"/>
                    <w:left w:val="none" w:sz="0" w:space="0" w:color="auto"/>
                    <w:bottom w:val="none" w:sz="0" w:space="0" w:color="auto"/>
                    <w:right w:val="none" w:sz="0" w:space="0" w:color="auto"/>
                  </w:divBdr>
                </w:div>
                <w:div w:id="1227834633">
                  <w:marLeft w:val="0"/>
                  <w:marRight w:val="0"/>
                  <w:marTop w:val="0"/>
                  <w:marBottom w:val="0"/>
                  <w:divBdr>
                    <w:top w:val="none" w:sz="0" w:space="0" w:color="auto"/>
                    <w:left w:val="none" w:sz="0" w:space="0" w:color="auto"/>
                    <w:bottom w:val="none" w:sz="0" w:space="0" w:color="auto"/>
                    <w:right w:val="none" w:sz="0" w:space="0" w:color="auto"/>
                  </w:divBdr>
                </w:div>
                <w:div w:id="145829168">
                  <w:marLeft w:val="0"/>
                  <w:marRight w:val="0"/>
                  <w:marTop w:val="0"/>
                  <w:marBottom w:val="0"/>
                  <w:divBdr>
                    <w:top w:val="none" w:sz="0" w:space="0" w:color="auto"/>
                    <w:left w:val="none" w:sz="0" w:space="0" w:color="auto"/>
                    <w:bottom w:val="none" w:sz="0" w:space="0" w:color="auto"/>
                    <w:right w:val="none" w:sz="0" w:space="0" w:color="auto"/>
                  </w:divBdr>
                </w:div>
              </w:divsChild>
            </w:div>
            <w:div w:id="1674645211">
              <w:marLeft w:val="0"/>
              <w:marRight w:val="0"/>
              <w:marTop w:val="0"/>
              <w:marBottom w:val="0"/>
              <w:divBdr>
                <w:top w:val="none" w:sz="0" w:space="0" w:color="auto"/>
                <w:left w:val="none" w:sz="0" w:space="0" w:color="auto"/>
                <w:bottom w:val="none" w:sz="0" w:space="0" w:color="auto"/>
                <w:right w:val="none" w:sz="0" w:space="0" w:color="auto"/>
              </w:divBdr>
              <w:divsChild>
                <w:div w:id="48038183">
                  <w:marLeft w:val="0"/>
                  <w:marRight w:val="0"/>
                  <w:marTop w:val="0"/>
                  <w:marBottom w:val="0"/>
                  <w:divBdr>
                    <w:top w:val="none" w:sz="0" w:space="0" w:color="auto"/>
                    <w:left w:val="none" w:sz="0" w:space="0" w:color="auto"/>
                    <w:bottom w:val="none" w:sz="0" w:space="0" w:color="auto"/>
                    <w:right w:val="none" w:sz="0" w:space="0" w:color="auto"/>
                  </w:divBdr>
                </w:div>
                <w:div w:id="1179470634">
                  <w:marLeft w:val="0"/>
                  <w:marRight w:val="0"/>
                  <w:marTop w:val="0"/>
                  <w:marBottom w:val="0"/>
                  <w:divBdr>
                    <w:top w:val="none" w:sz="0" w:space="0" w:color="auto"/>
                    <w:left w:val="none" w:sz="0" w:space="0" w:color="auto"/>
                    <w:bottom w:val="none" w:sz="0" w:space="0" w:color="auto"/>
                    <w:right w:val="none" w:sz="0" w:space="0" w:color="auto"/>
                  </w:divBdr>
                </w:div>
                <w:div w:id="853760198">
                  <w:marLeft w:val="0"/>
                  <w:marRight w:val="0"/>
                  <w:marTop w:val="0"/>
                  <w:marBottom w:val="0"/>
                  <w:divBdr>
                    <w:top w:val="none" w:sz="0" w:space="0" w:color="auto"/>
                    <w:left w:val="none" w:sz="0" w:space="0" w:color="auto"/>
                    <w:bottom w:val="none" w:sz="0" w:space="0" w:color="auto"/>
                    <w:right w:val="none" w:sz="0" w:space="0" w:color="auto"/>
                  </w:divBdr>
                </w:div>
                <w:div w:id="1051266299">
                  <w:marLeft w:val="0"/>
                  <w:marRight w:val="0"/>
                  <w:marTop w:val="0"/>
                  <w:marBottom w:val="0"/>
                  <w:divBdr>
                    <w:top w:val="none" w:sz="0" w:space="0" w:color="auto"/>
                    <w:left w:val="none" w:sz="0" w:space="0" w:color="auto"/>
                    <w:bottom w:val="none" w:sz="0" w:space="0" w:color="auto"/>
                    <w:right w:val="none" w:sz="0" w:space="0" w:color="auto"/>
                  </w:divBdr>
                </w:div>
                <w:div w:id="2110849509">
                  <w:marLeft w:val="0"/>
                  <w:marRight w:val="0"/>
                  <w:marTop w:val="0"/>
                  <w:marBottom w:val="0"/>
                  <w:divBdr>
                    <w:top w:val="none" w:sz="0" w:space="0" w:color="auto"/>
                    <w:left w:val="none" w:sz="0" w:space="0" w:color="auto"/>
                    <w:bottom w:val="none" w:sz="0" w:space="0" w:color="auto"/>
                    <w:right w:val="none" w:sz="0" w:space="0" w:color="auto"/>
                  </w:divBdr>
                </w:div>
                <w:div w:id="745569839">
                  <w:marLeft w:val="0"/>
                  <w:marRight w:val="0"/>
                  <w:marTop w:val="0"/>
                  <w:marBottom w:val="0"/>
                  <w:divBdr>
                    <w:top w:val="none" w:sz="0" w:space="0" w:color="auto"/>
                    <w:left w:val="none" w:sz="0" w:space="0" w:color="auto"/>
                    <w:bottom w:val="none" w:sz="0" w:space="0" w:color="auto"/>
                    <w:right w:val="none" w:sz="0" w:space="0" w:color="auto"/>
                  </w:divBdr>
                </w:div>
                <w:div w:id="2124498951">
                  <w:marLeft w:val="0"/>
                  <w:marRight w:val="0"/>
                  <w:marTop w:val="0"/>
                  <w:marBottom w:val="0"/>
                  <w:divBdr>
                    <w:top w:val="none" w:sz="0" w:space="0" w:color="auto"/>
                    <w:left w:val="none" w:sz="0" w:space="0" w:color="auto"/>
                    <w:bottom w:val="none" w:sz="0" w:space="0" w:color="auto"/>
                    <w:right w:val="none" w:sz="0" w:space="0" w:color="auto"/>
                  </w:divBdr>
                </w:div>
              </w:divsChild>
            </w:div>
            <w:div w:id="1608662330">
              <w:marLeft w:val="0"/>
              <w:marRight w:val="0"/>
              <w:marTop w:val="0"/>
              <w:marBottom w:val="0"/>
              <w:divBdr>
                <w:top w:val="none" w:sz="0" w:space="0" w:color="auto"/>
                <w:left w:val="none" w:sz="0" w:space="0" w:color="auto"/>
                <w:bottom w:val="none" w:sz="0" w:space="0" w:color="auto"/>
                <w:right w:val="none" w:sz="0" w:space="0" w:color="auto"/>
              </w:divBdr>
              <w:divsChild>
                <w:div w:id="2001998522">
                  <w:marLeft w:val="0"/>
                  <w:marRight w:val="0"/>
                  <w:marTop w:val="0"/>
                  <w:marBottom w:val="0"/>
                  <w:divBdr>
                    <w:top w:val="none" w:sz="0" w:space="0" w:color="auto"/>
                    <w:left w:val="none" w:sz="0" w:space="0" w:color="auto"/>
                    <w:bottom w:val="none" w:sz="0" w:space="0" w:color="auto"/>
                    <w:right w:val="none" w:sz="0" w:space="0" w:color="auto"/>
                  </w:divBdr>
                </w:div>
                <w:div w:id="951060249">
                  <w:marLeft w:val="0"/>
                  <w:marRight w:val="0"/>
                  <w:marTop w:val="0"/>
                  <w:marBottom w:val="0"/>
                  <w:divBdr>
                    <w:top w:val="none" w:sz="0" w:space="0" w:color="auto"/>
                    <w:left w:val="none" w:sz="0" w:space="0" w:color="auto"/>
                    <w:bottom w:val="none" w:sz="0" w:space="0" w:color="auto"/>
                    <w:right w:val="none" w:sz="0" w:space="0" w:color="auto"/>
                  </w:divBdr>
                </w:div>
              </w:divsChild>
            </w:div>
            <w:div w:id="403796401">
              <w:marLeft w:val="0"/>
              <w:marRight w:val="0"/>
              <w:marTop w:val="0"/>
              <w:marBottom w:val="0"/>
              <w:divBdr>
                <w:top w:val="none" w:sz="0" w:space="0" w:color="auto"/>
                <w:left w:val="none" w:sz="0" w:space="0" w:color="auto"/>
                <w:bottom w:val="none" w:sz="0" w:space="0" w:color="auto"/>
                <w:right w:val="none" w:sz="0" w:space="0" w:color="auto"/>
              </w:divBdr>
              <w:divsChild>
                <w:div w:id="2076122266">
                  <w:marLeft w:val="0"/>
                  <w:marRight w:val="0"/>
                  <w:marTop w:val="0"/>
                  <w:marBottom w:val="0"/>
                  <w:divBdr>
                    <w:top w:val="none" w:sz="0" w:space="0" w:color="auto"/>
                    <w:left w:val="none" w:sz="0" w:space="0" w:color="auto"/>
                    <w:bottom w:val="none" w:sz="0" w:space="0" w:color="auto"/>
                    <w:right w:val="none" w:sz="0" w:space="0" w:color="auto"/>
                  </w:divBdr>
                </w:div>
                <w:div w:id="1219559922">
                  <w:marLeft w:val="0"/>
                  <w:marRight w:val="0"/>
                  <w:marTop w:val="0"/>
                  <w:marBottom w:val="0"/>
                  <w:divBdr>
                    <w:top w:val="none" w:sz="0" w:space="0" w:color="auto"/>
                    <w:left w:val="none" w:sz="0" w:space="0" w:color="auto"/>
                    <w:bottom w:val="none" w:sz="0" w:space="0" w:color="auto"/>
                    <w:right w:val="none" w:sz="0" w:space="0" w:color="auto"/>
                  </w:divBdr>
                </w:div>
                <w:div w:id="414475166">
                  <w:marLeft w:val="0"/>
                  <w:marRight w:val="0"/>
                  <w:marTop w:val="0"/>
                  <w:marBottom w:val="0"/>
                  <w:divBdr>
                    <w:top w:val="none" w:sz="0" w:space="0" w:color="auto"/>
                    <w:left w:val="none" w:sz="0" w:space="0" w:color="auto"/>
                    <w:bottom w:val="none" w:sz="0" w:space="0" w:color="auto"/>
                    <w:right w:val="none" w:sz="0" w:space="0" w:color="auto"/>
                  </w:divBdr>
                </w:div>
                <w:div w:id="987171273">
                  <w:marLeft w:val="0"/>
                  <w:marRight w:val="0"/>
                  <w:marTop w:val="0"/>
                  <w:marBottom w:val="0"/>
                  <w:divBdr>
                    <w:top w:val="none" w:sz="0" w:space="0" w:color="auto"/>
                    <w:left w:val="none" w:sz="0" w:space="0" w:color="auto"/>
                    <w:bottom w:val="none" w:sz="0" w:space="0" w:color="auto"/>
                    <w:right w:val="none" w:sz="0" w:space="0" w:color="auto"/>
                  </w:divBdr>
                </w:div>
                <w:div w:id="1980187497">
                  <w:marLeft w:val="0"/>
                  <w:marRight w:val="0"/>
                  <w:marTop w:val="0"/>
                  <w:marBottom w:val="0"/>
                  <w:divBdr>
                    <w:top w:val="none" w:sz="0" w:space="0" w:color="auto"/>
                    <w:left w:val="none" w:sz="0" w:space="0" w:color="auto"/>
                    <w:bottom w:val="none" w:sz="0" w:space="0" w:color="auto"/>
                    <w:right w:val="none" w:sz="0" w:space="0" w:color="auto"/>
                  </w:divBdr>
                </w:div>
                <w:div w:id="1023287405">
                  <w:marLeft w:val="0"/>
                  <w:marRight w:val="0"/>
                  <w:marTop w:val="0"/>
                  <w:marBottom w:val="0"/>
                  <w:divBdr>
                    <w:top w:val="none" w:sz="0" w:space="0" w:color="auto"/>
                    <w:left w:val="none" w:sz="0" w:space="0" w:color="auto"/>
                    <w:bottom w:val="none" w:sz="0" w:space="0" w:color="auto"/>
                    <w:right w:val="none" w:sz="0" w:space="0" w:color="auto"/>
                  </w:divBdr>
                </w:div>
              </w:divsChild>
            </w:div>
            <w:div w:id="1768690726">
              <w:marLeft w:val="0"/>
              <w:marRight w:val="0"/>
              <w:marTop w:val="0"/>
              <w:marBottom w:val="0"/>
              <w:divBdr>
                <w:top w:val="none" w:sz="0" w:space="0" w:color="auto"/>
                <w:left w:val="none" w:sz="0" w:space="0" w:color="auto"/>
                <w:bottom w:val="none" w:sz="0" w:space="0" w:color="auto"/>
                <w:right w:val="none" w:sz="0" w:space="0" w:color="auto"/>
              </w:divBdr>
              <w:divsChild>
                <w:div w:id="1013802464">
                  <w:marLeft w:val="0"/>
                  <w:marRight w:val="0"/>
                  <w:marTop w:val="0"/>
                  <w:marBottom w:val="0"/>
                  <w:divBdr>
                    <w:top w:val="none" w:sz="0" w:space="0" w:color="auto"/>
                    <w:left w:val="none" w:sz="0" w:space="0" w:color="auto"/>
                    <w:bottom w:val="none" w:sz="0" w:space="0" w:color="auto"/>
                    <w:right w:val="none" w:sz="0" w:space="0" w:color="auto"/>
                  </w:divBdr>
                </w:div>
                <w:div w:id="1565600877">
                  <w:marLeft w:val="0"/>
                  <w:marRight w:val="0"/>
                  <w:marTop w:val="0"/>
                  <w:marBottom w:val="0"/>
                  <w:divBdr>
                    <w:top w:val="none" w:sz="0" w:space="0" w:color="auto"/>
                    <w:left w:val="none" w:sz="0" w:space="0" w:color="auto"/>
                    <w:bottom w:val="none" w:sz="0" w:space="0" w:color="auto"/>
                    <w:right w:val="none" w:sz="0" w:space="0" w:color="auto"/>
                  </w:divBdr>
                </w:div>
                <w:div w:id="1438863322">
                  <w:marLeft w:val="0"/>
                  <w:marRight w:val="0"/>
                  <w:marTop w:val="0"/>
                  <w:marBottom w:val="0"/>
                  <w:divBdr>
                    <w:top w:val="none" w:sz="0" w:space="0" w:color="auto"/>
                    <w:left w:val="none" w:sz="0" w:space="0" w:color="auto"/>
                    <w:bottom w:val="none" w:sz="0" w:space="0" w:color="auto"/>
                    <w:right w:val="none" w:sz="0" w:space="0" w:color="auto"/>
                  </w:divBdr>
                </w:div>
                <w:div w:id="1957827071">
                  <w:marLeft w:val="0"/>
                  <w:marRight w:val="0"/>
                  <w:marTop w:val="0"/>
                  <w:marBottom w:val="0"/>
                  <w:divBdr>
                    <w:top w:val="none" w:sz="0" w:space="0" w:color="auto"/>
                    <w:left w:val="none" w:sz="0" w:space="0" w:color="auto"/>
                    <w:bottom w:val="none" w:sz="0" w:space="0" w:color="auto"/>
                    <w:right w:val="none" w:sz="0" w:space="0" w:color="auto"/>
                  </w:divBdr>
                </w:div>
                <w:div w:id="1675061630">
                  <w:marLeft w:val="0"/>
                  <w:marRight w:val="0"/>
                  <w:marTop w:val="0"/>
                  <w:marBottom w:val="0"/>
                  <w:divBdr>
                    <w:top w:val="none" w:sz="0" w:space="0" w:color="auto"/>
                    <w:left w:val="none" w:sz="0" w:space="0" w:color="auto"/>
                    <w:bottom w:val="none" w:sz="0" w:space="0" w:color="auto"/>
                    <w:right w:val="none" w:sz="0" w:space="0" w:color="auto"/>
                  </w:divBdr>
                </w:div>
                <w:div w:id="708266019">
                  <w:marLeft w:val="0"/>
                  <w:marRight w:val="0"/>
                  <w:marTop w:val="0"/>
                  <w:marBottom w:val="0"/>
                  <w:divBdr>
                    <w:top w:val="none" w:sz="0" w:space="0" w:color="auto"/>
                    <w:left w:val="none" w:sz="0" w:space="0" w:color="auto"/>
                    <w:bottom w:val="none" w:sz="0" w:space="0" w:color="auto"/>
                    <w:right w:val="none" w:sz="0" w:space="0" w:color="auto"/>
                  </w:divBdr>
                </w:div>
                <w:div w:id="123281313">
                  <w:marLeft w:val="0"/>
                  <w:marRight w:val="0"/>
                  <w:marTop w:val="0"/>
                  <w:marBottom w:val="0"/>
                  <w:divBdr>
                    <w:top w:val="none" w:sz="0" w:space="0" w:color="auto"/>
                    <w:left w:val="none" w:sz="0" w:space="0" w:color="auto"/>
                    <w:bottom w:val="none" w:sz="0" w:space="0" w:color="auto"/>
                    <w:right w:val="none" w:sz="0" w:space="0" w:color="auto"/>
                  </w:divBdr>
                </w:div>
                <w:div w:id="14420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19</Pages>
  <Words>4693</Words>
  <Characters>28161</Characters>
  <Application>Microsoft Office Word</Application>
  <DocSecurity>0</DocSecurity>
  <Lines>234</Lines>
  <Paragraphs>65</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32789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oem</dc:creator>
  <cp:keywords/>
  <dc:description/>
  <cp:lastModifiedBy>oem</cp:lastModifiedBy>
  <cp:revision>1</cp:revision>
  <dcterms:created xsi:type="dcterms:W3CDTF">2019-11-28T12:47:00Z</dcterms:created>
  <dcterms:modified xsi:type="dcterms:W3CDTF">2019-11-28T12:49:00Z</dcterms:modified>
</cp:coreProperties>
</file>