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1D487A" w:rsidRDefault="001D487A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  <w:r>
        <w:rPr>
          <w:rFonts w:ascii="Century Gothic" w:hAnsi="Century Gothic"/>
          <w:noProof/>
          <w:sz w:val="22"/>
          <w:lang w:eastAsia="pl-PL" w:bidi="ar-SA"/>
        </w:rPr>
        <w:drawing>
          <wp:anchor distT="0" distB="0" distL="114935" distR="114935" simplePos="0" relativeHeight="251662336" behindDoc="1" locked="0" layoutInCell="1" allowOverlap="1" wp14:anchorId="1E01AAE9" wp14:editId="41065EEC">
            <wp:simplePos x="0" y="0"/>
            <wp:positionH relativeFrom="page">
              <wp:posOffset>1223645</wp:posOffset>
            </wp:positionH>
            <wp:positionV relativeFrom="paragraph">
              <wp:posOffset>0</wp:posOffset>
            </wp:positionV>
            <wp:extent cx="5016500" cy="638175"/>
            <wp:effectExtent l="0" t="0" r="0" b="9525"/>
            <wp:wrapTight wrapText="bothSides">
              <wp:wrapPolygon edited="0">
                <wp:start x="0" y="0"/>
                <wp:lineTo x="0" y="21278"/>
                <wp:lineTo x="21491" y="21278"/>
                <wp:lineTo x="21491" y="0"/>
                <wp:lineTo x="0" y="0"/>
              </wp:wrapPolygon>
            </wp:wrapTight>
            <wp:docPr id="8" name="Obraz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6500" cy="63817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2440AF" w:rsidRDefault="002440AF" w:rsidP="0096266E">
      <w:pPr>
        <w:widowControl/>
        <w:suppressAutoHyphens w:val="0"/>
        <w:ind w:left="432"/>
        <w:jc w:val="center"/>
        <w:rPr>
          <w:b/>
          <w:bCs/>
        </w:rPr>
      </w:pPr>
    </w:p>
    <w:p w:rsidR="0096266E" w:rsidRPr="005F4CF5" w:rsidRDefault="0096266E" w:rsidP="0096266E">
      <w:pPr>
        <w:widowControl/>
        <w:suppressAutoHyphens w:val="0"/>
        <w:ind w:left="432"/>
        <w:jc w:val="center"/>
      </w:pPr>
      <w:r>
        <w:rPr>
          <w:noProof/>
          <w:lang w:eastAsia="pl-PL" w:bidi="ar-SA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A171B3A" wp14:editId="737C6260">
                <wp:simplePos x="0" y="0"/>
                <wp:positionH relativeFrom="column">
                  <wp:posOffset>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2" name="Prostokąt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23E0A4" id="Prostokąt 2" o:spid="_x0000_s1026" style="position:absolute;margin-left:0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YFJwIAAD0EAAAOAAAAZHJzL2Uyb0RvYy54bWysU9uO0zAQfUfiHyy/0zTZdi9R09WqSxHS&#10;ApUWPsB1nMZax2PGbtPyzp/xYYydbukCT4g8WJ7M+PjMOePZ7b4zbKfQa7AVz0djzpSVUGu7qfiX&#10;z8s315z5IGwtDFhV8YPy/Hb++tWsd6UqoAVTK2QEYn3Zu4q3Ibgyy7xsVSf8CJyylGwAOxEoxE1W&#10;o+gJvTNZMR5fZj1g7RCk8p7+3g9JPk/4TaNk+NQ0XgVmKk7cQloxreu4ZvOZKDcoXKvlkYb4Bxad&#10;0JYuPUHdiyDYFvUfUJ2WCB6aMJLQZdA0WqrUA3WTj3/r5rEVTqVeSBzvTjL5/wcrP+5WyHRd8YIz&#10;KzqyaEUEAzz9+B5YEfXpnS+p7NGtMHbo3QPIJ88sLFphN+oOEfpWiZpY5bE+e3EgBp6OsnX/AWqC&#10;F9sASap9g10EJBHYPjlyODmi9oFJ+plP8otpTsZJyl1fXVxdJssyUT6fdujDOwUdi5uKIzme0MXu&#10;wYfIRpTPJYk9GF0vtTEpwM16YZDtBE3HMn2pAWryvMxY1lf8ZlpME/KLnD+HGKfvbxCdDjTmRnfU&#10;xalIlFG2t7ZOQxiENsOeKBt71DFKN1iwhvpAMiIMM0xvjjYt4DfOeprfivuvW4GKM/PekhU3+WQS&#10;Bz4Fk+lVQQGeZ9bnGWElQVU8cDZsF2F4JFuHetPSTXnq3cId2dfopGy0dmB1JEszmgQ/vqf4CM7j&#10;VPXr1c9/AgAA//8DAFBLAwQUAAYACAAAACEAxl+85tsAAAAHAQAADwAAAGRycy9kb3ducmV2Lnht&#10;bEyPwU6EQBBE7yb+w6RNvLmDo6Iiw8Zo1sTjLnvx1kALKNNDmGEX/Xrbkx4rVal6la8XN6gDTaH3&#10;bOFylYAirn3Tc2thX24u7kCFiNzg4JksfFGAdXF6kmPW+CNv6bCLrZISDhla6GIcM61D3ZHDsPIj&#10;sXjvfnIYRU6tbiY8SrkbtEmSVDvsWRY6HOmpo/pzNzsLVW/2+L0tXxJ3v7mKr0v5Mb89W3t+tjw+&#10;gIq0xL8w/OILOhTCVPmZm6AGC3IkWjC3wi+uMSYFVUksvbkGXeT6P3/xAwAA//8DAFBLAQItABQA&#10;BgAIAAAAIQC2gziS/gAAAOEBAAATAAAAAAAAAAAAAAAAAAAAAABbQ29udGVudF9UeXBlc10ueG1s&#10;UEsBAi0AFAAGAAgAAAAhADj9If/WAAAAlAEAAAsAAAAAAAAAAAAAAAAALwEAAF9yZWxzLy5yZWxz&#10;UEsBAi0AFAAGAAgAAAAhAKyYZgUnAgAAPQQAAA4AAAAAAAAAAAAAAAAALgIAAGRycy9lMm9Eb2Mu&#10;eG1sUEsBAi0AFAAGAAgAAAAhAMZfvObbAAAABwEAAA8AAAAAAAAAAAAAAAAAgQQAAGRycy9kb3du&#10;cmV2LnhtbFBLBQYAAAAABAAEAPMAAACJBQAAAAA=&#10;"/>
            </w:pict>
          </mc:Fallback>
        </mc:AlternateContent>
      </w:r>
      <w:r>
        <w:rPr>
          <w:noProof/>
          <w:lang w:eastAsia="pl-PL" w:bidi="ar-SA"/>
        </w:rPr>
        <w:drawing>
          <wp:anchor distT="0" distB="0" distL="114300" distR="114300" simplePos="0" relativeHeight="251660288" behindDoc="0" locked="0" layoutInCell="1" allowOverlap="1" wp14:anchorId="05D6E2B5" wp14:editId="1FC3E78A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6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5CBA">
        <w:br/>
      </w:r>
      <w:r w:rsidRPr="005F4CF5">
        <w:rPr>
          <w:b/>
          <w:bCs/>
        </w:rPr>
        <w:t>UNIWERSYTET KAZIMIERZA WIELKIEGO</w:t>
      </w:r>
    </w:p>
    <w:p w:rsidR="0096266E" w:rsidRPr="00B35CBA" w:rsidRDefault="0096266E" w:rsidP="0096266E">
      <w:pPr>
        <w:widowControl/>
        <w:numPr>
          <w:ilvl w:val="0"/>
          <w:numId w:val="5"/>
        </w:numPr>
        <w:pBdr>
          <w:bottom w:val="single" w:sz="8" w:space="1" w:color="000000"/>
        </w:pBdr>
        <w:tabs>
          <w:tab w:val="left" w:pos="3960"/>
          <w:tab w:val="left" w:pos="4320"/>
        </w:tabs>
        <w:suppressAutoHyphens w:val="0"/>
        <w:jc w:val="center"/>
        <w:rPr>
          <w:b/>
          <w:bCs/>
        </w:rPr>
      </w:pPr>
      <w:r w:rsidRPr="00B35CBA">
        <w:rPr>
          <w:b/>
          <w:bCs/>
        </w:rPr>
        <w:t>W BYDGOSZCZY</w:t>
      </w:r>
    </w:p>
    <w:p w:rsidR="0096266E" w:rsidRPr="00B35CBA" w:rsidRDefault="0096266E" w:rsidP="0096266E">
      <w:pPr>
        <w:widowControl/>
        <w:numPr>
          <w:ilvl w:val="0"/>
          <w:numId w:val="5"/>
        </w:numPr>
        <w:tabs>
          <w:tab w:val="left" w:pos="1620"/>
          <w:tab w:val="left" w:pos="3960"/>
          <w:tab w:val="left" w:pos="4320"/>
        </w:tabs>
        <w:suppressAutoHyphens w:val="0"/>
        <w:jc w:val="center"/>
        <w:rPr>
          <w:sz w:val="18"/>
          <w:szCs w:val="18"/>
        </w:rPr>
      </w:pPr>
      <w:r w:rsidRPr="00B35CBA">
        <w:rPr>
          <w:sz w:val="18"/>
          <w:szCs w:val="18"/>
        </w:rPr>
        <w:t>ul. Chodkiewicza 30, 85 – 064 Bydgoszcz, tel. 052 341 91 00 fax. 052 360 82 06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NIP 5542647568 REGON 340057695</w:t>
      </w:r>
    </w:p>
    <w:p w:rsidR="0096266E" w:rsidRPr="00B35CBA" w:rsidRDefault="0096266E" w:rsidP="0096266E">
      <w:pPr>
        <w:widowControl/>
        <w:numPr>
          <w:ilvl w:val="0"/>
          <w:numId w:val="5"/>
        </w:numPr>
        <w:suppressAutoHyphens w:val="0"/>
        <w:jc w:val="center"/>
      </w:pPr>
      <w:r w:rsidRPr="00B35CBA"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B21ACB">
        <w:rPr>
          <w:rFonts w:ascii="Century Gothic" w:hAnsi="Century Gothic"/>
          <w:sz w:val="20"/>
          <w:szCs w:val="20"/>
        </w:rPr>
        <w:t>-281-D-1</w:t>
      </w:r>
      <w:r w:rsidR="002440AF">
        <w:rPr>
          <w:rFonts w:ascii="Century Gothic" w:hAnsi="Century Gothic"/>
          <w:sz w:val="20"/>
          <w:szCs w:val="20"/>
        </w:rPr>
        <w:t>39</w:t>
      </w:r>
      <w:r w:rsidR="00466B33">
        <w:rPr>
          <w:rFonts w:ascii="Century Gothic" w:hAnsi="Century Gothic"/>
          <w:sz w:val="20"/>
          <w:szCs w:val="20"/>
        </w:rPr>
        <w:t>/201</w:t>
      </w:r>
      <w:r w:rsidR="00915AE2">
        <w:rPr>
          <w:rFonts w:ascii="Century Gothic" w:hAnsi="Century Gothic"/>
          <w:sz w:val="20"/>
          <w:szCs w:val="20"/>
        </w:rPr>
        <w:t>9</w:t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</w:r>
      <w:r w:rsidR="0092508B">
        <w:rPr>
          <w:rFonts w:ascii="Century Gothic" w:hAnsi="Century Gothic"/>
          <w:sz w:val="20"/>
          <w:szCs w:val="20"/>
        </w:rPr>
        <w:tab/>
        <w:t xml:space="preserve">         </w:t>
      </w:r>
      <w:r w:rsidR="00B21ACB">
        <w:rPr>
          <w:rFonts w:ascii="Century Gothic" w:hAnsi="Century Gothic"/>
          <w:sz w:val="20"/>
          <w:szCs w:val="20"/>
        </w:rPr>
        <w:t xml:space="preserve">Bydgoszcz, dn. </w:t>
      </w:r>
      <w:r w:rsidR="002440AF">
        <w:rPr>
          <w:rFonts w:ascii="Century Gothic" w:hAnsi="Century Gothic"/>
          <w:sz w:val="20"/>
          <w:szCs w:val="20"/>
        </w:rPr>
        <w:t>29</w:t>
      </w:r>
      <w:r w:rsidR="00B21ACB">
        <w:rPr>
          <w:rFonts w:ascii="Century Gothic" w:hAnsi="Century Gothic"/>
          <w:sz w:val="20"/>
          <w:szCs w:val="20"/>
        </w:rPr>
        <w:t>.1</w:t>
      </w:r>
      <w:r w:rsidR="002440AF">
        <w:rPr>
          <w:rFonts w:ascii="Century Gothic" w:hAnsi="Century Gothic"/>
          <w:sz w:val="20"/>
          <w:szCs w:val="20"/>
        </w:rPr>
        <w:t>1</w:t>
      </w:r>
      <w:r w:rsidR="00915AE2">
        <w:rPr>
          <w:rFonts w:ascii="Century Gothic" w:hAnsi="Century Gothic"/>
          <w:sz w:val="20"/>
          <w:szCs w:val="20"/>
        </w:rPr>
        <w:t>.2019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A22833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A22833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2440AF" w:rsidRDefault="00284BEC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dot. postępowania prowadzonego w trybie</w:t>
      </w:r>
      <w:r w:rsidR="002440AF">
        <w:rPr>
          <w:rFonts w:ascii="Century Gothic" w:hAnsi="Century Gothic"/>
          <w:sz w:val="20"/>
          <w:szCs w:val="20"/>
        </w:rPr>
        <w:t xml:space="preserve"> przetargu nieograniczonego pn.</w:t>
      </w:r>
    </w:p>
    <w:p w:rsidR="002440AF" w:rsidRPr="008A5256" w:rsidRDefault="00B21ACB" w:rsidP="002440AF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 w:val="22"/>
          <w:szCs w:val="22"/>
        </w:rPr>
      </w:pPr>
      <w:r w:rsidRPr="00B21ACB">
        <w:rPr>
          <w:rFonts w:ascii="Century Gothic" w:hAnsi="Century Gothic"/>
          <w:color w:val="222222"/>
          <w:sz w:val="20"/>
          <w:szCs w:val="20"/>
          <w:bdr w:val="none" w:sz="0" w:space="0" w:color="auto" w:frame="1"/>
        </w:rPr>
        <w:t xml:space="preserve"> </w:t>
      </w:r>
      <w:r w:rsidR="002440AF" w:rsidRPr="008A5256">
        <w:rPr>
          <w:rFonts w:ascii="Century Gothic" w:hAnsi="Century Gothic"/>
          <w:b/>
          <w:sz w:val="22"/>
          <w:szCs w:val="22"/>
        </w:rPr>
        <w:t xml:space="preserve">DOSTAWA ODCZYNNIKÓW, MATERIAŁÓW ZUŻYWALNYCH </w:t>
      </w:r>
      <w:r w:rsidR="002440AF">
        <w:rPr>
          <w:rFonts w:ascii="Century Gothic" w:hAnsi="Century Gothic"/>
          <w:b/>
          <w:sz w:val="22"/>
          <w:szCs w:val="22"/>
        </w:rPr>
        <w:t xml:space="preserve">, </w:t>
      </w:r>
      <w:r w:rsidR="002440AF" w:rsidRPr="008A5256">
        <w:rPr>
          <w:rFonts w:ascii="Century Gothic" w:hAnsi="Century Gothic"/>
          <w:b/>
          <w:sz w:val="22"/>
          <w:szCs w:val="22"/>
        </w:rPr>
        <w:t>DROBNEGO SPRZĘTU LABORATORYJNEGO</w:t>
      </w:r>
    </w:p>
    <w:p w:rsidR="00A22833" w:rsidRDefault="00A22833" w:rsidP="002440AF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bCs w:val="0"/>
        </w:rPr>
      </w:pPr>
    </w:p>
    <w:p w:rsidR="00284BEC" w:rsidRDefault="00284BEC" w:rsidP="00A22833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ODPOWIEDZI NA PYTANIA</w:t>
      </w:r>
    </w:p>
    <w:p w:rsidR="00284BEC" w:rsidRDefault="00284BEC" w:rsidP="00A22833">
      <w:pPr>
        <w:tabs>
          <w:tab w:val="left" w:pos="0"/>
        </w:tabs>
        <w:jc w:val="center"/>
        <w:rPr>
          <w:rFonts w:cs="Times New Roman"/>
        </w:rPr>
      </w:pPr>
    </w:p>
    <w:p w:rsidR="00284BEC" w:rsidRPr="002440AF" w:rsidRDefault="00284BEC" w:rsidP="00A22833">
      <w:pPr>
        <w:pStyle w:val="Nagwek1"/>
        <w:spacing w:before="0" w:after="0"/>
        <w:jc w:val="both"/>
        <w:textAlignment w:val="baseline"/>
        <w:rPr>
          <w:rFonts w:ascii="Century Gothic" w:hAnsi="Century Gothic" w:cs="Century Gothic"/>
          <w:b w:val="0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   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Działając na podstawie art. 38 ust. 1 ustawy Prawo zam</w:t>
      </w:r>
      <w:r w:rsidR="00B21ACB" w:rsidRPr="002440AF">
        <w:rPr>
          <w:rFonts w:ascii="Century Gothic" w:hAnsi="Century Gothic" w:cs="Century Gothic"/>
          <w:b w:val="0"/>
          <w:sz w:val="20"/>
          <w:szCs w:val="20"/>
        </w:rPr>
        <w:t>ówień publicznych (Dz. U. z 2018 r. poz. 1986</w:t>
      </w:r>
      <w:r w:rsidRPr="002440AF">
        <w:rPr>
          <w:rFonts w:ascii="Century Gothic" w:hAnsi="Century Gothic" w:cs="Century Gothic"/>
          <w:b w:val="0"/>
          <w:sz w:val="20"/>
          <w:szCs w:val="20"/>
        </w:rPr>
        <w:t>) Zamawiający przekazuje treść zapytań wraz z udzielonymi odpowiedziami w postępowaniu o udzielenie zamówienia publicznego:</w:t>
      </w:r>
    </w:p>
    <w:p w:rsidR="00284BEC" w:rsidRPr="002440AF" w:rsidRDefault="00284BEC" w:rsidP="00284BEC">
      <w:pPr>
        <w:rPr>
          <w:rFonts w:ascii="Century Gothic" w:hAnsi="Century Gothic"/>
        </w:rPr>
      </w:pPr>
    </w:p>
    <w:p w:rsidR="00CD1FDC" w:rsidRP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  <w:r w:rsidRPr="00CD1FDC"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  <w:t>W nawiązaniu do sprawy: UKW/DZP-281-D-139/2019, przesyłam poniższe pytania do zamawiającego:</w:t>
      </w:r>
    </w:p>
    <w:p w:rsidR="00CD1FDC" w:rsidRP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  <w:r w:rsidRPr="00CD1FDC"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  <w:t>1. §8, p. 1 i p. 2 SIWZ ("siwz_modyfikacja_27.11"), znajdują się informację o karach za opóźnienia w dostawach, wynoszące odpowiednio 1% wartości oferty netto.</w:t>
      </w:r>
    </w:p>
    <w:p w:rsid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  <w:r w:rsidRPr="00CD1FDC"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  <w:t>Czy zamawiający zgodzi się na określenie maksymalnej wysokości kar, równych 15% wartości oferty netto, co odpowiada wartości kary za odstąpienie od umowy, które prowadzi do braku możliwości realizacji, co ma znacznie poważniejsze implikacje niż opóźnienie dostawy (prowadzące do realizacji)?</w:t>
      </w:r>
    </w:p>
    <w:p w:rsid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</w:p>
    <w:p w:rsidR="00CD1FDC" w:rsidRP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b/>
          <w:i/>
          <w:color w:val="333333"/>
          <w:kern w:val="0"/>
          <w:sz w:val="20"/>
          <w:szCs w:val="20"/>
          <w:lang w:eastAsia="pl-PL" w:bidi="ar-SA"/>
        </w:rPr>
      </w:pPr>
      <w:r w:rsidRPr="00CD1FDC">
        <w:rPr>
          <w:rFonts w:ascii="Verdana" w:hAnsi="Verdana" w:cs="Times New Roman"/>
          <w:b/>
          <w:i/>
          <w:color w:val="333333"/>
          <w:kern w:val="0"/>
          <w:sz w:val="20"/>
          <w:szCs w:val="20"/>
          <w:lang w:eastAsia="pl-PL" w:bidi="ar-SA"/>
        </w:rPr>
        <w:t>Odp. Zamawiający nie wyraża zgody na proponowaną zmianę.</w:t>
      </w:r>
    </w:p>
    <w:p w:rsidR="00CD1FDC" w:rsidRP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</w:p>
    <w:p w:rsid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  <w:r w:rsidRPr="00CD1FDC"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  <w:t>2. Czy zamawiający zgodzi się na wydłużenie terminu realizacji?</w:t>
      </w:r>
    </w:p>
    <w:p w:rsid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b/>
          <w:i/>
          <w:color w:val="333333"/>
          <w:kern w:val="0"/>
          <w:sz w:val="20"/>
          <w:szCs w:val="20"/>
          <w:lang w:eastAsia="pl-PL" w:bidi="ar-SA"/>
        </w:rPr>
      </w:pPr>
    </w:p>
    <w:p w:rsidR="00CD1FDC" w:rsidRP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b/>
          <w:i/>
          <w:color w:val="333333"/>
          <w:kern w:val="0"/>
          <w:sz w:val="20"/>
          <w:szCs w:val="20"/>
          <w:lang w:eastAsia="pl-PL" w:bidi="ar-SA"/>
        </w:rPr>
      </w:pPr>
      <w:bookmarkStart w:id="0" w:name="_GoBack"/>
      <w:bookmarkEnd w:id="0"/>
      <w:r w:rsidRPr="00CD1FDC">
        <w:rPr>
          <w:rFonts w:ascii="Verdana" w:hAnsi="Verdana" w:cs="Times New Roman"/>
          <w:b/>
          <w:i/>
          <w:color w:val="333333"/>
          <w:kern w:val="0"/>
          <w:sz w:val="20"/>
          <w:szCs w:val="20"/>
          <w:lang w:eastAsia="pl-PL" w:bidi="ar-SA"/>
        </w:rPr>
        <w:t>Odp. Zamawiający nie wyraża zgody na proponowaną zmianę.</w:t>
      </w:r>
    </w:p>
    <w:p w:rsidR="00CD1FDC" w:rsidRPr="00CD1FDC" w:rsidRDefault="00CD1FDC" w:rsidP="00CD1FDC">
      <w:pPr>
        <w:widowControl/>
        <w:shd w:val="clear" w:color="auto" w:fill="FFFFFF"/>
        <w:suppressAutoHyphens w:val="0"/>
        <w:rPr>
          <w:rFonts w:ascii="Verdana" w:hAnsi="Verdana" w:cs="Times New Roman"/>
          <w:color w:val="333333"/>
          <w:kern w:val="0"/>
          <w:sz w:val="20"/>
          <w:szCs w:val="20"/>
          <w:lang w:eastAsia="pl-PL" w:bidi="ar-SA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</w:p>
    <w:p w:rsidR="00CD1FDC" w:rsidRDefault="00CD1FDC" w:rsidP="00805A1E">
      <w:pPr>
        <w:jc w:val="right"/>
        <w:rPr>
          <w:rFonts w:ascii="Century Gothic" w:hAnsi="Century Gothic"/>
          <w:sz w:val="20"/>
          <w:szCs w:val="20"/>
        </w:rPr>
      </w:pPr>
    </w:p>
    <w:p w:rsidR="00CD1FDC" w:rsidRDefault="00CD1FDC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2440AF" w:rsidRDefault="002440AF" w:rsidP="00805A1E">
      <w:pPr>
        <w:jc w:val="right"/>
        <w:rPr>
          <w:rFonts w:ascii="Century Gothic" w:hAnsi="Century Gothic"/>
          <w:sz w:val="20"/>
          <w:szCs w:val="20"/>
        </w:rPr>
      </w:pPr>
    </w:p>
    <w:p w:rsidR="00805A1E" w:rsidRDefault="00805A1E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sectPr w:rsidR="00805A1E" w:rsidSect="002440AF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4"/>
    <w:multiLevelType w:val="multilevel"/>
    <w:tmpl w:val="EACAF10A"/>
    <w:name w:val="WW8Num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 w:val="0"/>
        <w:sz w:val="20"/>
        <w:szCs w:val="20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ascii="Verdana" w:hAnsi="Verdana" w:cs="Times New Roman" w:hint="default"/>
        <w:b w:val="0"/>
        <w:i w:val="0"/>
        <w:sz w:val="18"/>
        <w:szCs w:val="18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/>
      </w:rPr>
    </w:lvl>
  </w:abstractNum>
  <w:abstractNum w:abstractNumId="2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4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4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520B7"/>
    <w:rsid w:val="001A3E83"/>
    <w:rsid w:val="001D487A"/>
    <w:rsid w:val="002440AF"/>
    <w:rsid w:val="00284BEC"/>
    <w:rsid w:val="002C45E7"/>
    <w:rsid w:val="002D16EF"/>
    <w:rsid w:val="002F7362"/>
    <w:rsid w:val="0030321C"/>
    <w:rsid w:val="00365643"/>
    <w:rsid w:val="00386923"/>
    <w:rsid w:val="003D0300"/>
    <w:rsid w:val="00435E89"/>
    <w:rsid w:val="00466B33"/>
    <w:rsid w:val="00481DDE"/>
    <w:rsid w:val="0048647B"/>
    <w:rsid w:val="00493F22"/>
    <w:rsid w:val="004B4844"/>
    <w:rsid w:val="00571867"/>
    <w:rsid w:val="005E2482"/>
    <w:rsid w:val="00675ECD"/>
    <w:rsid w:val="00684CEC"/>
    <w:rsid w:val="006D37E8"/>
    <w:rsid w:val="006D4A4D"/>
    <w:rsid w:val="006D5814"/>
    <w:rsid w:val="0076624B"/>
    <w:rsid w:val="00766AB5"/>
    <w:rsid w:val="00784F40"/>
    <w:rsid w:val="00786DF9"/>
    <w:rsid w:val="00805A1E"/>
    <w:rsid w:val="00856DEB"/>
    <w:rsid w:val="00915AE2"/>
    <w:rsid w:val="0091612A"/>
    <w:rsid w:val="0092508B"/>
    <w:rsid w:val="0096266E"/>
    <w:rsid w:val="009A0AB0"/>
    <w:rsid w:val="009A67A4"/>
    <w:rsid w:val="00A020A0"/>
    <w:rsid w:val="00A22833"/>
    <w:rsid w:val="00A534FE"/>
    <w:rsid w:val="00A85AF0"/>
    <w:rsid w:val="00AB6F7C"/>
    <w:rsid w:val="00B21ACB"/>
    <w:rsid w:val="00C47410"/>
    <w:rsid w:val="00CD1FDC"/>
    <w:rsid w:val="00CF3565"/>
    <w:rsid w:val="00D74FD9"/>
    <w:rsid w:val="00D80813"/>
    <w:rsid w:val="00E47C80"/>
    <w:rsid w:val="00EA24DD"/>
    <w:rsid w:val="00EB2E26"/>
    <w:rsid w:val="00F7626D"/>
    <w:rsid w:val="00F815C5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CA3035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99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character" w:styleId="Hipercze">
    <w:name w:val="Hyperlink"/>
    <w:rsid w:val="002F7362"/>
    <w:rPr>
      <w:rFonts w:cs="Times New Roman"/>
      <w:color w:val="0000FF"/>
      <w:u w:val="single"/>
    </w:rPr>
  </w:style>
  <w:style w:type="paragraph" w:styleId="NormalnyWeb">
    <w:name w:val="Normal (Web)"/>
    <w:basedOn w:val="Normalny"/>
    <w:uiPriority w:val="99"/>
    <w:semiHidden/>
    <w:unhideWhenUsed/>
    <w:rsid w:val="002440AF"/>
    <w:pPr>
      <w:widowControl/>
      <w:suppressAutoHyphens w:val="0"/>
      <w:spacing w:before="100" w:beforeAutospacing="1" w:after="100" w:afterAutospacing="1"/>
    </w:pPr>
    <w:rPr>
      <w:rFonts w:cs="Times New Roman"/>
      <w:kern w:val="0"/>
      <w:lang w:eastAsia="pl-PL" w:bidi="ar-SA"/>
    </w:rPr>
  </w:style>
  <w:style w:type="character" w:customStyle="1" w:styleId="object">
    <w:name w:val="object"/>
    <w:basedOn w:val="Domylnaczcionkaakapitu"/>
    <w:rsid w:val="002440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856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50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90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37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203</Words>
  <Characters>1220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4</cp:revision>
  <cp:lastPrinted>2019-11-29T13:19:00Z</cp:lastPrinted>
  <dcterms:created xsi:type="dcterms:W3CDTF">2019-11-29T13:17:00Z</dcterms:created>
  <dcterms:modified xsi:type="dcterms:W3CDTF">2019-11-29T13:19:00Z</dcterms:modified>
</cp:coreProperties>
</file>