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1DF3" w:rsidRPr="00534FC3" w:rsidRDefault="00534FC3">
      <w:pPr>
        <w:rPr>
          <w:b/>
        </w:rPr>
      </w:pPr>
      <w:r w:rsidRPr="00534FC3">
        <w:rPr>
          <w:b/>
        </w:rPr>
        <w:t>9. Nacechowanie ideologiczne wypowiedzi 1</w:t>
      </w:r>
    </w:p>
    <w:p w:rsidR="00534FC3" w:rsidRDefault="00534FC3" w:rsidP="00534FC3">
      <w:r>
        <w:t xml:space="preserve">9.1. Co to jest ideologia? </w:t>
      </w:r>
    </w:p>
    <w:p w:rsidR="00534FC3" w:rsidRPr="0055351C" w:rsidRDefault="00534FC3" w:rsidP="00534FC3">
      <w:pPr>
        <w:ind w:firstLine="708"/>
      </w:pPr>
      <w:r w:rsidRPr="0055351C">
        <w:t xml:space="preserve">Spróbujmy dobrać kilka kontekstów do słowa </w:t>
      </w:r>
      <w:r w:rsidRPr="0055351C">
        <w:rPr>
          <w:i/>
        </w:rPr>
        <w:t>ideologia</w:t>
      </w:r>
      <w:r w:rsidRPr="0055351C">
        <w:t xml:space="preserve">: </w:t>
      </w:r>
    </w:p>
    <w:p w:rsidR="00534FC3" w:rsidRPr="0055351C" w:rsidRDefault="00534FC3" w:rsidP="00534FC3">
      <w:pPr>
        <w:rPr>
          <w:i/>
        </w:rPr>
      </w:pPr>
      <w:r w:rsidRPr="0055351C">
        <w:t xml:space="preserve">1. </w:t>
      </w:r>
      <w:r w:rsidRPr="0055351C">
        <w:rPr>
          <w:i/>
        </w:rPr>
        <w:t>Ideologia leży u podstaw wszelkich działań politycznych.</w:t>
      </w:r>
    </w:p>
    <w:p w:rsidR="00534FC3" w:rsidRPr="0055351C" w:rsidRDefault="00534FC3" w:rsidP="00534FC3">
      <w:pPr>
        <w:rPr>
          <w:i/>
        </w:rPr>
      </w:pPr>
      <w:r w:rsidRPr="0055351C">
        <w:t xml:space="preserve">2. </w:t>
      </w:r>
      <w:r w:rsidRPr="0055351C">
        <w:rPr>
          <w:i/>
        </w:rPr>
        <w:t xml:space="preserve">To nie jest nauka, ale ideologia. </w:t>
      </w:r>
    </w:p>
    <w:p w:rsidR="00534FC3" w:rsidRPr="0055351C" w:rsidRDefault="00534FC3" w:rsidP="00534FC3">
      <w:pPr>
        <w:rPr>
          <w:i/>
        </w:rPr>
      </w:pPr>
      <w:r w:rsidRPr="0055351C">
        <w:t xml:space="preserve">3. </w:t>
      </w:r>
      <w:r w:rsidRPr="0055351C">
        <w:rPr>
          <w:i/>
        </w:rPr>
        <w:t>Dorabiasz sobie ideologię.</w:t>
      </w:r>
    </w:p>
    <w:p w:rsidR="00534FC3" w:rsidRPr="0055351C" w:rsidRDefault="00534FC3" w:rsidP="00534FC3">
      <w:pPr>
        <w:rPr>
          <w:i/>
        </w:rPr>
      </w:pPr>
      <w:r w:rsidRPr="0055351C">
        <w:t xml:space="preserve">4. </w:t>
      </w:r>
      <w:r w:rsidRPr="0055351C">
        <w:rPr>
          <w:i/>
        </w:rPr>
        <w:t xml:space="preserve">Faszyzm to obłędna ideologia. </w:t>
      </w:r>
    </w:p>
    <w:p w:rsidR="00534FC3" w:rsidRPr="0055351C" w:rsidRDefault="00534FC3" w:rsidP="00534FC3">
      <w:pPr>
        <w:jc w:val="both"/>
      </w:pPr>
      <w:r w:rsidRPr="0055351C">
        <w:t xml:space="preserve">Pierwszy kontekst sugeruje, że ideologia jest zbiorem przekonań, wyznaczających działania, które dotyczą życia zbiorowego. W tej wypowiedzi analizowane słowo jest neutralne. Druga wypowiedź stawia ideologię w przeciwieństwie do nauki: nauka opiera się na sprawdzonych faktach, a ideologia nie. Można założyć (przyjmując takie przeciwstawienie), że nauka buduje sądy podlegające weryfikacji i którym przysługuje kategoria prawdy/fałszu, ideologia zaś ma u swoich podstaw sądy wartościujące, które nie podlegają weryfikacji, można o nich jedynie orzec, że są słuszne albo niesłuszne, przy czym orzekanie to ma charakter ideologiczny; sądem stwierdzającym coś naukowo może być na przykład </w:t>
      </w:r>
      <w:r w:rsidRPr="0055351C">
        <w:rPr>
          <w:i/>
        </w:rPr>
        <w:t>W XIX w. nastąpiło uwłaszczenie chłopów</w:t>
      </w:r>
      <w:r w:rsidRPr="0055351C">
        <w:t xml:space="preserve">, sądem wartościującym zaś, mającym u swoich podstaw ideologię może być sąd wartościujący: </w:t>
      </w:r>
      <w:r w:rsidRPr="0055351C">
        <w:rPr>
          <w:i/>
        </w:rPr>
        <w:t xml:space="preserve">Uwłaszczenie chłopów było słuszne; </w:t>
      </w:r>
      <w:r w:rsidRPr="0055351C">
        <w:t xml:space="preserve">ideologia przeciwstawiona nauce jest wartościowana negatywnie. Trzecie zdanie nadaje słowu </w:t>
      </w:r>
      <w:r w:rsidRPr="0055351C">
        <w:rPr>
          <w:i/>
        </w:rPr>
        <w:t>ideologia</w:t>
      </w:r>
      <w:r w:rsidRPr="0055351C">
        <w:t xml:space="preserve"> jeszcze inny sens. Wyobraźmy sobie, że ktoś usprawiedliwia swoje postępowanie motywem świadczącym o społecznie wartościowych intencjach, np. pali papierosy i uzasadnia to chęcią niesprawiania przykrości tym, którzy palą; w takich wypadkach od osoby przekonanej, iż rzeczywistym motywem palenia jest nieumiejętność wyzwolenia się z nałogu lub chęć sprawienia sobie przyjemności, a nie względy społeczne, palący może usłyszeć, że dorabia sobie ideologię; innymi słowy </w:t>
      </w:r>
      <w:r w:rsidRPr="0055351C">
        <w:rPr>
          <w:i/>
        </w:rPr>
        <w:t>dorabianie ideologii</w:t>
      </w:r>
      <w:r w:rsidRPr="0055351C">
        <w:t xml:space="preserve"> może być rozumiane jako</w:t>
      </w:r>
      <w:r w:rsidR="0024283A">
        <w:t xml:space="preserve"> ukazywanie swoich  działań jako </w:t>
      </w:r>
      <w:r w:rsidRPr="0055351C">
        <w:t xml:space="preserve"> mających wznioślejszą motywację; słowo </w:t>
      </w:r>
      <w:r w:rsidRPr="0055351C">
        <w:rPr>
          <w:i/>
        </w:rPr>
        <w:t>ideologia</w:t>
      </w:r>
      <w:r w:rsidRPr="0055351C">
        <w:t xml:space="preserve"> jest tu nacechowane pozytywnie, jednak wyrażenie </w:t>
      </w:r>
      <w:r w:rsidRPr="0055351C">
        <w:rPr>
          <w:i/>
        </w:rPr>
        <w:t>dorabiać ideologię</w:t>
      </w:r>
      <w:r w:rsidRPr="0055351C">
        <w:t xml:space="preserve"> ma nacechowanie negatywne.  I wreszcie ideologia jako zbiór przekonań, w wyniku których dzieje się zło społeczne; tu ocenia się samą ideologię, czyli zbiór przekonań; wygłaszający zdanie czwarte ocenia skutki społeczne działań ludzi, którzy w kierują się ideologią faszystowską; kontekst słowa </w:t>
      </w:r>
      <w:r w:rsidRPr="0055351C">
        <w:rPr>
          <w:i/>
        </w:rPr>
        <w:t>ideologia</w:t>
      </w:r>
      <w:r w:rsidRPr="0055351C">
        <w:t xml:space="preserve"> w wypowiedzi czwartej podobny jest do </w:t>
      </w:r>
      <w:r w:rsidRPr="0055351C">
        <w:lastRenderedPageBreak/>
        <w:t xml:space="preserve">sensu ukazanego w wypowiedzi pierwszej, przy czym użycie wartościującego słowa </w:t>
      </w:r>
      <w:r w:rsidRPr="0055351C">
        <w:rPr>
          <w:i/>
        </w:rPr>
        <w:t>obłędny</w:t>
      </w:r>
      <w:r w:rsidRPr="0055351C">
        <w:t xml:space="preserve"> powoduje, że mamy tu do czynienia z sądem wartościującym; tyle tylko, że charakter wartościujący ma wskazany przymiotnik, a nie samo słowo </w:t>
      </w:r>
      <w:r w:rsidRPr="0055351C">
        <w:rPr>
          <w:i/>
        </w:rPr>
        <w:t>ideologia</w:t>
      </w:r>
      <w:r w:rsidRPr="0055351C">
        <w:t xml:space="preserve">.  </w:t>
      </w:r>
    </w:p>
    <w:p w:rsidR="00534FC3" w:rsidRPr="0055351C" w:rsidRDefault="00534FC3" w:rsidP="00534FC3">
      <w:pPr>
        <w:ind w:firstLine="360"/>
        <w:jc w:val="both"/>
      </w:pPr>
      <w:r w:rsidRPr="0055351C">
        <w:tab/>
        <w:t xml:space="preserve">Czym jest zatem ideologia? Ideologię określa się jako poglądy, idee, pojęcia, założenia; autorzy definicji terminu </w:t>
      </w:r>
      <w:r w:rsidRPr="0055351C">
        <w:rPr>
          <w:i/>
        </w:rPr>
        <w:t>ideologia</w:t>
      </w:r>
      <w:r w:rsidRPr="0055351C">
        <w:t xml:space="preserve"> zwracają uwagę na uporządkowanie tychże poglądów, idei itp., wskazują na nosicieli ideologii, którymi mogą być jednostki lub grupy, oraz na dziedziny życia, których ideologia dotyczy, jest także mowa o cechach ideologii oraz okolicznościach, w których się pojawia</w:t>
      </w:r>
      <w:r w:rsidRPr="0055351C">
        <w:rPr>
          <w:rStyle w:val="Odwoanieprzypisudolnego"/>
        </w:rPr>
        <w:footnoteReference w:id="1"/>
      </w:r>
      <w:r w:rsidRPr="0055351C">
        <w:t>. Jeden ze współczesnych politologów</w:t>
      </w:r>
      <w:r w:rsidRPr="0055351C">
        <w:rPr>
          <w:rStyle w:val="Odwoanieprzypisudolnego"/>
        </w:rPr>
        <w:footnoteReference w:id="2"/>
      </w:r>
      <w:r w:rsidRPr="0055351C">
        <w:t xml:space="preserve"> w następujący sposób rozumie ideologię: </w:t>
      </w:r>
    </w:p>
    <w:p w:rsidR="00534FC3" w:rsidRPr="0055351C" w:rsidRDefault="00534FC3" w:rsidP="00534FC3">
      <w:pPr>
        <w:ind w:firstLine="360"/>
        <w:jc w:val="center"/>
      </w:pPr>
      <w:r>
        <w:t>„</w:t>
      </w:r>
      <w:r w:rsidRPr="0055351C">
        <w:t xml:space="preserve">jest to mniej lub bardziej spójny zbiór idei, stanowiący podstawę zorganizowanego działania politycznego, bez względu na to, czy zmierza ono do zachowania, przekształcenia czy obalenia istniejącego systemu sprawowania władzy. Zatem wszystkie ideologie (a) dostarczają obrazu istniejącego porządku, zazwyczaj w formie </w:t>
      </w:r>
      <w:r w:rsidRPr="0055351C">
        <w:rPr>
          <w:i/>
        </w:rPr>
        <w:t>obrazu świata</w:t>
      </w:r>
      <w:r w:rsidRPr="0055351C">
        <w:t xml:space="preserve">, (b) lansują model pożądanej przyszłości, wizję </w:t>
      </w:r>
      <w:r w:rsidRPr="0055351C">
        <w:rPr>
          <w:i/>
        </w:rPr>
        <w:t>dobrego społeczeństwa</w:t>
      </w:r>
      <w:r w:rsidRPr="0055351C">
        <w:t>, a także (c) wyjaśniają, w jaki sposób zmiana polityczna może się dokonać, czyli jak przejść z (a) do (b)</w:t>
      </w:r>
      <w:r>
        <w:t>”</w:t>
      </w:r>
      <w:r w:rsidRPr="0055351C">
        <w:rPr>
          <w:rStyle w:val="Odwoanieprzypisudolnego"/>
        </w:rPr>
        <w:footnoteReference w:id="3"/>
      </w:r>
      <w:r w:rsidRPr="0055351C">
        <w:t>.</w:t>
      </w:r>
    </w:p>
    <w:p w:rsidR="00534FC3" w:rsidRDefault="00534FC3" w:rsidP="00534FC3">
      <w:pPr>
        <w:ind w:firstLine="360"/>
        <w:jc w:val="both"/>
      </w:pPr>
      <w:r w:rsidRPr="0055351C">
        <w:t xml:space="preserve">Nie wchodząc w inne jeszcze propozycje rozumienia ideologii, spróbujmy przyjąć, że ideologia jest to zespół poglądów. Przyjmijmy najpierw szerokie rozumienie określenia </w:t>
      </w:r>
      <w:r w:rsidRPr="0055351C">
        <w:rPr>
          <w:i/>
        </w:rPr>
        <w:t>zespół poglądów</w:t>
      </w:r>
      <w:r w:rsidRPr="0055351C">
        <w:t xml:space="preserve">. Takie rozumienie wskazuje na to, że pogląd to sposób widzenia jakiegoś elementu rzeczywistości, który nie daje się bezpośrednio zweryfikować. Niemożność bezpośredniej weryfikacji nie wyklucza możliwości weryfikacji, która wymaga jednak wielkiego wysiłku. </w:t>
      </w:r>
      <w:r w:rsidRPr="0055351C">
        <w:lastRenderedPageBreak/>
        <w:t xml:space="preserve">Posłużmy się przykładem: nie ma poglądu na kolor nieba (to da się zweryfikować), ale jest pogląd na istnienie bądź nieistnienie życia poza Ziemią (tego nie da się bezpośrednio zweryfikować). Kiedy treść poglądu zostanie zweryfikowana, będzie to już wiedza, a nie pogląd. W poglądzie zawarty jest element wiedzy i wiary. Każdy człowiek ma wiedzę i zbiór poglądów. Poglądy mogą być w różnym stopniu usystematyzowane. Takie jednak szerokie rozumienie wolałabym zarezerwować dla pojęcia </w:t>
      </w:r>
      <w:r w:rsidRPr="0055351C">
        <w:rPr>
          <w:i/>
        </w:rPr>
        <w:t>światopogląd</w:t>
      </w:r>
      <w:r w:rsidRPr="0055351C">
        <w:t xml:space="preserve">. Rozważmy zatem nieco węższe rozumienie określenia </w:t>
      </w:r>
      <w:r w:rsidRPr="0055351C">
        <w:rPr>
          <w:i/>
        </w:rPr>
        <w:t>ideologia</w:t>
      </w:r>
      <w:r w:rsidRPr="0055351C">
        <w:t xml:space="preserve">. Propozycja </w:t>
      </w:r>
      <w:proofErr w:type="spellStart"/>
      <w:r w:rsidRPr="0055351C">
        <w:t>Heywooda</w:t>
      </w:r>
      <w:proofErr w:type="spellEnd"/>
      <w:r w:rsidRPr="0055351C">
        <w:t xml:space="preserve"> ogranicza ideologię do zbioru przekonań leżących u podstaw działań społeczno-politycznych. Wyznawcy ideologii, jak widzieliśmy,  próbują opisać społeczno-polityczny obraz świata, mają wizję pożądanego obrazu i starają się ustalić sposoby, w jaki dałoby się zmienić obraz rzeczywisty na pożądany</w:t>
      </w:r>
      <w:r>
        <w:t>.</w:t>
      </w:r>
      <w:r w:rsidRPr="0055351C">
        <w:t xml:space="preserve"> </w:t>
      </w:r>
      <w:r w:rsidR="0065342B">
        <w:t>Posłużmy się przykładem.  I</w:t>
      </w:r>
      <w:r>
        <w:t xml:space="preserve">deologia </w:t>
      </w:r>
      <w:r w:rsidR="0065342B">
        <w:t xml:space="preserve">A </w:t>
      </w:r>
      <w:r>
        <w:t>zakłada, że państwo powinno mieć charakter opiekuńczy</w:t>
      </w:r>
      <w:r w:rsidR="0065342B">
        <w:t>, ideologia B, że państwo powinno ograniczać się do stwarzania jednostkom możliwości rozwoju. Powiedzmy, że władzę objęło ugrupowanie wyznające ideologię A. Wtedy zwolennicy ideologii B:</w:t>
      </w:r>
    </w:p>
    <w:p w:rsidR="0065342B" w:rsidRDefault="0065342B" w:rsidP="00534FC3">
      <w:pPr>
        <w:ind w:firstLine="360"/>
        <w:jc w:val="both"/>
      </w:pPr>
      <w:r>
        <w:t>- przedstawiają opiekuńczość państwa jako stan ograniczający jednostki,</w:t>
      </w:r>
    </w:p>
    <w:p w:rsidR="0065342B" w:rsidRDefault="0065342B" w:rsidP="00534FC3">
      <w:pPr>
        <w:ind w:firstLine="360"/>
        <w:jc w:val="both"/>
      </w:pPr>
      <w:r>
        <w:t>- postulują ograniczenie opiekuńczości do minimum,</w:t>
      </w:r>
    </w:p>
    <w:p w:rsidR="0065342B" w:rsidRPr="0055351C" w:rsidRDefault="0065342B" w:rsidP="00534FC3">
      <w:pPr>
        <w:ind w:firstLine="360"/>
        <w:jc w:val="both"/>
      </w:pPr>
      <w:r>
        <w:t>- drogą do osiągnięcia zmiany jest odsunięcie od władzy aktualn</w:t>
      </w:r>
      <w:r w:rsidR="0024283A">
        <w:t>ie rządzących i przejęcie jej</w:t>
      </w:r>
      <w:r>
        <w:t xml:space="preserve"> w drodze demokratycznych wyborów, co umożliwi wprowadzenie odpowiednich rozwiązań prawnych. </w:t>
      </w:r>
    </w:p>
    <w:p w:rsidR="00534FC3" w:rsidRPr="0055351C" w:rsidRDefault="00534FC3" w:rsidP="00534FC3">
      <w:pPr>
        <w:jc w:val="both"/>
      </w:pPr>
    </w:p>
    <w:p w:rsidR="00534FC3" w:rsidRPr="0055351C" w:rsidRDefault="0065342B" w:rsidP="0065342B">
      <w:r>
        <w:t>9.</w:t>
      </w:r>
      <w:r w:rsidR="00534FC3" w:rsidRPr="0055351C">
        <w:t xml:space="preserve">2.Jakimi cechami charakteryzuje się ideologia? </w:t>
      </w:r>
    </w:p>
    <w:p w:rsidR="00534FC3" w:rsidRPr="0055351C" w:rsidRDefault="00534FC3" w:rsidP="00534FC3">
      <w:pPr>
        <w:ind w:firstLine="360"/>
        <w:jc w:val="both"/>
      </w:pPr>
      <w:r w:rsidRPr="0055351C">
        <w:t xml:space="preserve">Przy węższym rozumieniu ideologii, przyjmijmy, że  na ideologię składają się: </w:t>
      </w:r>
    </w:p>
    <w:p w:rsidR="00534FC3" w:rsidRPr="0055351C" w:rsidRDefault="00534FC3" w:rsidP="00534FC3">
      <w:pPr>
        <w:numPr>
          <w:ilvl w:val="0"/>
          <w:numId w:val="1"/>
        </w:numPr>
        <w:spacing w:after="0" w:line="240" w:lineRule="auto"/>
        <w:jc w:val="both"/>
      </w:pPr>
      <w:r w:rsidRPr="0055351C">
        <w:t>wartościowanie z ideologicznego punktu widzenia postaw, działań i efektów działań w dziedzinie organizacji życia społecznego,</w:t>
      </w:r>
    </w:p>
    <w:p w:rsidR="00534FC3" w:rsidRPr="0055351C" w:rsidRDefault="00534FC3" w:rsidP="00534FC3">
      <w:pPr>
        <w:numPr>
          <w:ilvl w:val="0"/>
          <w:numId w:val="1"/>
        </w:numPr>
        <w:spacing w:after="0" w:line="240" w:lineRule="auto"/>
        <w:jc w:val="both"/>
      </w:pPr>
      <w:r w:rsidRPr="0055351C">
        <w:t xml:space="preserve">zorientowanie na działanie, które polega na dążeniu do zgodnego z przyjętymi zasadami organizowaniu życia ludzi, w tym wspólnot. </w:t>
      </w:r>
    </w:p>
    <w:p w:rsidR="00534FC3" w:rsidRDefault="00534FC3" w:rsidP="00502560">
      <w:pPr>
        <w:ind w:firstLine="360"/>
        <w:jc w:val="both"/>
      </w:pPr>
      <w:r w:rsidRPr="0055351C">
        <w:t xml:space="preserve">Nosicielem ideologii jest człowiek. Ludzie o tej samej lub podobnej ideologii łączą się w grupy. Proces ten nie jest, rzecz jasna, prosty. Bywa, że jednostka dopiero po wejściu do grupy przyjmuje właściwą jej ideologię. Bywa też, że pojedynczy człowiek nie podziela ideologii grupy, ale z jakiegoś powodu manifestuje jej przyjęcie. Grupami są elity wspólnot wyznaniowych, partie </w:t>
      </w:r>
      <w:r w:rsidRPr="0055351C">
        <w:lastRenderedPageBreak/>
        <w:t xml:space="preserve">polityczne, różnego rodzaju grupy nacisku. Celem łączenia się w grupy jest głoszenie ideologii oraz próby wprowadzania jej w życie. A zatem jedną z cech ideologii jest to, iż </w:t>
      </w:r>
      <w:r w:rsidRPr="0055351C">
        <w:rPr>
          <w:b/>
        </w:rPr>
        <w:t>przyjmowana jest ona przez jakąś grupę społeczną</w:t>
      </w:r>
      <w:r w:rsidRPr="0055351C">
        <w:t xml:space="preserve">. Grupa ta opracowuje sposoby zamiany rzeczywistego obrazu porządku społecznego na obraz postulowany. Stara się do swojej wizji przekonać jak najwięcej ludzi, ponieważ im grupa większa, tym większe szanse wprowadzenia ideologii w życie. Ideologia jest więc </w:t>
      </w:r>
      <w:r w:rsidRPr="0055351C">
        <w:rPr>
          <w:b/>
        </w:rPr>
        <w:t>rozpowszechniana</w:t>
      </w:r>
      <w:r w:rsidRPr="0055351C">
        <w:t>. W społeczeństwach demokratycznych rozpowszechnianie to odbywa się za pomocą przekonywania, a nie przymusu. Przymus nie jest koniecznym składnikiem rozpowszechniania ideologii, choć znane są z historii PRL i nie tylko sposoby wywierania na obywateli nacisku, aby manifestowali swoje przywiązanie do oficjalnie głoszonej ideologii. Manifestowanie takie może oczywiście być też stosowane w demokracji przez pojedyncze osoby, które z różnych racji chciałyby być postrz</w:t>
      </w:r>
      <w:r w:rsidR="004F3B15">
        <w:t>egane przez innych jako zwolennicy</w:t>
      </w:r>
      <w:r w:rsidRPr="0055351C">
        <w:t xml:space="preserve"> takiej czy innej ideologii. Nie ma to jednak nic wspólnego z samą ideologią. Grupa, która przyjmuje jakąś ideologię i rozpowszechnia ją, stara się tak działać, by mieć wpływ na </w:t>
      </w:r>
      <w:r w:rsidRPr="0055351C">
        <w:rPr>
          <w:b/>
        </w:rPr>
        <w:t>wprowadzanie ideologii w życie</w:t>
      </w:r>
      <w:r w:rsidRPr="0055351C">
        <w:t xml:space="preserve">. Wpływ taki można uzyskać, zdobywając władzę w społeczeństwie. W społeczeństwach demokratycznych istnieje możliwość współdziałania różnych grup o różnych ideologiach. Jedna z nich leży u podstaw działań rządzących, inna – u podstaw działań opozycji. </w:t>
      </w:r>
      <w:r w:rsidR="00502560">
        <w:t xml:space="preserve">Ideologia – rozumiana w sposób przedstawiony przez </w:t>
      </w:r>
      <w:proofErr w:type="spellStart"/>
      <w:r w:rsidR="00502560">
        <w:t>Heywooda</w:t>
      </w:r>
      <w:proofErr w:type="spellEnd"/>
      <w:r w:rsidR="00502560">
        <w:t xml:space="preserve"> – niekiedy związana jest ze światopoglądem, co w wypowiedziach nacechowanych ideologicznie nie da się rozdzielić. Ponadto </w:t>
      </w:r>
      <w:r w:rsidRPr="0055351C">
        <w:t xml:space="preserve">u podstaw działania grupy leżą inne względy niż ideologiczne, na przykład realizowanie swoich indywidualnych czy grupowych interesów albo ambicji. </w:t>
      </w:r>
      <w:r w:rsidR="00502560">
        <w:t xml:space="preserve">Dlatego „czysta” ideologia jest czymś niezmiernie rzadkim. </w:t>
      </w:r>
    </w:p>
    <w:p w:rsidR="00502560" w:rsidRDefault="007A3A56" w:rsidP="00502560">
      <w:pPr>
        <w:jc w:val="both"/>
      </w:pPr>
      <w:r w:rsidRPr="007A3A56">
        <w:t xml:space="preserve">9.3. </w:t>
      </w:r>
      <w:r>
        <w:t>Zarys wybranych ideologii</w:t>
      </w:r>
      <w:r>
        <w:rPr>
          <w:rStyle w:val="Odwoanieprzypisudolnego"/>
        </w:rPr>
        <w:footnoteReference w:id="4"/>
      </w:r>
    </w:p>
    <w:p w:rsidR="007A3A56" w:rsidRPr="007A3A56" w:rsidRDefault="007A3A56" w:rsidP="00502560">
      <w:pPr>
        <w:jc w:val="both"/>
      </w:pPr>
      <w:r>
        <w:t>9.3.1. Konserwatyzm</w:t>
      </w:r>
    </w:p>
    <w:p w:rsidR="00502560" w:rsidRDefault="00502560" w:rsidP="007A3A56">
      <w:pPr>
        <w:ind w:firstLine="708"/>
        <w:jc w:val="both"/>
      </w:pPr>
      <w:r w:rsidRPr="00F44EB5">
        <w:rPr>
          <w:b/>
        </w:rPr>
        <w:t>Tradycja</w:t>
      </w:r>
      <w:r>
        <w:t xml:space="preserve"> jest wartością, której niszczenie może przynieść wiele zła. Dzięki poszanowaniu tradycji można ocalić dorobek pokoleń, z którego korzystają współcześni. Każdy człowiek wychował się w jakiejś tradycji i jeśli ją zatraci, gubi swoją  tożsamość. To właśnie pozwala na trwanie w wierności wobec wartości, mimo że </w:t>
      </w:r>
      <w:r w:rsidRPr="00F44EB5">
        <w:rPr>
          <w:b/>
        </w:rPr>
        <w:t>niedoskonałość ludzka</w:t>
      </w:r>
      <w:r>
        <w:t xml:space="preserve"> pociąga  człowieka ku zaspokajaniu egoistycznych potrzeb. Na szczęście mamy prawo, które hamuje te </w:t>
      </w:r>
      <w:r>
        <w:lastRenderedPageBreak/>
        <w:t xml:space="preserve">niebezpieczne pokusy. Prawo stoi na straży porządku społecznego. Wolność, o której tak wiele i wzniośle dzisiaj się mówi, nie powinna być samowolą, ale wewnętrznym przyjęciem zasad wyznaczonych przez naturę dla zachowania </w:t>
      </w:r>
      <w:r w:rsidRPr="00F44EB5">
        <w:rPr>
          <w:b/>
        </w:rPr>
        <w:t>organizmu społecznego</w:t>
      </w:r>
      <w:r>
        <w:t xml:space="preserve">. Dzięki temu żyją narody i rodziny. Propagowane dziś tak mocno partnerstwo w kontaktach międzyludzkich nie może przeciwstawiać się naturalnej </w:t>
      </w:r>
      <w:r w:rsidRPr="00F44EB5">
        <w:rPr>
          <w:b/>
        </w:rPr>
        <w:t>hierarchii społecznej</w:t>
      </w:r>
      <w:r>
        <w:t xml:space="preserve">: jedni mają predyspozycje do przywództwa, inni powinni uznać autorytet przywódców, którzy władają mądrze dla dobra ogółu. W warunkach takiego władania każdy może i powinien dysponować jakąś </w:t>
      </w:r>
      <w:r w:rsidRPr="00F44EB5">
        <w:rPr>
          <w:b/>
        </w:rPr>
        <w:t>własnością</w:t>
      </w:r>
      <w:r>
        <w:t xml:space="preserve">, która nie tylko zapewnia mu byt, ale także warunkuje poczucie podmiotowości człowieka. </w:t>
      </w:r>
    </w:p>
    <w:p w:rsidR="00502560" w:rsidRPr="0055351C" w:rsidRDefault="007A3A56" w:rsidP="007A3A56">
      <w:pPr>
        <w:jc w:val="both"/>
      </w:pPr>
      <w:r>
        <w:t>9.3.2. Nacjonalizm</w:t>
      </w:r>
      <w:r w:rsidR="004F3B15">
        <w:t xml:space="preserve"> (u </w:t>
      </w:r>
      <w:proofErr w:type="spellStart"/>
      <w:r w:rsidR="004F3B15">
        <w:t>Heywooda</w:t>
      </w:r>
      <w:proofErr w:type="spellEnd"/>
      <w:r w:rsidR="004F3B15">
        <w:t xml:space="preserve"> słowo to nienacechowane) </w:t>
      </w:r>
    </w:p>
    <w:p w:rsidR="00502560" w:rsidRDefault="00502560" w:rsidP="007A3A56">
      <w:pPr>
        <w:ind w:firstLine="708"/>
        <w:jc w:val="both"/>
      </w:pPr>
      <w:r>
        <w:t xml:space="preserve">U podstaw wszelkiej organizacji społecznej leży </w:t>
      </w:r>
      <w:r w:rsidRPr="001E450E">
        <w:rPr>
          <w:b/>
        </w:rPr>
        <w:t>naród</w:t>
      </w:r>
      <w:r>
        <w:t xml:space="preserve">, czyli ludzie mający wspólne korzenie, wspólny język, wspólną kulturę, wspólną tradycję. Wspólności te powodują poczucie tożsamości narodowej, a tożsamość ta powoduje istnienie </w:t>
      </w:r>
      <w:r w:rsidRPr="001E450E">
        <w:rPr>
          <w:b/>
        </w:rPr>
        <w:t>wspólnoty organicznej</w:t>
      </w:r>
      <w:r>
        <w:t xml:space="preserve">, w której każdy z członków traktuje drugiego członka tej wspólnoty  jako rodaka. Taka wspólnota stanowi, a przynajmniej powinna stanowić jedność polityczną, co wiąże się z posiadaniem terytorium jako państwa, którego istotną cechą jest </w:t>
      </w:r>
      <w:r w:rsidRPr="001E450E">
        <w:rPr>
          <w:b/>
        </w:rPr>
        <w:t>samostanowienie</w:t>
      </w:r>
      <w:r>
        <w:t xml:space="preserve">.  Państwo, o którym mowa prowadzi </w:t>
      </w:r>
      <w:r w:rsidRPr="00511E5C">
        <w:rPr>
          <w:b/>
        </w:rPr>
        <w:t>politykę tożsamości</w:t>
      </w:r>
      <w:r>
        <w:t xml:space="preserve">, polegającej na kształtowaniu szacunku do kultury i tradycji narodowych. </w:t>
      </w:r>
    </w:p>
    <w:p w:rsidR="00534FC3" w:rsidRDefault="007A3A56">
      <w:r>
        <w:t>9.3.3.</w:t>
      </w:r>
      <w:r w:rsidR="00051608">
        <w:t xml:space="preserve"> </w:t>
      </w:r>
      <w:r>
        <w:t>Liberalizm</w:t>
      </w:r>
    </w:p>
    <w:p w:rsidR="007A3A56" w:rsidRDefault="00502560" w:rsidP="007A3A56">
      <w:pPr>
        <w:ind w:firstLine="708"/>
        <w:jc w:val="both"/>
      </w:pPr>
      <w:r w:rsidRPr="00511E5C">
        <w:rPr>
          <w:b/>
        </w:rPr>
        <w:t>Jednostka ludzka</w:t>
      </w:r>
      <w:r>
        <w:t xml:space="preserve"> stanowi wartość największą i niepowtarzalną.  Z natury rzeczy przysługuje jej </w:t>
      </w:r>
      <w:r w:rsidRPr="00511E5C">
        <w:rPr>
          <w:b/>
        </w:rPr>
        <w:t>wolność</w:t>
      </w:r>
      <w:r>
        <w:t xml:space="preserve">, którą ogranicza jedynie wolność innych jednostek. Każdy ma prawo żyć zgodnie z własnymi wyborami, których dokonuje dzięki </w:t>
      </w:r>
      <w:r w:rsidRPr="00511E5C">
        <w:rPr>
          <w:b/>
        </w:rPr>
        <w:t>rozumowi</w:t>
      </w:r>
      <w:r>
        <w:t xml:space="preserve">, wskazującemu jednostce to, co służy jej rozwojowi. Rozum, który odrzuca wszelkie przesądy i uprzedzenia, a także przemoc, pozwala na kierowaniu się zasadą </w:t>
      </w:r>
      <w:r w:rsidRPr="00786F19">
        <w:rPr>
          <w:b/>
        </w:rPr>
        <w:t>sprawiedliwości</w:t>
      </w:r>
      <w:r>
        <w:t xml:space="preserve">, która zakłada równe szanse dla wszystkich.  Jednostka jest otwarta na inne jednostki, które są </w:t>
      </w:r>
      <w:r w:rsidRPr="00786F19">
        <w:rPr>
          <w:b/>
        </w:rPr>
        <w:t>różnorodne</w:t>
      </w:r>
      <w:r>
        <w:t xml:space="preserve">. Jest </w:t>
      </w:r>
      <w:r w:rsidRPr="00786F19">
        <w:rPr>
          <w:b/>
        </w:rPr>
        <w:t>tolerancyjna</w:t>
      </w:r>
      <w:r>
        <w:t xml:space="preserve">, co pozwala na szanowanie cudzej wolności. </w:t>
      </w:r>
    </w:p>
    <w:p w:rsidR="007A3A56" w:rsidRDefault="007A3A56" w:rsidP="007A3A56">
      <w:pPr>
        <w:jc w:val="both"/>
      </w:pPr>
      <w:r>
        <w:t>9.3.4. Feminizm</w:t>
      </w:r>
    </w:p>
    <w:p w:rsidR="007A3A56" w:rsidRDefault="007A3A56" w:rsidP="007A3A56">
      <w:pPr>
        <w:ind w:firstLine="708"/>
        <w:jc w:val="both"/>
      </w:pPr>
      <w:r>
        <w:t xml:space="preserve">Tradycja wymagała od </w:t>
      </w:r>
      <w:r w:rsidRPr="007D6AC1">
        <w:rPr>
          <w:b/>
        </w:rPr>
        <w:t>mężczyzny</w:t>
      </w:r>
      <w:r>
        <w:t xml:space="preserve"> funkcjonowanie w sferze </w:t>
      </w:r>
      <w:r w:rsidRPr="007D6AC1">
        <w:rPr>
          <w:b/>
        </w:rPr>
        <w:t>publicznej</w:t>
      </w:r>
      <w:r>
        <w:t xml:space="preserve">, a </w:t>
      </w:r>
      <w:r w:rsidRPr="007D6AC1">
        <w:rPr>
          <w:b/>
        </w:rPr>
        <w:t>kobiecie</w:t>
      </w:r>
      <w:r>
        <w:t xml:space="preserve"> – w </w:t>
      </w:r>
      <w:r w:rsidRPr="007D6AC1">
        <w:rPr>
          <w:b/>
        </w:rPr>
        <w:t>prywatnej</w:t>
      </w:r>
      <w:r>
        <w:t xml:space="preserve">, co doprowadziło do </w:t>
      </w:r>
      <w:r w:rsidRPr="007D6AC1">
        <w:rPr>
          <w:b/>
        </w:rPr>
        <w:t>patriarchatu</w:t>
      </w:r>
      <w:r>
        <w:t xml:space="preserve">, czyli dominacji mężczyzn nad kobietami. Ta dominacja nie jest niczym uzasadniona. Płeć biologiczna nie jest bowiem tym samym, co </w:t>
      </w:r>
      <w:r w:rsidRPr="007D6AC1">
        <w:rPr>
          <w:b/>
        </w:rPr>
        <w:t>płeć kulturowa</w:t>
      </w:r>
      <w:r>
        <w:t xml:space="preserve">, oparta na </w:t>
      </w:r>
      <w:r>
        <w:lastRenderedPageBreak/>
        <w:t xml:space="preserve">stereotypowo pojętych rolach społecznych. Mężczyźni i kobiety są </w:t>
      </w:r>
      <w:r w:rsidRPr="007D6AC1">
        <w:rPr>
          <w:b/>
        </w:rPr>
        <w:t>równi</w:t>
      </w:r>
      <w:r>
        <w:t xml:space="preserve"> pod względem godności, choć mogą </w:t>
      </w:r>
      <w:r w:rsidRPr="007D6AC1">
        <w:rPr>
          <w:b/>
        </w:rPr>
        <w:t>się różnić</w:t>
      </w:r>
      <w:r>
        <w:t>.</w:t>
      </w:r>
    </w:p>
    <w:p w:rsidR="00502560" w:rsidRDefault="007A3A56">
      <w:r>
        <w:t xml:space="preserve">9.3.5. </w:t>
      </w:r>
      <w:proofErr w:type="spellStart"/>
      <w:r>
        <w:t>Ekologizm</w:t>
      </w:r>
      <w:proofErr w:type="spellEnd"/>
    </w:p>
    <w:p w:rsidR="007A3A56" w:rsidRDefault="007A3A56" w:rsidP="007A3A56">
      <w:pPr>
        <w:ind w:firstLine="708"/>
        <w:jc w:val="both"/>
      </w:pPr>
      <w:r w:rsidRPr="0045114D">
        <w:rPr>
          <w:b/>
        </w:rPr>
        <w:t>Ekologia</w:t>
      </w:r>
      <w:r>
        <w:t xml:space="preserve">  jako dziedzina biologii poucza, że środowisko naturalne składa się z ekosystemów, gwarantujących równowagę  w naturze, której człowiek nie powinien zakłócać. Zjawiska natury powinny być traktowane całościowo, czyli </w:t>
      </w:r>
      <w:r w:rsidRPr="0045114D">
        <w:rPr>
          <w:b/>
        </w:rPr>
        <w:t>holistycznie</w:t>
      </w:r>
      <w:r>
        <w:t xml:space="preserve">, a nie wycinkowo. Zasoby naturalne wymagają oszczędnego wykorzystania, aby można było osiągnąć </w:t>
      </w:r>
      <w:r w:rsidRPr="0045114D">
        <w:rPr>
          <w:b/>
        </w:rPr>
        <w:t>zrównoważenie</w:t>
      </w:r>
      <w:r>
        <w:t xml:space="preserve">. Życie – nie tylko ludzkie jest wartością i dlatego stosunek do życia jest kwestią </w:t>
      </w:r>
      <w:r w:rsidRPr="0045114D">
        <w:rPr>
          <w:b/>
        </w:rPr>
        <w:t>etyki środowiska naturalnego</w:t>
      </w:r>
      <w:r>
        <w:t xml:space="preserve">. Człowiek powinien bardziej niż do zaspakajania własnych interesów dążyć do </w:t>
      </w:r>
      <w:r w:rsidRPr="007D6AC1">
        <w:rPr>
          <w:b/>
        </w:rPr>
        <w:t>samorealizacji</w:t>
      </w:r>
      <w:r>
        <w:t xml:space="preserve"> przez  identyfikowanie się z innymi ludźmi i światem przyrody. </w:t>
      </w:r>
    </w:p>
    <w:p w:rsidR="007A3A56" w:rsidRDefault="007A3A56">
      <w:r>
        <w:t>9.3.6. Socjalizm</w:t>
      </w:r>
    </w:p>
    <w:p w:rsidR="007A3A56" w:rsidRDefault="007A3A56" w:rsidP="007A3A56">
      <w:pPr>
        <w:ind w:firstLine="708"/>
        <w:jc w:val="both"/>
      </w:pPr>
      <w:r>
        <w:t xml:space="preserve">Ludzie realizują się jako członkowie </w:t>
      </w:r>
      <w:r w:rsidRPr="00CA1E61">
        <w:rPr>
          <w:b/>
        </w:rPr>
        <w:t>wspólnoty</w:t>
      </w:r>
      <w:r>
        <w:t xml:space="preserve">. Naturalna jest </w:t>
      </w:r>
      <w:r w:rsidRPr="00CA1E61">
        <w:rPr>
          <w:b/>
        </w:rPr>
        <w:t>współpraca</w:t>
      </w:r>
      <w:r>
        <w:t xml:space="preserve"> ludzi, a nie rywalizacja, która powoduje konflikty. Społeczeństwo składa się z </w:t>
      </w:r>
      <w:r w:rsidRPr="00CA1E61">
        <w:rPr>
          <w:b/>
        </w:rPr>
        <w:t>klas społecznych</w:t>
      </w:r>
      <w:r>
        <w:t xml:space="preserve">, które stanowią grupy ludzi o tych samych pozycjach społecznych i ekonomicznych. Należy dążyć do tego, by wszyscy stanowili jedną klasę, bo wtedy będzie można Mówić o </w:t>
      </w:r>
      <w:r w:rsidRPr="0045114D">
        <w:rPr>
          <w:b/>
        </w:rPr>
        <w:t>równości</w:t>
      </w:r>
      <w:r>
        <w:t xml:space="preserve">. Źródłem antagonizmów klasowych jest własność prywatna środków produkcji, dlatego własność tę należy znieść i ustanowić </w:t>
      </w:r>
      <w:r w:rsidRPr="0045114D">
        <w:rPr>
          <w:b/>
        </w:rPr>
        <w:t>własność społeczną</w:t>
      </w:r>
      <w:r>
        <w:t xml:space="preserve">. </w:t>
      </w:r>
    </w:p>
    <w:p w:rsidR="007A3A56" w:rsidRDefault="007A3A56" w:rsidP="007A3A56">
      <w:pPr>
        <w:jc w:val="both"/>
        <w:rPr>
          <w:rFonts w:eastAsia="Times New Roman"/>
        </w:rPr>
      </w:pPr>
      <w:r>
        <w:rPr>
          <w:rFonts w:eastAsia="Times New Roman"/>
        </w:rPr>
        <w:t>9.3.7. Faszyzm</w:t>
      </w:r>
    </w:p>
    <w:p w:rsidR="007A3A56" w:rsidRDefault="007A3A56" w:rsidP="007A3A56">
      <w:pPr>
        <w:ind w:firstLine="708"/>
        <w:jc w:val="both"/>
        <w:rPr>
          <w:rFonts w:eastAsia="Times New Roman"/>
        </w:rPr>
      </w:pPr>
      <w:r>
        <w:rPr>
          <w:rFonts w:eastAsia="Times New Roman"/>
        </w:rPr>
        <w:t xml:space="preserve">Oświecenie nauczyło nas myśleć abstrakcyjnie, ale to nie ma sensu. Sens ma działanie, dlatego głosimy </w:t>
      </w:r>
      <w:r w:rsidRPr="007014ED">
        <w:rPr>
          <w:rFonts w:eastAsia="Times New Roman"/>
          <w:b/>
        </w:rPr>
        <w:t>antyracjonalizm</w:t>
      </w:r>
      <w:r>
        <w:rPr>
          <w:rFonts w:eastAsia="Times New Roman"/>
        </w:rPr>
        <w:t xml:space="preserve">. Siła jest wartością, dlatego należy </w:t>
      </w:r>
      <w:r w:rsidRPr="007014ED">
        <w:rPr>
          <w:rFonts w:eastAsia="Times New Roman"/>
          <w:b/>
        </w:rPr>
        <w:t>walczyć</w:t>
      </w:r>
      <w:r>
        <w:rPr>
          <w:rFonts w:eastAsia="Times New Roman"/>
        </w:rPr>
        <w:t xml:space="preserve"> i odnosić zwycięstwo nad słabszymi. Walką kieruje </w:t>
      </w:r>
      <w:r w:rsidRPr="002E33CC">
        <w:rPr>
          <w:rFonts w:eastAsia="Times New Roman"/>
          <w:b/>
        </w:rPr>
        <w:t>wódz</w:t>
      </w:r>
      <w:r>
        <w:rPr>
          <w:rFonts w:eastAsia="Times New Roman"/>
        </w:rPr>
        <w:t xml:space="preserve">, któremu pomagają wybrani,  a słabsi  powinni być mu bezwzględnie posłuszni. Propagujemy </w:t>
      </w:r>
      <w:r w:rsidRPr="002E33CC">
        <w:rPr>
          <w:rFonts w:eastAsia="Times New Roman"/>
          <w:b/>
        </w:rPr>
        <w:t>kolektywizm</w:t>
      </w:r>
      <w:r>
        <w:rPr>
          <w:rFonts w:eastAsia="Times New Roman"/>
        </w:rPr>
        <w:t xml:space="preserve">. Ma on postać </w:t>
      </w:r>
      <w:r w:rsidRPr="002E33CC">
        <w:rPr>
          <w:rFonts w:eastAsia="Times New Roman"/>
          <w:b/>
        </w:rPr>
        <w:t>nacjonalistyczną</w:t>
      </w:r>
      <w:r>
        <w:rPr>
          <w:rFonts w:eastAsia="Times New Roman"/>
        </w:rPr>
        <w:t xml:space="preserve">. Musimy walczyć, ponieważ narody rywalizują o przetrwanie, a my musimy przetrwać. </w:t>
      </w:r>
    </w:p>
    <w:p w:rsidR="007A3A56" w:rsidRDefault="007A3A56" w:rsidP="007A3A56">
      <w:pPr>
        <w:jc w:val="both"/>
        <w:rPr>
          <w:rFonts w:eastAsia="Times New Roman"/>
        </w:rPr>
      </w:pPr>
      <w:r>
        <w:rPr>
          <w:rFonts w:eastAsia="Times New Roman"/>
        </w:rPr>
        <w:t>9.3.8. Fundamentalizm religijny</w:t>
      </w:r>
    </w:p>
    <w:p w:rsidR="007A3A56" w:rsidRDefault="007A3A56" w:rsidP="007A3A56">
      <w:pPr>
        <w:ind w:firstLine="708"/>
        <w:jc w:val="both"/>
        <w:rPr>
          <w:rFonts w:eastAsia="Times New Roman"/>
        </w:rPr>
      </w:pPr>
      <w:r>
        <w:rPr>
          <w:rFonts w:eastAsia="Times New Roman"/>
        </w:rPr>
        <w:t xml:space="preserve">Między </w:t>
      </w:r>
      <w:r w:rsidRPr="002E33CC">
        <w:rPr>
          <w:rFonts w:eastAsia="Times New Roman"/>
          <w:b/>
        </w:rPr>
        <w:t>religią a polityką</w:t>
      </w:r>
      <w:r>
        <w:rPr>
          <w:rFonts w:eastAsia="Times New Roman"/>
        </w:rPr>
        <w:t xml:space="preserve"> nie ma różnicy. Prawo państwowe budujemy na prawie religijnym. Jest ono oparte na tekstach religijnym, można to nazwać </w:t>
      </w:r>
      <w:r w:rsidRPr="002E33CC">
        <w:rPr>
          <w:rFonts w:eastAsia="Times New Roman"/>
          <w:b/>
        </w:rPr>
        <w:t>impulsem</w:t>
      </w:r>
      <w:r>
        <w:rPr>
          <w:rFonts w:eastAsia="Times New Roman"/>
        </w:rPr>
        <w:t xml:space="preserve">. Współczesny świat ze swoimi hasłami </w:t>
      </w:r>
      <w:r w:rsidRPr="002E33CC">
        <w:rPr>
          <w:rFonts w:eastAsia="Times New Roman"/>
          <w:b/>
        </w:rPr>
        <w:t>modernistycznymi</w:t>
      </w:r>
      <w:r>
        <w:rPr>
          <w:rFonts w:eastAsia="Times New Roman"/>
        </w:rPr>
        <w:t xml:space="preserve"> jest zagrożeniem dla naszych wartości. W obronie tychże wartości trzeba </w:t>
      </w:r>
      <w:r w:rsidRPr="002E33CC">
        <w:rPr>
          <w:rFonts w:eastAsia="Times New Roman"/>
          <w:b/>
        </w:rPr>
        <w:t>walczyć</w:t>
      </w:r>
      <w:r>
        <w:rPr>
          <w:rFonts w:eastAsia="Times New Roman"/>
        </w:rPr>
        <w:t xml:space="preserve"> i to bezwzględnie.  </w:t>
      </w:r>
    </w:p>
    <w:p w:rsidR="000B4A01" w:rsidRDefault="000B4A01" w:rsidP="000B4A01">
      <w:pPr>
        <w:jc w:val="both"/>
        <w:rPr>
          <w:rFonts w:eastAsia="Times New Roman"/>
        </w:rPr>
      </w:pPr>
      <w:r>
        <w:rPr>
          <w:rFonts w:eastAsia="Times New Roman"/>
        </w:rPr>
        <w:lastRenderedPageBreak/>
        <w:t>9.3.9. Anarchizm</w:t>
      </w:r>
    </w:p>
    <w:p w:rsidR="000B4A01" w:rsidRPr="00C97955" w:rsidRDefault="000B4A01" w:rsidP="000B4A01">
      <w:pPr>
        <w:ind w:firstLine="708"/>
        <w:jc w:val="both"/>
      </w:pPr>
      <w:r>
        <w:t xml:space="preserve">Wszelka władza przeszkadza wolności i równości ludzi, dlatego należy przyjąć postawę </w:t>
      </w:r>
      <w:proofErr w:type="spellStart"/>
      <w:r w:rsidRPr="007D6AC1">
        <w:rPr>
          <w:b/>
        </w:rPr>
        <w:t>antyeta</w:t>
      </w:r>
      <w:r w:rsidR="00BB3D13">
        <w:rPr>
          <w:b/>
        </w:rPr>
        <w:t>t</w:t>
      </w:r>
      <w:r w:rsidRPr="007D6AC1">
        <w:rPr>
          <w:b/>
        </w:rPr>
        <w:t>yzmu</w:t>
      </w:r>
      <w:proofErr w:type="spellEnd"/>
      <w:r>
        <w:t xml:space="preserve">.  Ład społeczny jest wynikiem </w:t>
      </w:r>
      <w:r w:rsidRPr="00EA68A1">
        <w:rPr>
          <w:b/>
        </w:rPr>
        <w:t>porządku naturalnego</w:t>
      </w:r>
      <w:r w:rsidRPr="00EA68A1">
        <w:t>.</w:t>
      </w:r>
      <w:r>
        <w:rPr>
          <w:b/>
        </w:rPr>
        <w:t xml:space="preserve"> </w:t>
      </w:r>
      <w:r>
        <w:t xml:space="preserve"> Religia, która posługuje się strukturą władzy, tak samo szkodzi porządkowi naturalnemu, dlatego należy kierować się </w:t>
      </w:r>
      <w:r w:rsidRPr="00EA68A1">
        <w:rPr>
          <w:b/>
        </w:rPr>
        <w:t>antyklerykalizmem</w:t>
      </w:r>
      <w:r>
        <w:t xml:space="preserve">. Taka postawa może zapewnić </w:t>
      </w:r>
      <w:r w:rsidRPr="00EA68A1">
        <w:rPr>
          <w:b/>
        </w:rPr>
        <w:t>wolność gospodarczą</w:t>
      </w:r>
      <w:r>
        <w:t xml:space="preserve">  oraz inne aspekty </w:t>
      </w:r>
      <w:bookmarkStart w:id="0" w:name="_GoBack"/>
      <w:bookmarkEnd w:id="0"/>
      <w:r>
        <w:t xml:space="preserve">wolności. </w:t>
      </w:r>
    </w:p>
    <w:p w:rsidR="000B4A01" w:rsidRDefault="000B4A01" w:rsidP="000B4A01">
      <w:pPr>
        <w:jc w:val="both"/>
        <w:rPr>
          <w:rFonts w:eastAsia="Times New Roman"/>
        </w:rPr>
      </w:pPr>
      <w:r>
        <w:rPr>
          <w:rFonts w:eastAsia="Times New Roman"/>
        </w:rPr>
        <w:br w:type="column"/>
      </w:r>
    </w:p>
    <w:p w:rsidR="007A3A56" w:rsidRPr="000B4A01" w:rsidRDefault="000B4A01" w:rsidP="000B4A01">
      <w:pPr>
        <w:jc w:val="both"/>
        <w:rPr>
          <w:rFonts w:eastAsia="Times New Roman"/>
          <w:b/>
        </w:rPr>
      </w:pPr>
      <w:r w:rsidRPr="000B4A01">
        <w:rPr>
          <w:rFonts w:eastAsia="Times New Roman"/>
          <w:b/>
        </w:rPr>
        <w:t xml:space="preserve">Konwersatorium 9. </w:t>
      </w:r>
    </w:p>
    <w:p w:rsidR="000B4A01" w:rsidRPr="000B4A01" w:rsidRDefault="000B4A01" w:rsidP="000B4A01">
      <w:pPr>
        <w:jc w:val="both"/>
        <w:rPr>
          <w:rFonts w:eastAsia="Times New Roman"/>
          <w:b/>
        </w:rPr>
      </w:pPr>
      <w:r w:rsidRPr="000B4A01">
        <w:rPr>
          <w:rFonts w:eastAsia="Times New Roman"/>
          <w:b/>
        </w:rPr>
        <w:t>Analiza tekstów nacechowanych ideologicznie</w:t>
      </w:r>
    </w:p>
    <w:p w:rsidR="000B4A01" w:rsidRDefault="00691293" w:rsidP="000B4A01">
      <w:pPr>
        <w:jc w:val="both"/>
        <w:rPr>
          <w:rFonts w:eastAsia="Times New Roman"/>
        </w:rPr>
      </w:pPr>
      <w:r>
        <w:rPr>
          <w:rFonts w:eastAsia="Times New Roman"/>
        </w:rPr>
        <w:t xml:space="preserve">Proszę określić, która </w:t>
      </w:r>
      <w:r w:rsidR="004F3B15">
        <w:rPr>
          <w:rFonts w:eastAsia="Times New Roman"/>
        </w:rPr>
        <w:t>(które) z ideologii przywoływana/e jest/</w:t>
      </w:r>
      <w:r>
        <w:rPr>
          <w:rFonts w:eastAsia="Times New Roman"/>
        </w:rPr>
        <w:t xml:space="preserve">są w tekstach. Jakie sformułowania językowe o tym świadczą? </w:t>
      </w:r>
    </w:p>
    <w:p w:rsidR="00E6379C" w:rsidRPr="00E6379C" w:rsidRDefault="00E6379C" w:rsidP="00E6379C">
      <w:pPr>
        <w:pStyle w:val="Akapitzlist"/>
        <w:numPr>
          <w:ilvl w:val="0"/>
          <w:numId w:val="4"/>
        </w:numPr>
        <w:jc w:val="both"/>
        <w:rPr>
          <w:rFonts w:eastAsia="Times New Roman"/>
        </w:rPr>
      </w:pPr>
    </w:p>
    <w:p w:rsidR="00F7031C" w:rsidRPr="00E6379C" w:rsidRDefault="00F7031C" w:rsidP="00E6379C">
      <w:pPr>
        <w:pStyle w:val="NormalnyWeb"/>
        <w:shd w:val="clear" w:color="auto" w:fill="FFFFFF"/>
        <w:spacing w:before="0" w:beforeAutospacing="0" w:after="0" w:afterAutospacing="0"/>
        <w:jc w:val="both"/>
        <w:rPr>
          <w:i/>
          <w:sz w:val="28"/>
          <w:szCs w:val="28"/>
        </w:rPr>
      </w:pPr>
      <w:r w:rsidRPr="00E6379C">
        <w:rPr>
          <w:i/>
          <w:sz w:val="28"/>
          <w:szCs w:val="28"/>
        </w:rPr>
        <w:t>I obiecujemy im dzisiaj po raz kolejny, po raz kolejny w tych latach stulecia odzyskania przez Polskę niepodległości, że nie spoczniemy w tym wielkim dziele budowy. Przekazując je z pokolenia na kolejne pokolenie, ucząc młodych tamtej wielkiej tradycji, tamtej wielkiej pamięci o polskim orężu, o polskim bohaterstwie, o polskiej krwi przelanej </w:t>
      </w:r>
      <w:r w:rsidRPr="00E6379C">
        <w:rPr>
          <w:rStyle w:val="Uwydatnienie"/>
          <w:i w:val="0"/>
          <w:sz w:val="28"/>
          <w:szCs w:val="28"/>
        </w:rPr>
        <w:t>za wolność naszą i waszą</w:t>
      </w:r>
      <w:r w:rsidRPr="00E6379C">
        <w:rPr>
          <w:i/>
          <w:sz w:val="28"/>
          <w:szCs w:val="28"/>
        </w:rPr>
        <w:t>, bo zawsze było warto. I zawsze będzie warto stawać w obronie Rzeczypospolitej. To jest właśnie nasz etos. To jest właśnie służba Bogu i Polsce. To jest właśnie Bóg, Honor i Ojczyzna, dla których żyjemy, i dla których pokolenia polskich żołnierzy, polskich mężczyzn i chłopców gotowe były oddawać życie.</w:t>
      </w:r>
    </w:p>
    <w:p w:rsidR="00F7031C" w:rsidRPr="00E6379C" w:rsidRDefault="00F7031C" w:rsidP="00E6379C">
      <w:pPr>
        <w:pStyle w:val="NormalnyWeb"/>
        <w:shd w:val="clear" w:color="auto" w:fill="FFFFFF"/>
        <w:spacing w:before="0" w:beforeAutospacing="0" w:after="0" w:afterAutospacing="0"/>
        <w:jc w:val="both"/>
        <w:rPr>
          <w:i/>
          <w:sz w:val="28"/>
          <w:szCs w:val="28"/>
        </w:rPr>
      </w:pPr>
      <w:r w:rsidRPr="00E6379C">
        <w:rPr>
          <w:i/>
          <w:sz w:val="28"/>
          <w:szCs w:val="28"/>
        </w:rPr>
        <w:t> </w:t>
      </w:r>
    </w:p>
    <w:p w:rsidR="00F7031C" w:rsidRPr="00E6379C" w:rsidRDefault="00F7031C" w:rsidP="00E6379C">
      <w:pPr>
        <w:pStyle w:val="NormalnyWeb"/>
        <w:shd w:val="clear" w:color="auto" w:fill="FFFFFF"/>
        <w:spacing w:before="0" w:beforeAutospacing="0" w:after="0" w:afterAutospacing="0"/>
        <w:jc w:val="both"/>
        <w:rPr>
          <w:i/>
          <w:sz w:val="28"/>
          <w:szCs w:val="28"/>
        </w:rPr>
      </w:pPr>
      <w:r w:rsidRPr="00E6379C">
        <w:rPr>
          <w:i/>
          <w:sz w:val="28"/>
          <w:szCs w:val="28"/>
        </w:rPr>
        <w:t>Cześć ich pamięci! Wieczna chwała Bohaterom! Cześć i chwała Podchorążym!</w:t>
      </w:r>
    </w:p>
    <w:p w:rsidR="00F7031C" w:rsidRPr="00E6379C" w:rsidRDefault="00F7031C" w:rsidP="00E6379C">
      <w:pPr>
        <w:pStyle w:val="NormalnyWeb"/>
        <w:shd w:val="clear" w:color="auto" w:fill="FFFFFF"/>
        <w:spacing w:before="0" w:beforeAutospacing="0" w:after="0" w:afterAutospacing="0"/>
        <w:jc w:val="both"/>
        <w:rPr>
          <w:i/>
          <w:sz w:val="28"/>
          <w:szCs w:val="28"/>
        </w:rPr>
      </w:pPr>
      <w:r w:rsidRPr="00E6379C">
        <w:rPr>
          <w:i/>
          <w:sz w:val="28"/>
          <w:szCs w:val="28"/>
        </w:rPr>
        <w:t>Niech żyje Polska!</w:t>
      </w:r>
    </w:p>
    <w:p w:rsidR="00F7031C" w:rsidRPr="00F7031C" w:rsidRDefault="006F243B" w:rsidP="00691293">
      <w:pPr>
        <w:jc w:val="both"/>
        <w:rPr>
          <w:color w:val="000000"/>
          <w:shd w:val="clear" w:color="auto" w:fill="FFFFFF"/>
        </w:rPr>
      </w:pPr>
      <w:hyperlink r:id="rId9" w:history="1">
        <w:r w:rsidR="00F7031C" w:rsidRPr="00F7031C">
          <w:rPr>
            <w:rStyle w:val="Hipercze"/>
          </w:rPr>
          <w:t>https://www.prezydent.pl/aktualnosci/wypowiedzi-prezydenta-rp/wystapienia/art,896,zawsze-bylo-i-bedzie-warto-stawac-w-obronie-rzeczypospolitej.html</w:t>
        </w:r>
      </w:hyperlink>
      <w:r w:rsidR="00F7031C">
        <w:t xml:space="preserve"> [dostęp 30.11.2019]</w:t>
      </w:r>
    </w:p>
    <w:p w:rsidR="00E6379C" w:rsidRDefault="00E6379C" w:rsidP="00691293">
      <w:pPr>
        <w:jc w:val="both"/>
        <w:rPr>
          <w:color w:val="000000"/>
        </w:rPr>
      </w:pPr>
      <w:r>
        <w:rPr>
          <w:color w:val="000000"/>
        </w:rPr>
        <w:t>Środki językowe charakterystyczne dla konserwatyzmu:</w:t>
      </w:r>
    </w:p>
    <w:p w:rsidR="00E6379C" w:rsidRPr="00E6379C" w:rsidRDefault="00E6379C" w:rsidP="00E6379C">
      <w:pPr>
        <w:pStyle w:val="NormalnyWeb"/>
        <w:shd w:val="clear" w:color="auto" w:fill="FFFFFF"/>
        <w:spacing w:before="0" w:beforeAutospacing="0" w:after="0" w:afterAutospacing="0"/>
        <w:jc w:val="both"/>
        <w:rPr>
          <w:i/>
          <w:sz w:val="28"/>
          <w:szCs w:val="28"/>
        </w:rPr>
      </w:pPr>
      <w:r w:rsidRPr="00E6379C">
        <w:rPr>
          <w:i/>
          <w:sz w:val="28"/>
          <w:szCs w:val="28"/>
        </w:rPr>
        <w:t xml:space="preserve">I obiecujemy im dzisiaj po raz kolejny, po raz kolejny w tych latach stulecia odzyskania przez Polskę niepodległości, że nie spoczniemy w tym wielkim dziele budowy. Przekazując je </w:t>
      </w:r>
      <w:r w:rsidRPr="00E6379C">
        <w:rPr>
          <w:i/>
          <w:sz w:val="28"/>
          <w:szCs w:val="28"/>
          <w:u w:val="single"/>
        </w:rPr>
        <w:t>z pokolenia na kolejne pokolenie</w:t>
      </w:r>
      <w:r w:rsidRPr="00E6379C">
        <w:rPr>
          <w:i/>
          <w:sz w:val="28"/>
          <w:szCs w:val="28"/>
        </w:rPr>
        <w:t xml:space="preserve">, ucząc młodych tamtej wielkiej </w:t>
      </w:r>
      <w:r w:rsidRPr="00E6379C">
        <w:rPr>
          <w:i/>
          <w:sz w:val="28"/>
          <w:szCs w:val="28"/>
          <w:u w:val="single"/>
        </w:rPr>
        <w:t>tradycji</w:t>
      </w:r>
      <w:r w:rsidRPr="00E6379C">
        <w:rPr>
          <w:i/>
          <w:sz w:val="28"/>
          <w:szCs w:val="28"/>
        </w:rPr>
        <w:t xml:space="preserve">, </w:t>
      </w:r>
      <w:r w:rsidRPr="00E6379C">
        <w:rPr>
          <w:i/>
          <w:sz w:val="28"/>
          <w:szCs w:val="28"/>
          <w:u w:val="single"/>
        </w:rPr>
        <w:t>tamtej wielkiej pamięci</w:t>
      </w:r>
      <w:r w:rsidRPr="00E6379C">
        <w:rPr>
          <w:i/>
          <w:sz w:val="28"/>
          <w:szCs w:val="28"/>
        </w:rPr>
        <w:t xml:space="preserve"> o polskim orężu, o polskim bohaterstwie, o polskiej krwi przelanej </w:t>
      </w:r>
      <w:r w:rsidRPr="00E6379C">
        <w:rPr>
          <w:rStyle w:val="Uwydatnienie"/>
          <w:i w:val="0"/>
          <w:sz w:val="28"/>
          <w:szCs w:val="28"/>
        </w:rPr>
        <w:t>za wolność naszą i waszą</w:t>
      </w:r>
      <w:r w:rsidRPr="00E6379C">
        <w:rPr>
          <w:i/>
          <w:sz w:val="28"/>
          <w:szCs w:val="28"/>
        </w:rPr>
        <w:t>, bo zawsze było warto. I zawsze będzie warto stawać w obronie Rzeczypospolitej. To jest właśnie nasz etos. To jest właśnie służba Bogu i Polsce. To jest właśnie Bóg, Honor i Ojczyzna, dla których żyjemy, i dla których pokolenia polskich żołnierzy, polskich mężczyzn i chłopców gotowe były oddawać życie.</w:t>
      </w:r>
    </w:p>
    <w:p w:rsidR="00E6379C" w:rsidRPr="00E6379C" w:rsidRDefault="00E6379C" w:rsidP="00E6379C">
      <w:pPr>
        <w:pStyle w:val="NormalnyWeb"/>
        <w:shd w:val="clear" w:color="auto" w:fill="FFFFFF"/>
        <w:spacing w:before="0" w:beforeAutospacing="0" w:after="0" w:afterAutospacing="0"/>
        <w:jc w:val="both"/>
        <w:rPr>
          <w:i/>
          <w:sz w:val="28"/>
          <w:szCs w:val="28"/>
        </w:rPr>
      </w:pPr>
      <w:r w:rsidRPr="00E6379C">
        <w:rPr>
          <w:i/>
          <w:sz w:val="28"/>
          <w:szCs w:val="28"/>
        </w:rPr>
        <w:t> </w:t>
      </w:r>
    </w:p>
    <w:p w:rsidR="00E6379C" w:rsidRPr="00E6379C" w:rsidRDefault="00E6379C" w:rsidP="00E6379C">
      <w:pPr>
        <w:pStyle w:val="NormalnyWeb"/>
        <w:shd w:val="clear" w:color="auto" w:fill="FFFFFF"/>
        <w:spacing w:before="0" w:beforeAutospacing="0" w:after="0" w:afterAutospacing="0"/>
        <w:jc w:val="both"/>
        <w:rPr>
          <w:i/>
          <w:sz w:val="28"/>
          <w:szCs w:val="28"/>
        </w:rPr>
      </w:pPr>
      <w:r w:rsidRPr="00E6379C">
        <w:rPr>
          <w:i/>
          <w:sz w:val="28"/>
          <w:szCs w:val="28"/>
        </w:rPr>
        <w:t>Cześć ich pamięci! Wieczna chwała Bohaterom! Cześć i chwała Podchorążym!</w:t>
      </w:r>
    </w:p>
    <w:p w:rsidR="00E6379C" w:rsidRPr="00E6379C" w:rsidRDefault="00E6379C" w:rsidP="00E6379C">
      <w:pPr>
        <w:pStyle w:val="NormalnyWeb"/>
        <w:shd w:val="clear" w:color="auto" w:fill="FFFFFF"/>
        <w:spacing w:before="0" w:beforeAutospacing="0" w:after="0" w:afterAutospacing="0"/>
        <w:jc w:val="both"/>
        <w:rPr>
          <w:i/>
          <w:sz w:val="28"/>
          <w:szCs w:val="28"/>
        </w:rPr>
      </w:pPr>
      <w:r w:rsidRPr="00E6379C">
        <w:rPr>
          <w:i/>
          <w:sz w:val="28"/>
          <w:szCs w:val="28"/>
        </w:rPr>
        <w:t>Niech żyje Polska!</w:t>
      </w:r>
    </w:p>
    <w:p w:rsidR="00E6379C" w:rsidRDefault="00E6379C" w:rsidP="00691293">
      <w:pPr>
        <w:jc w:val="both"/>
        <w:rPr>
          <w:color w:val="000000"/>
        </w:rPr>
      </w:pPr>
    </w:p>
    <w:p w:rsidR="00E6379C" w:rsidRDefault="00E6379C" w:rsidP="00691293">
      <w:pPr>
        <w:jc w:val="both"/>
        <w:rPr>
          <w:color w:val="000000"/>
        </w:rPr>
      </w:pPr>
      <w:r>
        <w:rPr>
          <w:color w:val="000000"/>
        </w:rPr>
        <w:t xml:space="preserve">Środki językowe charakterystyczne dla </w:t>
      </w:r>
      <w:r w:rsidR="00C17225">
        <w:rPr>
          <w:color w:val="000000"/>
        </w:rPr>
        <w:t>nacjonalizmu (rozumianego neutralnie):</w:t>
      </w:r>
    </w:p>
    <w:p w:rsidR="00C17225" w:rsidRPr="00E6379C" w:rsidRDefault="00C17225" w:rsidP="00C17225">
      <w:pPr>
        <w:pStyle w:val="NormalnyWeb"/>
        <w:shd w:val="clear" w:color="auto" w:fill="FFFFFF"/>
        <w:spacing w:before="0" w:beforeAutospacing="0" w:after="0" w:afterAutospacing="0"/>
        <w:jc w:val="both"/>
        <w:rPr>
          <w:i/>
          <w:sz w:val="28"/>
          <w:szCs w:val="28"/>
        </w:rPr>
      </w:pPr>
      <w:r w:rsidRPr="00E6379C">
        <w:rPr>
          <w:i/>
          <w:sz w:val="28"/>
          <w:szCs w:val="28"/>
        </w:rPr>
        <w:lastRenderedPageBreak/>
        <w:t xml:space="preserve">I obiecujemy im dzisiaj po raz kolejny, po raz kolejny w tych latach stulecia </w:t>
      </w:r>
      <w:r w:rsidRPr="00C17225">
        <w:rPr>
          <w:i/>
          <w:sz w:val="28"/>
          <w:szCs w:val="28"/>
          <w:u w:val="single"/>
        </w:rPr>
        <w:t>odzyskania przez Polskę niepodległości</w:t>
      </w:r>
      <w:r w:rsidRPr="00E6379C">
        <w:rPr>
          <w:i/>
          <w:sz w:val="28"/>
          <w:szCs w:val="28"/>
        </w:rPr>
        <w:t xml:space="preserve">, że nie spoczniemy w tym wielkim dziele budowy. Przekazując je z pokolenia na kolejne pokolenie, ucząc młodych tamtej wielkiej tradycji, tamtej wielkiej pamięci o </w:t>
      </w:r>
      <w:r w:rsidRPr="00C17225">
        <w:rPr>
          <w:i/>
          <w:sz w:val="28"/>
          <w:szCs w:val="28"/>
          <w:u w:val="single"/>
        </w:rPr>
        <w:t>polskim orężu, o polskim bohaterstwie, o polskiej krwi przelanej </w:t>
      </w:r>
      <w:r w:rsidRPr="00E6379C">
        <w:rPr>
          <w:rStyle w:val="Uwydatnienie"/>
          <w:i w:val="0"/>
          <w:sz w:val="28"/>
          <w:szCs w:val="28"/>
        </w:rPr>
        <w:t>za wolność naszą i waszą</w:t>
      </w:r>
      <w:r w:rsidRPr="00E6379C">
        <w:rPr>
          <w:i/>
          <w:sz w:val="28"/>
          <w:szCs w:val="28"/>
        </w:rPr>
        <w:t xml:space="preserve">, bo zawsze było warto. I zawsze będzie warto stawać </w:t>
      </w:r>
      <w:r w:rsidRPr="00C17225">
        <w:rPr>
          <w:i/>
          <w:sz w:val="28"/>
          <w:szCs w:val="28"/>
          <w:u w:val="single"/>
        </w:rPr>
        <w:t>w obronie Rzeczypospolitej</w:t>
      </w:r>
      <w:r w:rsidRPr="00E6379C">
        <w:rPr>
          <w:i/>
          <w:sz w:val="28"/>
          <w:szCs w:val="28"/>
        </w:rPr>
        <w:t xml:space="preserve">. To jest właśnie nasz etos. To jest właśnie służba Bogu i Polsce. To jest właśnie Bóg, Honor i Ojczyzna, dla których żyjemy, i dla których pokolenia </w:t>
      </w:r>
      <w:r w:rsidRPr="00C17225">
        <w:rPr>
          <w:i/>
          <w:sz w:val="28"/>
          <w:szCs w:val="28"/>
          <w:u w:val="single"/>
        </w:rPr>
        <w:t>polskich</w:t>
      </w:r>
      <w:r w:rsidRPr="00E6379C">
        <w:rPr>
          <w:i/>
          <w:sz w:val="28"/>
          <w:szCs w:val="28"/>
        </w:rPr>
        <w:t xml:space="preserve"> żołnierzy, </w:t>
      </w:r>
      <w:r w:rsidRPr="00C17225">
        <w:rPr>
          <w:i/>
          <w:sz w:val="28"/>
          <w:szCs w:val="28"/>
          <w:u w:val="single"/>
        </w:rPr>
        <w:t>polskich</w:t>
      </w:r>
      <w:r w:rsidRPr="00E6379C">
        <w:rPr>
          <w:i/>
          <w:sz w:val="28"/>
          <w:szCs w:val="28"/>
        </w:rPr>
        <w:t xml:space="preserve"> mężczyzn i chłopców gotowe były oddawać życie.</w:t>
      </w:r>
    </w:p>
    <w:p w:rsidR="00C17225" w:rsidRPr="00E6379C" w:rsidRDefault="00C17225" w:rsidP="00C17225">
      <w:pPr>
        <w:pStyle w:val="NormalnyWeb"/>
        <w:shd w:val="clear" w:color="auto" w:fill="FFFFFF"/>
        <w:spacing w:before="0" w:beforeAutospacing="0" w:after="0" w:afterAutospacing="0"/>
        <w:jc w:val="both"/>
        <w:rPr>
          <w:i/>
          <w:sz w:val="28"/>
          <w:szCs w:val="28"/>
        </w:rPr>
      </w:pPr>
      <w:r w:rsidRPr="00E6379C">
        <w:rPr>
          <w:i/>
          <w:sz w:val="28"/>
          <w:szCs w:val="28"/>
        </w:rPr>
        <w:t> </w:t>
      </w:r>
    </w:p>
    <w:p w:rsidR="00C17225" w:rsidRPr="00E6379C" w:rsidRDefault="00C17225" w:rsidP="00C17225">
      <w:pPr>
        <w:pStyle w:val="NormalnyWeb"/>
        <w:shd w:val="clear" w:color="auto" w:fill="FFFFFF"/>
        <w:spacing w:before="0" w:beforeAutospacing="0" w:after="0" w:afterAutospacing="0"/>
        <w:jc w:val="both"/>
        <w:rPr>
          <w:i/>
          <w:sz w:val="28"/>
          <w:szCs w:val="28"/>
        </w:rPr>
      </w:pPr>
      <w:r w:rsidRPr="00E6379C">
        <w:rPr>
          <w:i/>
          <w:sz w:val="28"/>
          <w:szCs w:val="28"/>
        </w:rPr>
        <w:t>Cześć ich pamięci! Wieczna chwała Bohaterom! Cześć i chwała Podchorążym!</w:t>
      </w:r>
    </w:p>
    <w:p w:rsidR="00C17225" w:rsidRPr="00C17225" w:rsidRDefault="00C17225" w:rsidP="00C17225">
      <w:pPr>
        <w:pStyle w:val="NormalnyWeb"/>
        <w:shd w:val="clear" w:color="auto" w:fill="FFFFFF"/>
        <w:spacing w:before="0" w:beforeAutospacing="0" w:after="0" w:afterAutospacing="0"/>
        <w:jc w:val="both"/>
        <w:rPr>
          <w:i/>
          <w:sz w:val="28"/>
          <w:szCs w:val="28"/>
          <w:u w:val="single"/>
        </w:rPr>
      </w:pPr>
      <w:r w:rsidRPr="00C17225">
        <w:rPr>
          <w:i/>
          <w:sz w:val="28"/>
          <w:szCs w:val="28"/>
          <w:u w:val="single"/>
        </w:rPr>
        <w:t>Niech żyje Polska!</w:t>
      </w:r>
    </w:p>
    <w:p w:rsidR="00C17225" w:rsidRDefault="00C17225" w:rsidP="00691293">
      <w:pPr>
        <w:jc w:val="both"/>
        <w:rPr>
          <w:color w:val="000000"/>
        </w:rPr>
      </w:pPr>
    </w:p>
    <w:p w:rsidR="00C17225" w:rsidRDefault="00C17225" w:rsidP="00691293">
      <w:pPr>
        <w:jc w:val="both"/>
        <w:rPr>
          <w:color w:val="000000"/>
        </w:rPr>
      </w:pPr>
      <w:r>
        <w:rPr>
          <w:color w:val="000000"/>
        </w:rPr>
        <w:t xml:space="preserve">Środki odwołujące się do obu ideologii: </w:t>
      </w:r>
    </w:p>
    <w:p w:rsidR="00C17225" w:rsidRPr="00E6379C" w:rsidRDefault="00C17225" w:rsidP="00C17225">
      <w:pPr>
        <w:pStyle w:val="NormalnyWeb"/>
        <w:shd w:val="clear" w:color="auto" w:fill="FFFFFF"/>
        <w:spacing w:before="0" w:beforeAutospacing="0" w:after="0" w:afterAutospacing="0"/>
        <w:jc w:val="both"/>
        <w:rPr>
          <w:i/>
          <w:sz w:val="28"/>
          <w:szCs w:val="28"/>
        </w:rPr>
      </w:pPr>
      <w:r w:rsidRPr="00E6379C">
        <w:rPr>
          <w:i/>
          <w:sz w:val="28"/>
          <w:szCs w:val="28"/>
        </w:rPr>
        <w:t>I obiecujemy im dzisiaj po raz kolejny, po raz kolejny w tych latach stulecia odzyskania przez Polskę niepodległości, że nie spoczniemy w tym wielkim dziele budowy. Przekazując je z pokolenia na kolejne pokolenie, ucząc młodych tamtej wielkiej tradycji, tamtej wielkiej pamięci o polskim orężu, o polskim bohaterstwie, o polskiej krwi przelanej </w:t>
      </w:r>
      <w:r w:rsidRPr="00E6379C">
        <w:rPr>
          <w:rStyle w:val="Uwydatnienie"/>
          <w:i w:val="0"/>
          <w:sz w:val="28"/>
          <w:szCs w:val="28"/>
        </w:rPr>
        <w:t>za wolność naszą i waszą</w:t>
      </w:r>
      <w:r w:rsidRPr="00E6379C">
        <w:rPr>
          <w:i/>
          <w:sz w:val="28"/>
          <w:szCs w:val="28"/>
        </w:rPr>
        <w:t xml:space="preserve">, bo zawsze było warto. I zawsze będzie warto stawać w obronie Rzeczypospolitej. To jest właśnie nasz etos. To jest właśnie </w:t>
      </w:r>
      <w:r w:rsidRPr="00C17225">
        <w:rPr>
          <w:i/>
          <w:sz w:val="28"/>
          <w:szCs w:val="28"/>
          <w:u w:val="single"/>
        </w:rPr>
        <w:t xml:space="preserve">służba Bogu i Polsce. To jest właśnie Bóg, Honor i Ojczyzna, </w:t>
      </w:r>
      <w:r w:rsidRPr="00E6379C">
        <w:rPr>
          <w:i/>
          <w:sz w:val="28"/>
          <w:szCs w:val="28"/>
        </w:rPr>
        <w:t>dla których żyjemy, i dla których pokolenia polskich żołnierzy, polskich mężczyzn i chłopców gotowe były oddawać życie.</w:t>
      </w:r>
    </w:p>
    <w:p w:rsidR="00C17225" w:rsidRPr="00E6379C" w:rsidRDefault="00C17225" w:rsidP="00C17225">
      <w:pPr>
        <w:pStyle w:val="NormalnyWeb"/>
        <w:shd w:val="clear" w:color="auto" w:fill="FFFFFF"/>
        <w:spacing w:before="0" w:beforeAutospacing="0" w:after="0" w:afterAutospacing="0"/>
        <w:jc w:val="both"/>
        <w:rPr>
          <w:i/>
          <w:sz w:val="28"/>
          <w:szCs w:val="28"/>
        </w:rPr>
      </w:pPr>
      <w:r w:rsidRPr="00E6379C">
        <w:rPr>
          <w:i/>
          <w:sz w:val="28"/>
          <w:szCs w:val="28"/>
        </w:rPr>
        <w:t> </w:t>
      </w:r>
    </w:p>
    <w:p w:rsidR="00C17225" w:rsidRPr="00E6379C" w:rsidRDefault="00C17225" w:rsidP="00C17225">
      <w:pPr>
        <w:pStyle w:val="NormalnyWeb"/>
        <w:shd w:val="clear" w:color="auto" w:fill="FFFFFF"/>
        <w:spacing w:before="0" w:beforeAutospacing="0" w:after="0" w:afterAutospacing="0"/>
        <w:jc w:val="both"/>
        <w:rPr>
          <w:i/>
          <w:sz w:val="28"/>
          <w:szCs w:val="28"/>
        </w:rPr>
      </w:pPr>
      <w:r w:rsidRPr="00E6379C">
        <w:rPr>
          <w:i/>
          <w:sz w:val="28"/>
          <w:szCs w:val="28"/>
        </w:rPr>
        <w:t>Cześć ich pamięci! Wieczna chwała Bohaterom! Cześć i chwała Podchorążym!</w:t>
      </w:r>
    </w:p>
    <w:p w:rsidR="00C17225" w:rsidRPr="00E6379C" w:rsidRDefault="00C17225" w:rsidP="00C17225">
      <w:pPr>
        <w:pStyle w:val="NormalnyWeb"/>
        <w:shd w:val="clear" w:color="auto" w:fill="FFFFFF"/>
        <w:spacing w:before="0" w:beforeAutospacing="0" w:after="0" w:afterAutospacing="0"/>
        <w:jc w:val="both"/>
        <w:rPr>
          <w:i/>
          <w:sz w:val="28"/>
          <w:szCs w:val="28"/>
        </w:rPr>
      </w:pPr>
      <w:r w:rsidRPr="00E6379C">
        <w:rPr>
          <w:i/>
          <w:sz w:val="28"/>
          <w:szCs w:val="28"/>
        </w:rPr>
        <w:t>Niech żyje Polska!</w:t>
      </w:r>
    </w:p>
    <w:p w:rsidR="00C17225" w:rsidRDefault="00C17225" w:rsidP="00691293">
      <w:pPr>
        <w:jc w:val="both"/>
        <w:rPr>
          <w:color w:val="000000"/>
        </w:rPr>
      </w:pPr>
    </w:p>
    <w:p w:rsidR="00F7031C" w:rsidRPr="00E6379C" w:rsidRDefault="00E6379C" w:rsidP="00691293">
      <w:pPr>
        <w:jc w:val="both"/>
        <w:rPr>
          <w:color w:val="000000"/>
        </w:rPr>
      </w:pPr>
      <w:r>
        <w:rPr>
          <w:color w:val="000000"/>
        </w:rPr>
        <w:t>2.</w:t>
      </w:r>
    </w:p>
    <w:p w:rsidR="007A3A56" w:rsidRPr="00691293" w:rsidRDefault="000B4A01" w:rsidP="00691293">
      <w:pPr>
        <w:jc w:val="both"/>
      </w:pPr>
      <w:r w:rsidRPr="00691293">
        <w:rPr>
          <w:i/>
          <w:color w:val="000000"/>
        </w:rPr>
        <w:t xml:space="preserve">Data strajku nieprzypadkowo zbiega się z Black </w:t>
      </w:r>
      <w:proofErr w:type="spellStart"/>
      <w:r w:rsidRPr="00691293">
        <w:rPr>
          <w:i/>
          <w:color w:val="000000"/>
        </w:rPr>
        <w:t>Friday</w:t>
      </w:r>
      <w:proofErr w:type="spellEnd"/>
      <w:r w:rsidRPr="00691293">
        <w:rPr>
          <w:i/>
          <w:color w:val="000000"/>
        </w:rPr>
        <w:t xml:space="preserve">, czyli dniem wielkich wyprzedaży w sklepach. - Produkcja przemysłowa przyczynia się do emisji dużej ilości gazów cieplarnianych, więc Czarny Piątek jest symbolem destrukcyjnej działalności człowieka, który dąży jedynie do zysku. Ignorowanie Black </w:t>
      </w:r>
      <w:proofErr w:type="spellStart"/>
      <w:r w:rsidRPr="00691293">
        <w:rPr>
          <w:i/>
          <w:color w:val="000000"/>
        </w:rPr>
        <w:t>Friday</w:t>
      </w:r>
      <w:proofErr w:type="spellEnd"/>
      <w:r w:rsidRPr="00691293">
        <w:rPr>
          <w:i/>
          <w:color w:val="000000"/>
        </w:rPr>
        <w:t xml:space="preserve"> nie rozwiąże jednak kryzysu, z którym się mierzymy. Potrzebne są zmiany na poziomie systemowym, dlatego najlepsze, co można zrobić, to przyjść na nasz protest - </w:t>
      </w:r>
      <w:hyperlink r:id="rId10" w:history="1">
        <w:r w:rsidRPr="00691293">
          <w:rPr>
            <w:rStyle w:val="Hipercze"/>
            <w:i/>
            <w:color w:val="auto"/>
            <w:u w:val="none"/>
          </w:rPr>
          <w:t>apelują organizatorzy</w:t>
        </w:r>
      </w:hyperlink>
      <w:r w:rsidR="00691293">
        <w:rPr>
          <w:i/>
        </w:rPr>
        <w:t xml:space="preserve"> </w:t>
      </w:r>
      <w:r w:rsidR="00691293">
        <w:t>[strajku klimatycznego młodzieży]</w:t>
      </w:r>
    </w:p>
    <w:p w:rsidR="000B4A01" w:rsidRPr="00691293" w:rsidRDefault="006F243B" w:rsidP="00691293">
      <w:pPr>
        <w:jc w:val="both"/>
        <w:rPr>
          <w:rFonts w:eastAsia="Times New Roman"/>
        </w:rPr>
      </w:pPr>
      <w:hyperlink r:id="rId11" w:history="1">
        <w:r w:rsidR="000B4A01" w:rsidRPr="00691293">
          <w:rPr>
            <w:rStyle w:val="Hipercze"/>
          </w:rPr>
          <w:t>https://warszawa.wyborcza.pl/warszawa/7,54420,25457321,mlodziezowy-strajk-klimatyczny-w-warszawie-z-okazji-black-friday.html</w:t>
        </w:r>
      </w:hyperlink>
    </w:p>
    <w:p w:rsidR="007A3A56" w:rsidRDefault="007A3A56" w:rsidP="007A3A56">
      <w:pPr>
        <w:jc w:val="both"/>
        <w:rPr>
          <w:rFonts w:eastAsia="Times New Roman"/>
        </w:rPr>
      </w:pPr>
    </w:p>
    <w:p w:rsidR="00E6379C" w:rsidRPr="00E6379C" w:rsidRDefault="00E6379C" w:rsidP="00E6379C">
      <w:pPr>
        <w:pStyle w:val="Akapitzlist"/>
        <w:jc w:val="both"/>
        <w:rPr>
          <w:rFonts w:eastAsia="Times New Roman"/>
        </w:rPr>
      </w:pPr>
      <w:r>
        <w:rPr>
          <w:rFonts w:eastAsia="Times New Roman"/>
        </w:rPr>
        <w:t>3.</w:t>
      </w:r>
    </w:p>
    <w:p w:rsidR="00EE66F6" w:rsidRPr="00C17225" w:rsidRDefault="00EE66F6" w:rsidP="00EE66F6">
      <w:pPr>
        <w:pStyle w:val="NormalnyWeb"/>
        <w:shd w:val="clear" w:color="auto" w:fill="FFFFFF"/>
        <w:spacing w:before="0" w:beforeAutospacing="0" w:after="300" w:afterAutospacing="0"/>
        <w:jc w:val="both"/>
        <w:rPr>
          <w:i/>
          <w:sz w:val="28"/>
          <w:szCs w:val="28"/>
        </w:rPr>
      </w:pPr>
      <w:r w:rsidRPr="00C17225">
        <w:rPr>
          <w:i/>
          <w:sz w:val="28"/>
          <w:szCs w:val="28"/>
        </w:rPr>
        <w:t>Pamiętam z własnej historii, kiedy prof. Roman Łapiński, mój promotor, wezwał mnie i powiedział, że ze względu na pewne zdarzenia polityczne na Uniwersytecie Gdańskim ówczesna policja polityczna wywiera presję, aby grupę studentów, w tym mnie, usunąć z uczelni. I powiedział: „Odpowiedziałem w ten sposób” – mówi prof. Łapiński. „Mówicie, że studenci przekroczyli pewne granice. A ja chcę powiedzieć, że uniwersytet jest właśnie od tego, aby przekraczać pewne granice – granice dogmatu, granice doktryny, granice rutyny”. I powiedział: „Nie wiem, czy pana uchronię. Nie wiem, czy sam uchronię swoje stanowisko, ale niech pan przekracza granice”.</w:t>
      </w:r>
    </w:p>
    <w:p w:rsidR="00EE66F6" w:rsidRPr="00C17225" w:rsidRDefault="00EE66F6" w:rsidP="00EE66F6">
      <w:pPr>
        <w:pStyle w:val="NormalnyWeb"/>
        <w:shd w:val="clear" w:color="auto" w:fill="FFFFFF"/>
        <w:spacing w:before="0" w:beforeAutospacing="0" w:after="300" w:afterAutospacing="0"/>
        <w:jc w:val="both"/>
        <w:rPr>
          <w:i/>
          <w:sz w:val="28"/>
          <w:szCs w:val="28"/>
        </w:rPr>
      </w:pPr>
      <w:r w:rsidRPr="00C17225">
        <w:rPr>
          <w:i/>
          <w:sz w:val="28"/>
          <w:szCs w:val="28"/>
        </w:rPr>
        <w:t>Tu właściwie narzuca się powiedzenie, które przypisano Wolterowi. Miał napisać te słowa w liście do Helwecjusza. Nieważna w tej chwili prawda historyczna, kto był autorem tych słów, ale same słowa: „Nie zgadzam się z twoimi poglądami, ale po kres moich dni będę bronił twego prawa do ich głoszenia”. Myślę, że wszyscy bez wyjątku, niezależnie od poglądów politycznych, niezależnie od miejsca pracy podpisalibyśmy się także dziś pod tymi słowami, a przynajmniej mam taką nadzieję. Europa będzie Europą, tak jak ją wybraliśmy, i Polska będzie wolnościową demokracją, taką o jaką walczyliśmy, póki nikt nikogo nie będzie straszył, prześladował, więził za przekonania, ekspresję myśli czy artystyczną wrażliwość.</w:t>
      </w:r>
    </w:p>
    <w:p w:rsidR="007A3A56" w:rsidRDefault="006F243B">
      <w:hyperlink r:id="rId12" w:history="1">
        <w:r w:rsidR="00EE66F6" w:rsidRPr="00EE66F6">
          <w:rPr>
            <w:rStyle w:val="Hipercze"/>
          </w:rPr>
          <w:t>https://www.consilium.europa.eu/pl/press/press-releases/2019/05/07/speech-by-president-donald-tusk-at-the-adam-mickiewicz-university-in-poznan/</w:t>
        </w:r>
      </w:hyperlink>
      <w:r w:rsidR="00EE66F6">
        <w:t xml:space="preserve"> [dostęp 30.11.2019]</w:t>
      </w:r>
    </w:p>
    <w:p w:rsidR="00E6379C" w:rsidRDefault="00E6379C" w:rsidP="00E6379C">
      <w:r>
        <w:t>4.</w:t>
      </w:r>
    </w:p>
    <w:p w:rsidR="00EE66F6" w:rsidRPr="00C17225" w:rsidRDefault="00EE66F6" w:rsidP="00EE66F6">
      <w:pPr>
        <w:jc w:val="both"/>
        <w:rPr>
          <w:i/>
          <w:shd w:val="clear" w:color="auto" w:fill="FFFFFF"/>
        </w:rPr>
      </w:pPr>
      <w:r w:rsidRPr="00C17225">
        <w:rPr>
          <w:i/>
          <w:shd w:val="clear" w:color="auto" w:fill="FFFFFF"/>
        </w:rPr>
        <w:t>Naród, rozumiany jako trwała, organiczna wspólnota kulturowa pokoleń przeszłych, obecnych i przyszłych, stanowi dla nas najwyższą wartość doczesną. Członkiem Narodu polskiego jest każdy, kto poczuwa się do bycia Polakiem, odczuwa przywiązanie do polskiej tradycji i historii oraz jest uznawany przez wspólnotę narodową za rodaka. Potępiając rasizm biologiczny, postulujemy zachowanie stanu homogeniczności etnicznej, który sprzyja utrzymaniu pokoju społecznego i stabilności państwa.</w:t>
      </w:r>
    </w:p>
    <w:p w:rsidR="00EE66F6" w:rsidRDefault="006F243B">
      <w:hyperlink r:id="rId13" w:history="1">
        <w:r w:rsidR="00EE66F6" w:rsidRPr="00EE66F6">
          <w:rPr>
            <w:rStyle w:val="Hipercze"/>
          </w:rPr>
          <w:t>https://www.onr.com.pl/deklaracja-ideowa/</w:t>
        </w:r>
      </w:hyperlink>
      <w:r w:rsidR="00EE66F6" w:rsidRPr="00EE66F6">
        <w:t xml:space="preserve"> </w:t>
      </w:r>
      <w:r w:rsidR="00EE66F6">
        <w:t xml:space="preserve"> [dostęp 30.11.2019]</w:t>
      </w:r>
    </w:p>
    <w:p w:rsidR="004F3B15" w:rsidRDefault="004F3B15"/>
    <w:p w:rsidR="004F3B15" w:rsidRDefault="004F3B15"/>
    <w:p w:rsidR="00EE66F6" w:rsidRPr="00E6379C" w:rsidRDefault="00E6379C" w:rsidP="00EE66F6">
      <w:pPr>
        <w:jc w:val="both"/>
      </w:pPr>
      <w:r>
        <w:lastRenderedPageBreak/>
        <w:t>5.</w:t>
      </w:r>
    </w:p>
    <w:p w:rsidR="00E6379C" w:rsidRPr="00EE66F6" w:rsidRDefault="00EE66F6" w:rsidP="00E6379C">
      <w:pPr>
        <w:spacing w:after="0" w:line="240" w:lineRule="auto"/>
        <w:jc w:val="both"/>
        <w:rPr>
          <w:rFonts w:eastAsia="Times New Roman"/>
          <w:bCs w:val="0"/>
          <w:i/>
          <w:lang w:eastAsia="pl-PL"/>
          <w14:ligatures w14:val="none"/>
        </w:rPr>
      </w:pPr>
      <w:r w:rsidRPr="00EE66F6">
        <w:rPr>
          <w:rFonts w:eastAsia="Times New Roman"/>
          <w:bCs w:val="0"/>
          <w:i/>
          <w:color w:val="222222"/>
          <w:shd w:val="clear" w:color="auto" w:fill="FFFFFF"/>
          <w:lang w:eastAsia="pl-PL"/>
          <w14:ligatures w14:val="none"/>
        </w:rPr>
        <w:t>Negatywny obraz feminizmu jest jednym z narzędzi służących do upilnowania kobiecego stada, żeby nie zaczęło brykać i trzymało nóżki razem. I rzeczywiście, przyznanie się do feminizmu lub samo podejrzenie o to naraża kobietę na zetkniecie się z całym szeregiem często sprzecznych stereotypowych wyobrażeń. Rozsądną, a także dobrze uwewnętrznioną strategią dla kogoś, kto nie chce utracić społecznego szacunku, jest zatem nielubienie feminizmu. Niekoniecznie za postulaty, wystarczy za niewłaściwy sposób ich realizacji.</w:t>
      </w:r>
      <w:r w:rsidR="00C17225">
        <w:rPr>
          <w:rFonts w:eastAsia="Times New Roman"/>
          <w:bCs w:val="0"/>
          <w:i/>
          <w:color w:val="222222"/>
          <w:shd w:val="clear" w:color="auto" w:fill="FFFFFF"/>
          <w:lang w:eastAsia="pl-PL"/>
          <w14:ligatures w14:val="none"/>
        </w:rPr>
        <w:t xml:space="preserve"> </w:t>
      </w:r>
      <w:r w:rsidRPr="00EE66F6">
        <w:rPr>
          <w:rFonts w:eastAsia="Times New Roman"/>
          <w:bCs w:val="0"/>
          <w:color w:val="222222"/>
          <w:lang w:eastAsia="pl-PL"/>
          <w14:ligatures w14:val="none"/>
        </w:rPr>
        <w:t>Autorka: </w:t>
      </w:r>
      <w:hyperlink r:id="rId14" w:tooltip="Kinga Dunin" w:history="1">
        <w:r w:rsidRPr="00EE66F6">
          <w:rPr>
            <w:rFonts w:eastAsia="Times New Roman"/>
            <w:bCs w:val="0"/>
            <w:color w:val="0B0080"/>
            <w:lang w:eastAsia="pl-PL"/>
            <w14:ligatures w14:val="none"/>
          </w:rPr>
          <w:t>Kinga Dunin</w:t>
        </w:r>
      </w:hyperlink>
      <w:r w:rsidRPr="00EE66F6">
        <w:rPr>
          <w:rFonts w:eastAsia="Times New Roman"/>
          <w:bCs w:val="0"/>
          <w:color w:val="222222"/>
          <w:lang w:eastAsia="pl-PL"/>
          <w14:ligatures w14:val="none"/>
        </w:rPr>
        <w:t>, </w:t>
      </w:r>
      <w:hyperlink r:id="rId15" w:history="1">
        <w:r w:rsidRPr="00EE66F6">
          <w:rPr>
            <w:rFonts w:eastAsia="Times New Roman"/>
            <w:bCs w:val="0"/>
            <w:i/>
            <w:iCs/>
            <w:color w:val="663366"/>
            <w:u w:val="single"/>
            <w:lang w:eastAsia="pl-PL"/>
            <w14:ligatures w14:val="none"/>
          </w:rPr>
          <w:t>Czy Jaś Kapela uwewnętrznił szmatę?</w:t>
        </w:r>
        <w:r w:rsidRPr="00EE66F6">
          <w:rPr>
            <w:rFonts w:eastAsia="Times New Roman"/>
            <w:bCs w:val="0"/>
            <w:color w:val="663366"/>
            <w:u w:val="single"/>
            <w:lang w:eastAsia="pl-PL"/>
            <w14:ligatures w14:val="none"/>
          </w:rPr>
          <w:t>, krytykapolityczna.pl, 22 maja 2013</w:t>
        </w:r>
      </w:hyperlink>
    </w:p>
    <w:p w:rsidR="00EE66F6" w:rsidRDefault="006F243B">
      <w:hyperlink r:id="rId16" w:history="1">
        <w:r w:rsidR="00EE66F6" w:rsidRPr="00EE66F6">
          <w:rPr>
            <w:rStyle w:val="Hipercze"/>
          </w:rPr>
          <w:t>https://pl.wikiquote.org/wiki/Feminizm</w:t>
        </w:r>
      </w:hyperlink>
      <w:r w:rsidR="00E6379C">
        <w:t xml:space="preserve"> [dostęp 30.11.2019]</w:t>
      </w:r>
    </w:p>
    <w:p w:rsidR="00C17225" w:rsidRDefault="00C17225"/>
    <w:p w:rsidR="00E6379C" w:rsidRDefault="00E6379C">
      <w:r>
        <w:t xml:space="preserve">Proszę określić, jaką ideologią nacechowany jest następujący tekst: </w:t>
      </w:r>
    </w:p>
    <w:p w:rsidR="00E6379C" w:rsidRPr="00E6379C" w:rsidRDefault="00E6379C" w:rsidP="00E6379C">
      <w:pPr>
        <w:jc w:val="both"/>
        <w:rPr>
          <w:i/>
        </w:rPr>
      </w:pPr>
      <w:r w:rsidRPr="00E6379C">
        <w:rPr>
          <w:i/>
        </w:rPr>
        <w:t xml:space="preserve">Prawda teczkowa od niczego nie wyzwala […] Jak poznajemy prawdę, która wyzwala? Mówi Jezus: „Jeśli będziecie trwać w nauce mojej, będziecie prawdziwie moimi uczniami i poznacie prawdę…”. Inaczej mówiąc: poznamy tę wyzwalającą prawdę, jeśli pozostaniemy w Jego słowie. Ta prawda to […]  rzeczywistość Boga, objawia się ona i udziela w Jezusie. </w:t>
      </w:r>
    </w:p>
    <w:p w:rsidR="00E6379C" w:rsidRPr="00E6379C" w:rsidRDefault="00E6379C" w:rsidP="00E6379C">
      <w:pPr>
        <w:jc w:val="both"/>
        <w:rPr>
          <w:i/>
        </w:rPr>
      </w:pPr>
      <w:r w:rsidRPr="00E6379C">
        <w:rPr>
          <w:i/>
        </w:rPr>
        <w:t xml:space="preserve">Niszczenie legendy czy triumf prawdy? Otrzymujemy więc wolność, wyzwolenie wewnętrzne, żyjąc Chrystusem, a nie szperając w archiwach SB, by dołożyć byłemu prezydentowi, by zgnoić, zohydzić. Bo tylko dlatego odbywają się te seanse demaskatorskie. Wolność przeżywania w głębokiej więzi z Bogiem tworzy przestrzeń miłosierdzia umożliwiającą nawrócenie i przebaczenie. I taka prawda wyzwala, a nie prawda wyłaniająca się z akt SB. </w:t>
      </w:r>
    </w:p>
    <w:p w:rsidR="00E6379C" w:rsidRDefault="00E6379C" w:rsidP="00E6379C">
      <w:pPr>
        <w:jc w:val="both"/>
      </w:pPr>
      <w:r w:rsidRPr="00E6379C">
        <w:t xml:space="preserve">(z </w:t>
      </w:r>
      <w:hyperlink r:id="rId17" w:history="1">
        <w:r w:rsidRPr="00E6379C">
          <w:rPr>
            <w:rStyle w:val="Hipercze"/>
          </w:rPr>
          <w:t>www.onet.pl</w:t>
        </w:r>
      </w:hyperlink>
      <w:r w:rsidRPr="00E6379C">
        <w:t>, dostęp 01.02.2017)</w:t>
      </w:r>
    </w:p>
    <w:p w:rsidR="00E6379C" w:rsidRDefault="00C17225" w:rsidP="00E6379C">
      <w:pPr>
        <w:jc w:val="both"/>
      </w:pPr>
      <w:r>
        <w:t>Zadanie:</w:t>
      </w:r>
    </w:p>
    <w:p w:rsidR="00C17225" w:rsidRPr="00E6379C" w:rsidRDefault="00C17225" w:rsidP="00E6379C">
      <w:pPr>
        <w:jc w:val="both"/>
      </w:pPr>
      <w:r>
        <w:t>Wybrać tekst nacechowany ideologicznie i wskazać środki językowe wskazujące na to nacechowanie</w:t>
      </w:r>
    </w:p>
    <w:p w:rsidR="00E6379C" w:rsidRPr="00EE66F6" w:rsidRDefault="00E6379C"/>
    <w:sectPr w:rsidR="00E6379C" w:rsidRPr="00EE66F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243B" w:rsidRDefault="006F243B" w:rsidP="00534FC3">
      <w:pPr>
        <w:spacing w:after="0" w:line="240" w:lineRule="auto"/>
      </w:pPr>
      <w:r>
        <w:separator/>
      </w:r>
    </w:p>
  </w:endnote>
  <w:endnote w:type="continuationSeparator" w:id="0">
    <w:p w:rsidR="006F243B" w:rsidRDefault="006F243B" w:rsidP="00534F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243B" w:rsidRDefault="006F243B" w:rsidP="00534FC3">
      <w:pPr>
        <w:spacing w:after="0" w:line="240" w:lineRule="auto"/>
      </w:pPr>
      <w:r>
        <w:separator/>
      </w:r>
    </w:p>
  </w:footnote>
  <w:footnote w:type="continuationSeparator" w:id="0">
    <w:p w:rsidR="006F243B" w:rsidRDefault="006F243B" w:rsidP="00534FC3">
      <w:pPr>
        <w:spacing w:after="0" w:line="240" w:lineRule="auto"/>
      </w:pPr>
      <w:r>
        <w:continuationSeparator/>
      </w:r>
    </w:p>
  </w:footnote>
  <w:footnote w:id="1">
    <w:p w:rsidR="00534FC3" w:rsidRDefault="00534FC3" w:rsidP="00534FC3">
      <w:pPr>
        <w:jc w:val="both"/>
        <w:rPr>
          <w:sz w:val="20"/>
        </w:rPr>
      </w:pPr>
      <w:r>
        <w:rPr>
          <w:rStyle w:val="Odwoanieprzypisudolnego"/>
        </w:rPr>
        <w:footnoteRef/>
      </w:r>
      <w:r>
        <w:rPr>
          <w:sz w:val="20"/>
        </w:rPr>
        <w:t xml:space="preserve"> Oto wyjaśnienie hasła ‘ideologia’ w wybranych słownikach: </w:t>
      </w:r>
    </w:p>
    <w:p w:rsidR="00534FC3" w:rsidRPr="00154B14" w:rsidRDefault="00534FC3" w:rsidP="00534FC3">
      <w:pPr>
        <w:jc w:val="both"/>
        <w:rPr>
          <w:sz w:val="20"/>
          <w:szCs w:val="20"/>
        </w:rPr>
      </w:pPr>
      <w:r w:rsidRPr="00154B14">
        <w:rPr>
          <w:i/>
          <w:iCs/>
          <w:sz w:val="20"/>
          <w:szCs w:val="20"/>
        </w:rPr>
        <w:t>Słownik wyrazów obcych</w:t>
      </w:r>
      <w:r w:rsidRPr="00154B14">
        <w:rPr>
          <w:sz w:val="20"/>
          <w:szCs w:val="20"/>
        </w:rPr>
        <w:t xml:space="preserve"> pod red. J. Tokarskiego (Warszawa 1980): (gr. idea = idea, wyobrażenie + logos =słowo, nauka). System poglądów, idei, pojęć politycznych, społecznych, prawnych, etycznych, religijnych i filozoficznych jednostki lub grupy w określonym miejscu, czasie, miejscu i warunkach, zwł. społecznych.</w:t>
      </w:r>
    </w:p>
    <w:p w:rsidR="00534FC3" w:rsidRPr="00154B14" w:rsidRDefault="00534FC3" w:rsidP="00534FC3">
      <w:pPr>
        <w:jc w:val="both"/>
        <w:rPr>
          <w:sz w:val="20"/>
          <w:szCs w:val="20"/>
        </w:rPr>
      </w:pPr>
      <w:r w:rsidRPr="00154B14">
        <w:rPr>
          <w:i/>
          <w:iCs/>
          <w:sz w:val="20"/>
          <w:szCs w:val="20"/>
        </w:rPr>
        <w:t>Słownik współczesnego języka polskiego</w:t>
      </w:r>
      <w:r w:rsidRPr="00154B14">
        <w:rPr>
          <w:sz w:val="20"/>
          <w:szCs w:val="20"/>
        </w:rPr>
        <w:t xml:space="preserve"> pod red. B. </w:t>
      </w:r>
      <w:proofErr w:type="spellStart"/>
      <w:r w:rsidRPr="00154B14">
        <w:rPr>
          <w:sz w:val="20"/>
          <w:szCs w:val="20"/>
        </w:rPr>
        <w:t>Dunaja</w:t>
      </w:r>
      <w:proofErr w:type="spellEnd"/>
      <w:r w:rsidRPr="00154B14">
        <w:rPr>
          <w:sz w:val="20"/>
          <w:szCs w:val="20"/>
        </w:rPr>
        <w:t xml:space="preserve"> (Warszawa 2001): Zespół ściśle określonych założeń i poglądów politycznych, etycznych i filozoficznych, często bezdyskusyjnie przyjmowanych i wcielanych w życie przez określoną grupę ludzi.</w:t>
      </w:r>
    </w:p>
    <w:p w:rsidR="00534FC3" w:rsidRPr="00154B14" w:rsidRDefault="00534FC3" w:rsidP="00534FC3">
      <w:pPr>
        <w:jc w:val="both"/>
        <w:rPr>
          <w:sz w:val="20"/>
          <w:szCs w:val="20"/>
        </w:rPr>
      </w:pPr>
      <w:r w:rsidRPr="00154B14">
        <w:rPr>
          <w:i/>
          <w:iCs/>
          <w:sz w:val="20"/>
          <w:szCs w:val="20"/>
        </w:rPr>
        <w:t>Mała encyklopedia powszechna PWN</w:t>
      </w:r>
      <w:r w:rsidRPr="00154B14">
        <w:rPr>
          <w:sz w:val="20"/>
          <w:szCs w:val="20"/>
        </w:rPr>
        <w:t xml:space="preserve"> (Warszawa 1997): Zbiór poglądów jednostki będący wyrazem jej przeświadczeń i postaw społecznych albo względnie usystematyzowany zbiór poglądów jakiejś grupy społecznej, których funkcją jest orientowanie ludzkiego zbiorowego działania. </w:t>
      </w:r>
    </w:p>
  </w:footnote>
  <w:footnote w:id="2">
    <w:p w:rsidR="00534FC3" w:rsidRDefault="00534FC3" w:rsidP="00534FC3">
      <w:pPr>
        <w:pStyle w:val="Tekstprzypisudolnego"/>
      </w:pPr>
      <w:r>
        <w:rPr>
          <w:rStyle w:val="Odwoanieprzypisudolnego"/>
        </w:rPr>
        <w:footnoteRef/>
      </w:r>
      <w:r>
        <w:t xml:space="preserve"> Andrew </w:t>
      </w:r>
      <w:proofErr w:type="spellStart"/>
      <w:r>
        <w:t>Heywood</w:t>
      </w:r>
      <w:proofErr w:type="spellEnd"/>
      <w:r>
        <w:t>, Ideologie polityczne. Wprowadzenie. Warszawa 2008.</w:t>
      </w:r>
    </w:p>
  </w:footnote>
  <w:footnote w:id="3">
    <w:p w:rsidR="00534FC3" w:rsidRDefault="00534FC3" w:rsidP="00534FC3">
      <w:pPr>
        <w:pStyle w:val="Tekstprzypisudolnego"/>
      </w:pPr>
      <w:r>
        <w:rPr>
          <w:rStyle w:val="Odwoanieprzypisudolnego"/>
        </w:rPr>
        <w:footnoteRef/>
      </w:r>
      <w:r>
        <w:t xml:space="preserve"> Op. cit., s. 25. </w:t>
      </w:r>
    </w:p>
  </w:footnote>
  <w:footnote w:id="4">
    <w:p w:rsidR="007A3A56" w:rsidRDefault="007A3A56">
      <w:pPr>
        <w:pStyle w:val="Tekstprzypisudolnego"/>
      </w:pPr>
      <w:r>
        <w:rPr>
          <w:rStyle w:val="Odwoanieprzypisudolnego"/>
        </w:rPr>
        <w:footnoteRef/>
      </w:r>
      <w:r>
        <w:t xml:space="preserve"> Zaprezentowany zarys oparty jest na hasłach ideologicznych opracowanych przez A. </w:t>
      </w:r>
      <w:proofErr w:type="spellStart"/>
      <w:r>
        <w:t>Heywooda</w:t>
      </w:r>
      <w:proofErr w:type="spellEnd"/>
      <w:r>
        <w:t xml:space="preserve">, op. cit.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9F42F2"/>
    <w:multiLevelType w:val="hybridMultilevel"/>
    <w:tmpl w:val="CE4A757E"/>
    <w:lvl w:ilvl="0" w:tplc="2CCA9B6A">
      <w:numFmt w:val="bullet"/>
      <w:lvlText w:val="-"/>
      <w:lvlJc w:val="left"/>
      <w:pPr>
        <w:tabs>
          <w:tab w:val="num" w:pos="720"/>
        </w:tabs>
        <w:ind w:left="720" w:hanging="360"/>
      </w:pPr>
      <w:rPr>
        <w:rFonts w:ascii="Times New Roman" w:eastAsia="Times New Roman" w:hAnsi="Times New Roman" w:cs="Times New Roman"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
    <w:nsid w:val="31F70A9D"/>
    <w:multiLevelType w:val="hybridMultilevel"/>
    <w:tmpl w:val="F2FE983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582F5E6B"/>
    <w:multiLevelType w:val="hybridMultilevel"/>
    <w:tmpl w:val="0456C40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7FE003ED"/>
    <w:multiLevelType w:val="multilevel"/>
    <w:tmpl w:val="80D04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drawingGridHorizontalSpacing w:val="181"/>
  <w:drawingGridVerticalSpacing w:val="181"/>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5F4E"/>
    <w:rsid w:val="00051608"/>
    <w:rsid w:val="000B4A01"/>
    <w:rsid w:val="0024283A"/>
    <w:rsid w:val="00305F4E"/>
    <w:rsid w:val="004F3B15"/>
    <w:rsid w:val="00502560"/>
    <w:rsid w:val="00534FC3"/>
    <w:rsid w:val="0065342B"/>
    <w:rsid w:val="00691293"/>
    <w:rsid w:val="006F243B"/>
    <w:rsid w:val="007A3A56"/>
    <w:rsid w:val="008364F8"/>
    <w:rsid w:val="009B642D"/>
    <w:rsid w:val="00BB3D13"/>
    <w:rsid w:val="00C17225"/>
    <w:rsid w:val="00C334AA"/>
    <w:rsid w:val="00E6379C"/>
    <w:rsid w:val="00EE66F6"/>
    <w:rsid w:val="00F51DF3"/>
    <w:rsid w:val="00F7031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bCs/>
        <w:sz w:val="28"/>
        <w:szCs w:val="28"/>
        <w:lang w:val="pl-PL" w:eastAsia="en-US" w:bidi="ar-SA"/>
        <w14:ligatures w14:val="standar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334AA"/>
  </w:style>
  <w:style w:type="paragraph" w:styleId="Nagwek1">
    <w:name w:val="heading 1"/>
    <w:basedOn w:val="Normalny"/>
    <w:link w:val="Nagwek1Znak"/>
    <w:uiPriority w:val="9"/>
    <w:qFormat/>
    <w:rsid w:val="00C334AA"/>
    <w:pPr>
      <w:spacing w:before="100" w:beforeAutospacing="1" w:after="100" w:afterAutospacing="1" w:line="240" w:lineRule="auto"/>
      <w:outlineLvl w:val="0"/>
    </w:pPr>
    <w:rPr>
      <w:rFonts w:eastAsia="Times New Roman"/>
      <w:b/>
      <w:bCs w:val="0"/>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34AA"/>
    <w:rPr>
      <w:rFonts w:eastAsia="Times New Roman"/>
      <w:b/>
      <w:bCs w:val="0"/>
      <w:kern w:val="36"/>
      <w:sz w:val="48"/>
      <w:szCs w:val="48"/>
      <w:lang w:eastAsia="pl-PL"/>
    </w:rPr>
  </w:style>
  <w:style w:type="character" w:styleId="Odwoanieprzypisudolnego">
    <w:name w:val="footnote reference"/>
    <w:basedOn w:val="Domylnaczcionkaakapitu"/>
    <w:semiHidden/>
    <w:rsid w:val="00534FC3"/>
    <w:rPr>
      <w:vertAlign w:val="superscript"/>
    </w:rPr>
  </w:style>
  <w:style w:type="paragraph" w:styleId="Tekstprzypisudolnego">
    <w:name w:val="footnote text"/>
    <w:basedOn w:val="Normalny"/>
    <w:link w:val="TekstprzypisudolnegoZnak"/>
    <w:semiHidden/>
    <w:rsid w:val="00534FC3"/>
    <w:pPr>
      <w:spacing w:after="0" w:line="240" w:lineRule="auto"/>
    </w:pPr>
    <w:rPr>
      <w:rFonts w:eastAsia="Times New Roman"/>
      <w:bCs w:val="0"/>
      <w:sz w:val="20"/>
      <w:szCs w:val="20"/>
      <w:lang w:eastAsia="pl-PL"/>
      <w14:ligatures w14:val="none"/>
    </w:rPr>
  </w:style>
  <w:style w:type="character" w:customStyle="1" w:styleId="TekstprzypisudolnegoZnak">
    <w:name w:val="Tekst przypisu dolnego Znak"/>
    <w:basedOn w:val="Domylnaczcionkaakapitu"/>
    <w:link w:val="Tekstprzypisudolnego"/>
    <w:semiHidden/>
    <w:rsid w:val="00534FC3"/>
    <w:rPr>
      <w:rFonts w:eastAsia="Times New Roman"/>
      <w:bCs w:val="0"/>
      <w:sz w:val="20"/>
      <w:szCs w:val="20"/>
      <w:lang w:eastAsia="pl-PL"/>
      <w14:ligatures w14:val="none"/>
    </w:rPr>
  </w:style>
  <w:style w:type="character" w:styleId="Hipercze">
    <w:name w:val="Hyperlink"/>
    <w:basedOn w:val="Domylnaczcionkaakapitu"/>
    <w:uiPriority w:val="99"/>
    <w:semiHidden/>
    <w:unhideWhenUsed/>
    <w:rsid w:val="000B4A01"/>
    <w:rPr>
      <w:color w:val="0000FF"/>
      <w:u w:val="single"/>
    </w:rPr>
  </w:style>
  <w:style w:type="paragraph" w:styleId="Akapitzlist">
    <w:name w:val="List Paragraph"/>
    <w:basedOn w:val="Normalny"/>
    <w:uiPriority w:val="34"/>
    <w:qFormat/>
    <w:rsid w:val="00691293"/>
    <w:pPr>
      <w:ind w:left="720"/>
      <w:contextualSpacing/>
    </w:pPr>
  </w:style>
  <w:style w:type="paragraph" w:styleId="NormalnyWeb">
    <w:name w:val="Normal (Web)"/>
    <w:basedOn w:val="Normalny"/>
    <w:uiPriority w:val="99"/>
    <w:semiHidden/>
    <w:unhideWhenUsed/>
    <w:rsid w:val="00F7031C"/>
    <w:pPr>
      <w:spacing w:before="100" w:beforeAutospacing="1" w:after="100" w:afterAutospacing="1" w:line="240" w:lineRule="auto"/>
    </w:pPr>
    <w:rPr>
      <w:rFonts w:eastAsia="Times New Roman"/>
      <w:bCs w:val="0"/>
      <w:sz w:val="24"/>
      <w:szCs w:val="24"/>
      <w:lang w:eastAsia="pl-PL"/>
      <w14:ligatures w14:val="none"/>
    </w:rPr>
  </w:style>
  <w:style w:type="character" w:styleId="Uwydatnienie">
    <w:name w:val="Emphasis"/>
    <w:basedOn w:val="Domylnaczcionkaakapitu"/>
    <w:uiPriority w:val="20"/>
    <w:qFormat/>
    <w:rsid w:val="00F7031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bCs/>
        <w:sz w:val="28"/>
        <w:szCs w:val="28"/>
        <w:lang w:val="pl-PL" w:eastAsia="en-US" w:bidi="ar-SA"/>
        <w14:ligatures w14:val="standar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334AA"/>
  </w:style>
  <w:style w:type="paragraph" w:styleId="Nagwek1">
    <w:name w:val="heading 1"/>
    <w:basedOn w:val="Normalny"/>
    <w:link w:val="Nagwek1Znak"/>
    <w:uiPriority w:val="9"/>
    <w:qFormat/>
    <w:rsid w:val="00C334AA"/>
    <w:pPr>
      <w:spacing w:before="100" w:beforeAutospacing="1" w:after="100" w:afterAutospacing="1" w:line="240" w:lineRule="auto"/>
      <w:outlineLvl w:val="0"/>
    </w:pPr>
    <w:rPr>
      <w:rFonts w:eastAsia="Times New Roman"/>
      <w:b/>
      <w:bCs w:val="0"/>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34AA"/>
    <w:rPr>
      <w:rFonts w:eastAsia="Times New Roman"/>
      <w:b/>
      <w:bCs w:val="0"/>
      <w:kern w:val="36"/>
      <w:sz w:val="48"/>
      <w:szCs w:val="48"/>
      <w:lang w:eastAsia="pl-PL"/>
    </w:rPr>
  </w:style>
  <w:style w:type="character" w:styleId="Odwoanieprzypisudolnego">
    <w:name w:val="footnote reference"/>
    <w:basedOn w:val="Domylnaczcionkaakapitu"/>
    <w:semiHidden/>
    <w:rsid w:val="00534FC3"/>
    <w:rPr>
      <w:vertAlign w:val="superscript"/>
    </w:rPr>
  </w:style>
  <w:style w:type="paragraph" w:styleId="Tekstprzypisudolnego">
    <w:name w:val="footnote text"/>
    <w:basedOn w:val="Normalny"/>
    <w:link w:val="TekstprzypisudolnegoZnak"/>
    <w:semiHidden/>
    <w:rsid w:val="00534FC3"/>
    <w:pPr>
      <w:spacing w:after="0" w:line="240" w:lineRule="auto"/>
    </w:pPr>
    <w:rPr>
      <w:rFonts w:eastAsia="Times New Roman"/>
      <w:bCs w:val="0"/>
      <w:sz w:val="20"/>
      <w:szCs w:val="20"/>
      <w:lang w:eastAsia="pl-PL"/>
      <w14:ligatures w14:val="none"/>
    </w:rPr>
  </w:style>
  <w:style w:type="character" w:customStyle="1" w:styleId="TekstprzypisudolnegoZnak">
    <w:name w:val="Tekst przypisu dolnego Znak"/>
    <w:basedOn w:val="Domylnaczcionkaakapitu"/>
    <w:link w:val="Tekstprzypisudolnego"/>
    <w:semiHidden/>
    <w:rsid w:val="00534FC3"/>
    <w:rPr>
      <w:rFonts w:eastAsia="Times New Roman"/>
      <w:bCs w:val="0"/>
      <w:sz w:val="20"/>
      <w:szCs w:val="20"/>
      <w:lang w:eastAsia="pl-PL"/>
      <w14:ligatures w14:val="none"/>
    </w:rPr>
  </w:style>
  <w:style w:type="character" w:styleId="Hipercze">
    <w:name w:val="Hyperlink"/>
    <w:basedOn w:val="Domylnaczcionkaakapitu"/>
    <w:uiPriority w:val="99"/>
    <w:semiHidden/>
    <w:unhideWhenUsed/>
    <w:rsid w:val="000B4A01"/>
    <w:rPr>
      <w:color w:val="0000FF"/>
      <w:u w:val="single"/>
    </w:rPr>
  </w:style>
  <w:style w:type="paragraph" w:styleId="Akapitzlist">
    <w:name w:val="List Paragraph"/>
    <w:basedOn w:val="Normalny"/>
    <w:uiPriority w:val="34"/>
    <w:qFormat/>
    <w:rsid w:val="00691293"/>
    <w:pPr>
      <w:ind w:left="720"/>
      <w:contextualSpacing/>
    </w:pPr>
  </w:style>
  <w:style w:type="paragraph" w:styleId="NormalnyWeb">
    <w:name w:val="Normal (Web)"/>
    <w:basedOn w:val="Normalny"/>
    <w:uiPriority w:val="99"/>
    <w:semiHidden/>
    <w:unhideWhenUsed/>
    <w:rsid w:val="00F7031C"/>
    <w:pPr>
      <w:spacing w:before="100" w:beforeAutospacing="1" w:after="100" w:afterAutospacing="1" w:line="240" w:lineRule="auto"/>
    </w:pPr>
    <w:rPr>
      <w:rFonts w:eastAsia="Times New Roman"/>
      <w:bCs w:val="0"/>
      <w:sz w:val="24"/>
      <w:szCs w:val="24"/>
      <w:lang w:eastAsia="pl-PL"/>
      <w14:ligatures w14:val="none"/>
    </w:rPr>
  </w:style>
  <w:style w:type="character" w:styleId="Uwydatnienie">
    <w:name w:val="Emphasis"/>
    <w:basedOn w:val="Domylnaczcionkaakapitu"/>
    <w:uiPriority w:val="20"/>
    <w:qFormat/>
    <w:rsid w:val="00F7031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9347418">
      <w:bodyDiv w:val="1"/>
      <w:marLeft w:val="0"/>
      <w:marRight w:val="0"/>
      <w:marTop w:val="0"/>
      <w:marBottom w:val="0"/>
      <w:divBdr>
        <w:top w:val="none" w:sz="0" w:space="0" w:color="auto"/>
        <w:left w:val="none" w:sz="0" w:space="0" w:color="auto"/>
        <w:bottom w:val="none" w:sz="0" w:space="0" w:color="auto"/>
        <w:right w:val="none" w:sz="0" w:space="0" w:color="auto"/>
      </w:divBdr>
    </w:div>
    <w:div w:id="1330787657">
      <w:bodyDiv w:val="1"/>
      <w:marLeft w:val="0"/>
      <w:marRight w:val="0"/>
      <w:marTop w:val="0"/>
      <w:marBottom w:val="0"/>
      <w:divBdr>
        <w:top w:val="none" w:sz="0" w:space="0" w:color="auto"/>
        <w:left w:val="none" w:sz="0" w:space="0" w:color="auto"/>
        <w:bottom w:val="none" w:sz="0" w:space="0" w:color="auto"/>
        <w:right w:val="none" w:sz="0" w:space="0" w:color="auto"/>
      </w:divBdr>
    </w:div>
    <w:div w:id="1916281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onr.com.pl/deklaracja-ideowa/"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consilium.europa.eu/pl/press/press-releases/2019/05/07/speech-by-president-donald-tusk-at-the-adam-mickiewicz-university-in-poznan/" TargetMode="External"/><Relationship Id="rId17" Type="http://schemas.openxmlformats.org/officeDocument/2006/relationships/hyperlink" Target="http://www.onet.pl" TargetMode="External"/><Relationship Id="rId2" Type="http://schemas.openxmlformats.org/officeDocument/2006/relationships/numbering" Target="numbering.xml"/><Relationship Id="rId16" Type="http://schemas.openxmlformats.org/officeDocument/2006/relationships/hyperlink" Target="https://pl.wikiquote.org/wiki/Feminiz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arszawa.wyborcza.pl/warszawa/7,54420,25457321,mlodziezowy-strajk-klimatyczny-w-warszawie-z-okazji-black-friday.html" TargetMode="External"/><Relationship Id="rId5" Type="http://schemas.openxmlformats.org/officeDocument/2006/relationships/settings" Target="settings.xml"/><Relationship Id="rId15" Type="http://schemas.openxmlformats.org/officeDocument/2006/relationships/hyperlink" Target="http://www.krytykapolityczna.pl/felietony/20130522/czy-jas-kapela-uwewnetrznil-szmate" TargetMode="External"/><Relationship Id="rId10" Type="http://schemas.openxmlformats.org/officeDocument/2006/relationships/hyperlink" Target="https://www.facebook.com/events/2625577040836324/"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s://www.prezydent.pl/aktualnosci/wypowiedzi-prezydenta-rp/wystapienia/art,896,zawsze-bylo-i-bedzie-warto-stawac-w-obronie-rzeczypospolitej.html" TargetMode="External"/><Relationship Id="rId14" Type="http://schemas.openxmlformats.org/officeDocument/2006/relationships/hyperlink" Target="https://pl.wikiquote.org/wiki/Kinga_Dunin"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5F7982-6225-461E-A9C3-1CF5A672C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1</Pages>
  <Words>3144</Words>
  <Characters>18864</Characters>
  <Application>Microsoft Office Word</Application>
  <DocSecurity>0</DocSecurity>
  <Lines>157</Lines>
  <Paragraphs>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5</cp:revision>
  <cp:lastPrinted>2019-11-30T12:25:00Z</cp:lastPrinted>
  <dcterms:created xsi:type="dcterms:W3CDTF">2019-11-30T09:04:00Z</dcterms:created>
  <dcterms:modified xsi:type="dcterms:W3CDTF">2019-12-02T15:20:00Z</dcterms:modified>
</cp:coreProperties>
</file>