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color w:val="000000"/>
          <w:lang w:eastAsia="pl-PL"/>
        </w:rPr>
        <w:t>Ogłoszenie nr 634064-N-2019 z dnia 2019-12-09 r.</w:t>
      </w:r>
      <w:r w:rsidRPr="00573A37">
        <w:rPr>
          <w:rFonts w:eastAsia="Times New Roman" w:cs="Times New Roman"/>
          <w:color w:val="000000"/>
          <w:lang w:eastAsia="pl-PL"/>
        </w:rPr>
        <w:br/>
      </w:r>
    </w:p>
    <w:p w:rsidR="00573A37" w:rsidRPr="00573A37" w:rsidRDefault="00573A37" w:rsidP="00573A37">
      <w:pPr>
        <w:spacing w:after="0" w:line="450" w:lineRule="atLeast"/>
        <w:jc w:val="center"/>
        <w:rPr>
          <w:rFonts w:eastAsia="Times New Roman" w:cs="Times New Roman"/>
          <w:b/>
          <w:bCs/>
          <w:color w:val="000000"/>
          <w:lang w:eastAsia="pl-PL"/>
        </w:rPr>
      </w:pPr>
      <w:r w:rsidRPr="00573A37">
        <w:rPr>
          <w:rFonts w:eastAsia="Times New Roman" w:cs="Times New Roman"/>
          <w:b/>
          <w:bCs/>
          <w:color w:val="000000"/>
          <w:lang w:eastAsia="pl-PL"/>
        </w:rPr>
        <w:t xml:space="preserve">Uniwersytet Kazimierza Wielkiego: Świadczenie usług w zakresie transportu osobowego dzieci na zajęcia </w:t>
      </w:r>
      <w:proofErr w:type="spellStart"/>
      <w:r w:rsidRPr="00573A37">
        <w:rPr>
          <w:rFonts w:eastAsia="Times New Roman" w:cs="Times New Roman"/>
          <w:b/>
          <w:bCs/>
          <w:color w:val="000000"/>
          <w:lang w:eastAsia="pl-PL"/>
        </w:rPr>
        <w:t>dydaktyczno</w:t>
      </w:r>
      <w:proofErr w:type="spellEnd"/>
      <w:r w:rsidRPr="00573A37">
        <w:rPr>
          <w:rFonts w:eastAsia="Times New Roman" w:cs="Times New Roman"/>
          <w:b/>
          <w:bCs/>
          <w:color w:val="000000"/>
          <w:lang w:eastAsia="pl-PL"/>
        </w:rPr>
        <w:t xml:space="preserve"> - wychowawcze z miejsca zamieszkania do Zespołu Szkół Ogólnokształcących Kazimierza Wielkiego International School of Bydgoszcz, ul. K. I. Gałczyńskiego 23, 85-064 w Bydgoszcz i z powrotem zgodnie z harmonogramem zajęć.</w:t>
      </w:r>
      <w:r w:rsidRPr="00573A37">
        <w:rPr>
          <w:rFonts w:eastAsia="Times New Roman" w:cs="Times New Roman"/>
          <w:b/>
          <w:bCs/>
          <w:color w:val="000000"/>
          <w:lang w:eastAsia="pl-PL"/>
        </w:rPr>
        <w:br/>
        <w:t>OGŁOSZENIE O ZAMÓWIENIU - Usługi</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Zamieszczanie ogłoszenia:</w:t>
      </w:r>
      <w:r w:rsidRPr="00573A37">
        <w:rPr>
          <w:rFonts w:eastAsia="Times New Roman" w:cs="Times New Roman"/>
          <w:color w:val="000000"/>
          <w:lang w:eastAsia="pl-PL"/>
        </w:rPr>
        <w:t> Zamieszczanie obowiązkowe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Ogłoszenie dotyczy:</w:t>
      </w:r>
      <w:r w:rsidRPr="00573A37">
        <w:rPr>
          <w:rFonts w:eastAsia="Times New Roman" w:cs="Times New Roman"/>
          <w:color w:val="000000"/>
          <w:lang w:eastAsia="pl-PL"/>
        </w:rPr>
        <w:t> Zamówienia publicznego</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Zamówienie dotyczy projektu lub programu współfinansowanego ze środków Unii Europejskiej</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r w:rsidRPr="00573A37">
        <w:rPr>
          <w:rFonts w:eastAsia="Times New Roman" w:cs="Times New Roman"/>
          <w:color w:val="000000"/>
          <w:lang w:eastAsia="pl-PL"/>
        </w:rPr>
        <w:br/>
      </w:r>
      <w:r w:rsidRPr="00573A37">
        <w:rPr>
          <w:rFonts w:eastAsia="Times New Roman" w:cs="Times New Roman"/>
          <w:b/>
          <w:bCs/>
          <w:color w:val="000000"/>
          <w:lang w:eastAsia="pl-PL"/>
        </w:rPr>
        <w:t>Nazwa projektu lub programu</w:t>
      </w:r>
      <w:r w:rsidRPr="00573A37">
        <w:rPr>
          <w:rFonts w:eastAsia="Times New Roman" w:cs="Times New Roman"/>
          <w:color w:val="000000"/>
          <w:lang w:eastAsia="pl-PL"/>
        </w:rPr>
        <w:br/>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 xml:space="preserve">Należy podać minimalny procentowy wskaźnik zatrudnienia osób należących do jednej lub więcej kategorii, o których mowa w art. 22 ust. 2 ustawy </w:t>
      </w:r>
      <w:proofErr w:type="spellStart"/>
      <w:r w:rsidRPr="00573A37">
        <w:rPr>
          <w:rFonts w:eastAsia="Times New Roman" w:cs="Times New Roman"/>
          <w:color w:val="000000"/>
          <w:lang w:eastAsia="pl-PL"/>
        </w:rPr>
        <w:t>Pzp</w:t>
      </w:r>
      <w:proofErr w:type="spellEnd"/>
      <w:r w:rsidRPr="00573A37">
        <w:rPr>
          <w:rFonts w:eastAsia="Times New Roman" w:cs="Times New Roman"/>
          <w:color w:val="000000"/>
          <w:lang w:eastAsia="pl-PL"/>
        </w:rPr>
        <w:t>, nie mniejszy niż 30%, osób zatrudnionych przez zakłady pracy chronionej lub wykonawców albo ich jednostki (w %)</w:t>
      </w:r>
      <w:r w:rsidRPr="00573A37">
        <w:rPr>
          <w:rFonts w:eastAsia="Times New Roman" w:cs="Times New Roman"/>
          <w:color w:val="000000"/>
          <w:lang w:eastAsia="pl-PL"/>
        </w:rPr>
        <w:br/>
      </w:r>
    </w:p>
    <w:p w:rsidR="00573A37" w:rsidRPr="00573A37" w:rsidRDefault="00573A37" w:rsidP="00573A37">
      <w:pPr>
        <w:spacing w:after="0" w:line="450" w:lineRule="atLeast"/>
        <w:rPr>
          <w:rFonts w:eastAsia="Times New Roman" w:cs="Times New Roman"/>
          <w:b/>
          <w:bCs/>
          <w:color w:val="000000"/>
          <w:lang w:eastAsia="pl-PL"/>
        </w:rPr>
      </w:pPr>
      <w:r w:rsidRPr="00573A37">
        <w:rPr>
          <w:rFonts w:eastAsia="Times New Roman" w:cs="Times New Roman"/>
          <w:b/>
          <w:bCs/>
          <w:color w:val="000000"/>
          <w:u w:val="single"/>
          <w:lang w:eastAsia="pl-PL"/>
        </w:rPr>
        <w:t>SEKCJA I: ZAMAWIAJĄCY</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Postępowanie przeprowadza centralny zamawiający</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Postępowanie przeprowadza podmiot, któremu zamawiający powierzył/powierzyli przeprowadzenie postępowania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Informacje na temat podmiotu któremu zamawiający powierzył/powierzyli prowadzenie postępowania:</w:t>
      </w:r>
      <w:r w:rsidRPr="00573A37">
        <w:rPr>
          <w:rFonts w:eastAsia="Times New Roman" w:cs="Times New Roman"/>
          <w:color w:val="000000"/>
          <w:lang w:eastAsia="pl-PL"/>
        </w:rPr>
        <w:br/>
      </w:r>
      <w:r w:rsidRPr="00573A37">
        <w:rPr>
          <w:rFonts w:eastAsia="Times New Roman" w:cs="Times New Roman"/>
          <w:b/>
          <w:bCs/>
          <w:color w:val="000000"/>
          <w:lang w:eastAsia="pl-PL"/>
        </w:rPr>
        <w:t>Postępowanie jest przeprowadzane wspólnie przez zamawiających</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lastRenderedPageBreak/>
        <w:t>Nie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Postępowanie jest przeprowadzane wspólnie z zamawiającymi z innych państw członkowskich Unii Europejskiej</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573A37">
        <w:rPr>
          <w:rFonts w:eastAsia="Times New Roman" w:cs="Times New Roman"/>
          <w:color w:val="000000"/>
          <w:lang w:eastAsia="pl-PL"/>
        </w:rPr>
        <w:br/>
      </w:r>
      <w:r w:rsidRPr="00573A37">
        <w:rPr>
          <w:rFonts w:eastAsia="Times New Roman" w:cs="Times New Roman"/>
          <w:b/>
          <w:bCs/>
          <w:color w:val="000000"/>
          <w:lang w:eastAsia="pl-PL"/>
        </w:rPr>
        <w:t>Informacje dodatkowe: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 1) NAZWA I ADRES: </w:t>
      </w:r>
      <w:r w:rsidRPr="00573A37">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w:t>
      </w:r>
      <w:r w:rsidRPr="00573A37">
        <w:rPr>
          <w:rFonts w:eastAsia="Times New Roman" w:cs="Times New Roman"/>
          <w:color w:val="000000"/>
          <w:lang w:eastAsia="pl-PL"/>
        </w:rPr>
        <w:br/>
        <w:t>Adres strony internetowej (URL): www.ukw.edu.pl</w:t>
      </w:r>
      <w:r w:rsidRPr="00573A37">
        <w:rPr>
          <w:rFonts w:eastAsia="Times New Roman" w:cs="Times New Roman"/>
          <w:color w:val="000000"/>
          <w:lang w:eastAsia="pl-PL"/>
        </w:rPr>
        <w:br/>
        <w:t>Adres profilu nabywcy:</w:t>
      </w:r>
      <w:r w:rsidRPr="00573A37">
        <w:rPr>
          <w:rFonts w:eastAsia="Times New Roman" w:cs="Times New Roman"/>
          <w:color w:val="000000"/>
          <w:lang w:eastAsia="pl-PL"/>
        </w:rPr>
        <w:br/>
        <w:t>Adres strony internetowej pod którym można uzyskać dostęp do narzędzi i urządzeń lub formatów plików, które nie są ogólnie dostępne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 2) RODZAJ ZAMAWIAJĄCEGO: </w:t>
      </w:r>
      <w:r w:rsidRPr="00573A37">
        <w:rPr>
          <w:rFonts w:eastAsia="Times New Roman" w:cs="Times New Roman"/>
          <w:color w:val="000000"/>
          <w:lang w:eastAsia="pl-PL"/>
        </w:rPr>
        <w:t>Inny (proszę określić):</w:t>
      </w:r>
      <w:r w:rsidRPr="00573A37">
        <w:rPr>
          <w:rFonts w:eastAsia="Times New Roman" w:cs="Times New Roman"/>
          <w:color w:val="000000"/>
          <w:lang w:eastAsia="pl-PL"/>
        </w:rPr>
        <w:br/>
        <w:t>Uczelnia Publiczna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I.3) WSPÓLNE UDZIELANIE ZAMÓWIENIA </w:t>
      </w:r>
      <w:r w:rsidRPr="00573A37">
        <w:rPr>
          <w:rFonts w:eastAsia="Times New Roman" w:cs="Times New Roman"/>
          <w:b/>
          <w:bCs/>
          <w:i/>
          <w:iCs/>
          <w:color w:val="000000"/>
          <w:lang w:eastAsia="pl-PL"/>
        </w:rPr>
        <w:t>(jeżeli dotyczy)</w:t>
      </w:r>
      <w:r w:rsidRPr="00573A37">
        <w:rPr>
          <w:rFonts w:eastAsia="Times New Roman" w:cs="Times New Roman"/>
          <w:b/>
          <w:bCs/>
          <w:color w:val="000000"/>
          <w:lang w:eastAsia="pl-PL"/>
        </w:rPr>
        <w:t>:</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573A37">
        <w:rPr>
          <w:rFonts w:eastAsia="Times New Roman" w:cs="Times New Roman"/>
          <w:color w:val="000000"/>
          <w:lang w:eastAsia="pl-PL"/>
        </w:rPr>
        <w:br/>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lastRenderedPageBreak/>
        <w:t>I.4) KOMUNIKACJA:</w:t>
      </w:r>
      <w:r w:rsidRPr="00573A37">
        <w:rPr>
          <w:rFonts w:eastAsia="Times New Roman" w:cs="Times New Roman"/>
          <w:color w:val="000000"/>
          <w:lang w:eastAsia="pl-PL"/>
        </w:rPr>
        <w:br/>
      </w:r>
      <w:r w:rsidRPr="00573A37">
        <w:rPr>
          <w:rFonts w:eastAsia="Times New Roman" w:cs="Times New Roman"/>
          <w:b/>
          <w:bCs/>
          <w:color w:val="000000"/>
          <w:lang w:eastAsia="pl-PL"/>
        </w:rPr>
        <w:t>Nieograniczony, pełny i bezpośredni dostęp do dokumentów z postępowania można uzyskać pod adresem (URL)</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Tak</w:t>
      </w:r>
      <w:r w:rsidRPr="00573A37">
        <w:rPr>
          <w:rFonts w:eastAsia="Times New Roman" w:cs="Times New Roman"/>
          <w:color w:val="000000"/>
          <w:lang w:eastAsia="pl-PL"/>
        </w:rPr>
        <w:br/>
        <w:t>www.ukw.edu.pl</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Adres strony internetowej, na której zamieszczona będzie specyfikacja istotnych warunków zamówienia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Tak</w:t>
      </w:r>
      <w:r w:rsidRPr="00573A37">
        <w:rPr>
          <w:rFonts w:eastAsia="Times New Roman" w:cs="Times New Roman"/>
          <w:color w:val="000000"/>
          <w:lang w:eastAsia="pl-PL"/>
        </w:rPr>
        <w:br/>
        <w:t>www.ukw.edu.pl</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Dostęp do dokumentów z postępowania jest ograniczony - więcej informacji można uzyskać pod adresem</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r w:rsidRPr="00573A37">
        <w:rPr>
          <w:rFonts w:eastAsia="Times New Roman" w:cs="Times New Roman"/>
          <w:color w:val="000000"/>
          <w:lang w:eastAsia="pl-PL"/>
        </w:rPr>
        <w:br/>
      </w:r>
      <w:r w:rsidRPr="00573A37">
        <w:rPr>
          <w:rFonts w:eastAsia="Times New Roman" w:cs="Times New Roman"/>
          <w:b/>
          <w:bCs/>
          <w:color w:val="000000"/>
          <w:lang w:eastAsia="pl-PL"/>
        </w:rPr>
        <w:t>Oferty lub wnioski o dopuszczenie do udziału w postępowaniu należy przesyłać:</w:t>
      </w:r>
      <w:r w:rsidRPr="00573A37">
        <w:rPr>
          <w:rFonts w:eastAsia="Times New Roman" w:cs="Times New Roman"/>
          <w:color w:val="000000"/>
          <w:lang w:eastAsia="pl-PL"/>
        </w:rPr>
        <w:br/>
      </w:r>
      <w:r w:rsidRPr="00573A37">
        <w:rPr>
          <w:rFonts w:eastAsia="Times New Roman" w:cs="Times New Roman"/>
          <w:b/>
          <w:bCs/>
          <w:color w:val="000000"/>
          <w:lang w:eastAsia="pl-PL"/>
        </w:rPr>
        <w:t>Elektronicznie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r w:rsidRPr="00573A37">
        <w:rPr>
          <w:rFonts w:eastAsia="Times New Roman" w:cs="Times New Roman"/>
          <w:color w:val="000000"/>
          <w:lang w:eastAsia="pl-PL"/>
        </w:rPr>
        <w:br/>
        <w:t>adres</w:t>
      </w:r>
      <w:r w:rsidRPr="00573A37">
        <w:rPr>
          <w:rFonts w:eastAsia="Times New Roman" w:cs="Times New Roman"/>
          <w:color w:val="000000"/>
          <w:lang w:eastAsia="pl-PL"/>
        </w:rPr>
        <w:br/>
      </w:r>
      <w:r w:rsidRPr="00573A37">
        <w:rPr>
          <w:rFonts w:eastAsia="Times New Roman" w:cs="Times New Roman"/>
          <w:b/>
          <w:bCs/>
          <w:color w:val="000000"/>
          <w:lang w:eastAsia="pl-PL"/>
        </w:rPr>
        <w:t>Dopuszczone jest przesłanie ofert lub wniosków o dopuszczenie do udziału w postępowaniu w inny sposób:</w:t>
      </w:r>
      <w:r w:rsidRPr="00573A37">
        <w:rPr>
          <w:rFonts w:eastAsia="Times New Roman" w:cs="Times New Roman"/>
          <w:color w:val="000000"/>
          <w:lang w:eastAsia="pl-PL"/>
        </w:rPr>
        <w:br/>
        <w:t>Nie</w:t>
      </w:r>
      <w:r w:rsidRPr="00573A37">
        <w:rPr>
          <w:rFonts w:eastAsia="Times New Roman" w:cs="Times New Roman"/>
          <w:color w:val="000000"/>
          <w:lang w:eastAsia="pl-PL"/>
        </w:rPr>
        <w:br/>
        <w:t>Inny sposób:</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Wymagane jest przesłanie ofert lub wniosków o dopuszczenie do udziału w postępowaniu w inny sposób:</w:t>
      </w:r>
      <w:r w:rsidRPr="00573A37">
        <w:rPr>
          <w:rFonts w:eastAsia="Times New Roman" w:cs="Times New Roman"/>
          <w:color w:val="000000"/>
          <w:lang w:eastAsia="pl-PL"/>
        </w:rPr>
        <w:br/>
        <w:t>Tak</w:t>
      </w:r>
      <w:r w:rsidRPr="00573A37">
        <w:rPr>
          <w:rFonts w:eastAsia="Times New Roman" w:cs="Times New Roman"/>
          <w:color w:val="000000"/>
          <w:lang w:eastAsia="pl-PL"/>
        </w:rPr>
        <w:br/>
        <w:t>Inny sposób:</w:t>
      </w:r>
      <w:r w:rsidRPr="00573A37">
        <w:rPr>
          <w:rFonts w:eastAsia="Times New Roman" w:cs="Times New Roman"/>
          <w:color w:val="000000"/>
          <w:lang w:eastAsia="pl-PL"/>
        </w:rPr>
        <w:br/>
        <w:t>Składanie oferty odbywa się za pośrednictwem operatora pocztowego w rozumieniu ustawy z dnia 23 listopada 2012 roku - Prawo pocztowe (Dz.U. z 2017 roku, poz. 1481 tekst jednolity), osobiście lub za pośrednictwem posłańca</w:t>
      </w:r>
      <w:r w:rsidRPr="00573A37">
        <w:rPr>
          <w:rFonts w:eastAsia="Times New Roman" w:cs="Times New Roman"/>
          <w:color w:val="000000"/>
          <w:lang w:eastAsia="pl-PL"/>
        </w:rPr>
        <w:br/>
      </w:r>
      <w:r w:rsidRPr="00573A37">
        <w:rPr>
          <w:rFonts w:eastAsia="Times New Roman" w:cs="Times New Roman"/>
          <w:color w:val="000000"/>
          <w:lang w:eastAsia="pl-PL"/>
        </w:rPr>
        <w:lastRenderedPageBreak/>
        <w:t>Adres:</w:t>
      </w:r>
      <w:r w:rsidRPr="00573A37">
        <w:rPr>
          <w:rFonts w:eastAsia="Times New Roman" w:cs="Times New Roman"/>
          <w:color w:val="000000"/>
          <w:lang w:eastAsia="pl-PL"/>
        </w:rPr>
        <w:br/>
        <w:t>Uniwersytet Kazimierza Wielkiego w Bydgoszczy, ul. Chodkiewicza 30, 85-064 Bydgoszcz</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Komunikacja elektroniczna wymaga korzystania z narzędzi i urządzeń lub formatów plików, które nie są ogólnie dostępne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r w:rsidRPr="00573A37">
        <w:rPr>
          <w:rFonts w:eastAsia="Times New Roman" w:cs="Times New Roman"/>
          <w:color w:val="000000"/>
          <w:lang w:eastAsia="pl-PL"/>
        </w:rPr>
        <w:br/>
        <w:t>Nieograniczony, pełny, bezpośredni i bezpłatny dostęp do tych narzędzi można uzyskać pod adresem: (URL)</w:t>
      </w:r>
      <w:r w:rsidRPr="00573A37">
        <w:rPr>
          <w:rFonts w:eastAsia="Times New Roman" w:cs="Times New Roman"/>
          <w:color w:val="000000"/>
          <w:lang w:eastAsia="pl-PL"/>
        </w:rPr>
        <w:br/>
      </w:r>
    </w:p>
    <w:p w:rsidR="00573A37" w:rsidRPr="00573A37" w:rsidRDefault="00573A37" w:rsidP="00573A37">
      <w:pPr>
        <w:spacing w:after="0" w:line="450" w:lineRule="atLeast"/>
        <w:rPr>
          <w:rFonts w:eastAsia="Times New Roman" w:cs="Times New Roman"/>
          <w:b/>
          <w:bCs/>
          <w:color w:val="000000"/>
          <w:lang w:eastAsia="pl-PL"/>
        </w:rPr>
      </w:pPr>
      <w:r w:rsidRPr="00573A37">
        <w:rPr>
          <w:rFonts w:eastAsia="Times New Roman" w:cs="Times New Roman"/>
          <w:b/>
          <w:bCs/>
          <w:color w:val="000000"/>
          <w:u w:val="single"/>
          <w:lang w:eastAsia="pl-PL"/>
        </w:rPr>
        <w:t>SEKCJA II: PRZEDMIOT ZAMÓWIENIA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II.1) Nazwa nadana zamówieniu przez zamawiającego: </w:t>
      </w:r>
      <w:r w:rsidRPr="00573A37">
        <w:rPr>
          <w:rFonts w:eastAsia="Times New Roman" w:cs="Times New Roman"/>
          <w:color w:val="000000"/>
          <w:lang w:eastAsia="pl-PL"/>
        </w:rPr>
        <w:t xml:space="preserve">Świadczenie usług w zakresie transportu osobowego dzieci na zajęcia </w:t>
      </w:r>
      <w:proofErr w:type="spellStart"/>
      <w:r w:rsidRPr="00573A37">
        <w:rPr>
          <w:rFonts w:eastAsia="Times New Roman" w:cs="Times New Roman"/>
          <w:color w:val="000000"/>
          <w:lang w:eastAsia="pl-PL"/>
        </w:rPr>
        <w:t>dydaktyczno</w:t>
      </w:r>
      <w:proofErr w:type="spellEnd"/>
      <w:r w:rsidRPr="00573A37">
        <w:rPr>
          <w:rFonts w:eastAsia="Times New Roman" w:cs="Times New Roman"/>
          <w:color w:val="000000"/>
          <w:lang w:eastAsia="pl-PL"/>
        </w:rPr>
        <w:t xml:space="preserve"> - wychowawcze z miejsca zamieszkania do Zespołu Szkół Ogólnokształcących Kazimierza Wielkiego International School of Bydgoszcz, ul. K. I. Gałczyńskiego 23, 85-064 w Bydgoszcz i z powrotem zgodnie z harmonogramem zajęć.</w:t>
      </w:r>
      <w:r w:rsidRPr="00573A37">
        <w:rPr>
          <w:rFonts w:eastAsia="Times New Roman" w:cs="Times New Roman"/>
          <w:color w:val="000000"/>
          <w:lang w:eastAsia="pl-PL"/>
        </w:rPr>
        <w:br/>
      </w:r>
      <w:r w:rsidRPr="00573A37">
        <w:rPr>
          <w:rFonts w:eastAsia="Times New Roman" w:cs="Times New Roman"/>
          <w:b/>
          <w:bCs/>
          <w:color w:val="000000"/>
          <w:lang w:eastAsia="pl-PL"/>
        </w:rPr>
        <w:t>Numer referencyjny: </w:t>
      </w:r>
      <w:r w:rsidRPr="00573A37">
        <w:rPr>
          <w:rFonts w:eastAsia="Times New Roman" w:cs="Times New Roman"/>
          <w:color w:val="000000"/>
          <w:lang w:eastAsia="pl-PL"/>
        </w:rPr>
        <w:t>UKW/DZP-281-U-156/2019</w:t>
      </w:r>
      <w:r w:rsidRPr="00573A37">
        <w:rPr>
          <w:rFonts w:eastAsia="Times New Roman" w:cs="Times New Roman"/>
          <w:color w:val="000000"/>
          <w:lang w:eastAsia="pl-PL"/>
        </w:rPr>
        <w:br/>
      </w:r>
      <w:r w:rsidRPr="00573A37">
        <w:rPr>
          <w:rFonts w:eastAsia="Times New Roman" w:cs="Times New Roman"/>
          <w:b/>
          <w:bCs/>
          <w:color w:val="000000"/>
          <w:lang w:eastAsia="pl-PL"/>
        </w:rPr>
        <w:t>Przed wszczęciem postępowania o udzielenie zamówienia przeprowadzono dialog techniczny</w:t>
      </w:r>
    </w:p>
    <w:p w:rsidR="00573A37" w:rsidRPr="00573A37" w:rsidRDefault="00573A37" w:rsidP="00573A37">
      <w:pPr>
        <w:spacing w:after="0" w:line="450" w:lineRule="atLeast"/>
        <w:jc w:val="both"/>
        <w:rPr>
          <w:rFonts w:eastAsia="Times New Roman" w:cs="Times New Roman"/>
          <w:color w:val="000000"/>
          <w:lang w:eastAsia="pl-PL"/>
        </w:rPr>
      </w:pPr>
      <w:r w:rsidRPr="00573A37">
        <w:rPr>
          <w:rFonts w:eastAsia="Times New Roman" w:cs="Times New Roman"/>
          <w:color w:val="000000"/>
          <w:lang w:eastAsia="pl-PL"/>
        </w:rPr>
        <w:t>Nie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II.2) Rodzaj zamówienia: </w:t>
      </w:r>
      <w:r w:rsidRPr="00573A37">
        <w:rPr>
          <w:rFonts w:eastAsia="Times New Roman" w:cs="Times New Roman"/>
          <w:color w:val="000000"/>
          <w:lang w:eastAsia="pl-PL"/>
        </w:rPr>
        <w:t>Usługi</w:t>
      </w:r>
      <w:r w:rsidRPr="00573A37">
        <w:rPr>
          <w:rFonts w:eastAsia="Times New Roman" w:cs="Times New Roman"/>
          <w:color w:val="000000"/>
          <w:lang w:eastAsia="pl-PL"/>
        </w:rPr>
        <w:br/>
      </w:r>
      <w:r w:rsidRPr="00573A37">
        <w:rPr>
          <w:rFonts w:eastAsia="Times New Roman" w:cs="Times New Roman"/>
          <w:b/>
          <w:bCs/>
          <w:color w:val="000000"/>
          <w:lang w:eastAsia="pl-PL"/>
        </w:rPr>
        <w:t>II.3) Informacja o możliwości składania ofert częściowych</w:t>
      </w:r>
      <w:r w:rsidRPr="00573A37">
        <w:rPr>
          <w:rFonts w:eastAsia="Times New Roman" w:cs="Times New Roman"/>
          <w:color w:val="000000"/>
          <w:lang w:eastAsia="pl-PL"/>
        </w:rPr>
        <w:br/>
        <w:t>Zamówienie podzielone jest na części:</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Tak</w:t>
      </w:r>
      <w:r w:rsidRPr="00573A37">
        <w:rPr>
          <w:rFonts w:eastAsia="Times New Roman" w:cs="Times New Roman"/>
          <w:color w:val="000000"/>
          <w:lang w:eastAsia="pl-PL"/>
        </w:rPr>
        <w:br/>
      </w:r>
      <w:r w:rsidRPr="00573A37">
        <w:rPr>
          <w:rFonts w:eastAsia="Times New Roman" w:cs="Times New Roman"/>
          <w:b/>
          <w:bCs/>
          <w:color w:val="000000"/>
          <w:lang w:eastAsia="pl-PL"/>
        </w:rPr>
        <w:t>Oferty lub wnioski o dopuszczenie do udziału w postępowaniu można składać w odniesieniu do:</w:t>
      </w:r>
      <w:r w:rsidRPr="00573A37">
        <w:rPr>
          <w:rFonts w:eastAsia="Times New Roman" w:cs="Times New Roman"/>
          <w:color w:val="000000"/>
          <w:lang w:eastAsia="pl-PL"/>
        </w:rPr>
        <w:br/>
        <w:t>wszystkich części</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Zamawiający zastrzega sobie prawo do udzielenia łącznie następujących części lub grup części:</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Maksymalna liczba części zamówienia, na które może zostać udzielone zamówienie jednemu wykonawcy:</w:t>
      </w:r>
      <w:r w:rsidRPr="00573A37">
        <w:rPr>
          <w:rFonts w:eastAsia="Times New Roman" w:cs="Times New Roman"/>
          <w:color w:val="000000"/>
          <w:lang w:eastAsia="pl-PL"/>
        </w:rPr>
        <w:br/>
        <w:t>1</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color w:val="000000"/>
          <w:lang w:eastAsia="pl-PL"/>
        </w:rPr>
        <w:lastRenderedPageBreak/>
        <w:br/>
      </w:r>
      <w:r w:rsidRPr="00573A37">
        <w:rPr>
          <w:rFonts w:eastAsia="Times New Roman" w:cs="Times New Roman"/>
          <w:b/>
          <w:bCs/>
          <w:color w:val="000000"/>
          <w:lang w:eastAsia="pl-PL"/>
        </w:rPr>
        <w:t>II.4)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 )</w:t>
      </w:r>
      <w:r w:rsidRPr="00573A37">
        <w:rPr>
          <w:rFonts w:eastAsia="Times New Roman" w:cs="Times New Roman"/>
          <w:b/>
          <w:bCs/>
          <w:color w:val="000000"/>
          <w:lang w:eastAsia="pl-PL"/>
        </w:rPr>
        <w:t> a w przypadku partnerstwa innowacyjnego - określenie zapotrzebowania na innowacyjny produkt, usługę lub roboty budowlane: </w:t>
      </w:r>
      <w:r w:rsidRPr="00573A37">
        <w:rPr>
          <w:rFonts w:eastAsia="Times New Roman" w:cs="Times New Roman"/>
          <w:color w:val="000000"/>
          <w:lang w:eastAsia="pl-PL"/>
        </w:rPr>
        <w:t xml:space="preserve">Przedmiotem zamówienia jest usługa w zakresie transportu osobowego dzieci na zajęcia </w:t>
      </w:r>
      <w:proofErr w:type="spellStart"/>
      <w:r w:rsidRPr="00573A37">
        <w:rPr>
          <w:rFonts w:eastAsia="Times New Roman" w:cs="Times New Roman"/>
          <w:color w:val="000000"/>
          <w:lang w:eastAsia="pl-PL"/>
        </w:rPr>
        <w:t>dydaktyczno</w:t>
      </w:r>
      <w:proofErr w:type="spellEnd"/>
      <w:r w:rsidRPr="00573A37">
        <w:rPr>
          <w:rFonts w:eastAsia="Times New Roman" w:cs="Times New Roman"/>
          <w:color w:val="000000"/>
          <w:lang w:eastAsia="pl-PL"/>
        </w:rPr>
        <w:t xml:space="preserve"> - wychowawcze z miejsca zamieszkania do szkoły i z powrotem zgodnie z harmonogramem zajęć stanowiącym zał. nr 9 do SIWZ. 5.2. Zamawiający wymaga, aby każde dziecko miało zapewniony oddzielny środek transportu. 5.3. Zamawiający zastrzega możliwość odwołania transportu do godziny 06:30 rano tego samego dnia. Mile widziana znajomość języka niemieckiego lub angielskiego w stopniu komunikatywnym przez kierowców. 5.4. Zamawiający z należytą starannością sporządził szacunkowe ilości zamówienia, jednak ze względu na brak możliwości przewidzenia dokładnej ilości uczniów i wyjazdów, Zamawiający zastrzega sobie prawo zwiększenia ilości zamówienia (do 10% wartości brutto umowy) lub zmniejszenia ilości zamówienia, nie wynikającej z winy Zamawiającego. Wykonawca oświadcza, że w takim przypadku nie będzie rościł sobie żadnych praw z tytułu zmniejszenia ilości wyjazdów. 5.5. Zamawiający podzielił zamówienie na 15 części i dopuszcza składanie ofert częściowych na poszczególne części, z zastrzeżeniem, iż oferta w każdej części powinna być pełna.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II.5) Główny kod 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b/>
          <w:bCs/>
          <w:color w:val="000000"/>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Kod CPV</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60100000-9</w:t>
            </w:r>
          </w:p>
        </w:tc>
      </w:tr>
    </w:tbl>
    <w:p w:rsidR="00573A37" w:rsidRPr="00573A37" w:rsidRDefault="00573A37" w:rsidP="00573A37">
      <w:pPr>
        <w:spacing w:after="0" w:line="450" w:lineRule="atLeast"/>
        <w:rPr>
          <w:rFonts w:eastAsia="Times New Roman" w:cs="Times New Roman"/>
          <w:color w:val="000000"/>
          <w:lang w:eastAsia="pl-PL"/>
        </w:rPr>
      </w:pPr>
      <w:r>
        <w:rPr>
          <w:rFonts w:eastAsia="Times New Roman" w:cs="Times New Roman"/>
          <w:color w:val="000000"/>
          <w:lang w:eastAsia="pl-PL"/>
        </w:rPr>
        <w:br/>
      </w:r>
      <w:r w:rsidRPr="00573A37">
        <w:rPr>
          <w:rFonts w:eastAsia="Times New Roman" w:cs="Times New Roman"/>
          <w:b/>
          <w:bCs/>
          <w:color w:val="000000"/>
          <w:lang w:eastAsia="pl-PL"/>
        </w:rPr>
        <w:t>II.6) Całkowita wartość zamówienia </w:t>
      </w:r>
      <w:r w:rsidRPr="00573A37">
        <w:rPr>
          <w:rFonts w:eastAsia="Times New Roman" w:cs="Times New Roman"/>
          <w:i/>
          <w:iCs/>
          <w:color w:val="000000"/>
          <w:lang w:eastAsia="pl-PL"/>
        </w:rPr>
        <w:t>(jeżeli zamawiający podaje informacje o wartości zamówienia)</w:t>
      </w:r>
      <w:r w:rsidRPr="00573A37">
        <w:rPr>
          <w:rFonts w:eastAsia="Times New Roman" w:cs="Times New Roman"/>
          <w:color w:val="000000"/>
          <w:lang w:eastAsia="pl-PL"/>
        </w:rPr>
        <w:t>:</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r w:rsidRPr="00573A37">
        <w:rPr>
          <w:rFonts w:eastAsia="Times New Roman" w:cs="Times New Roman"/>
          <w:color w:val="000000"/>
          <w:lang w:eastAsia="pl-PL"/>
        </w:rPr>
        <w:br/>
      </w:r>
      <w:r w:rsidRPr="00573A37">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573A37">
        <w:rPr>
          <w:rFonts w:eastAsia="Times New Roman" w:cs="Times New Roman"/>
          <w:b/>
          <w:bCs/>
          <w:color w:val="000000"/>
          <w:lang w:eastAsia="pl-PL"/>
        </w:rPr>
        <w:t>Pzp</w:t>
      </w:r>
      <w:proofErr w:type="spellEnd"/>
      <w:r w:rsidRPr="00573A37">
        <w:rPr>
          <w:rFonts w:eastAsia="Times New Roman" w:cs="Times New Roman"/>
          <w:b/>
          <w:bCs/>
          <w:color w:val="000000"/>
          <w:lang w:eastAsia="pl-PL"/>
        </w:rPr>
        <w:t>: </w:t>
      </w:r>
      <w:r w:rsidRPr="00573A37">
        <w:rPr>
          <w:rFonts w:eastAsia="Times New Roman" w:cs="Times New Roman"/>
          <w:color w:val="000000"/>
          <w:lang w:eastAsia="pl-PL"/>
        </w:rPr>
        <w:t>Nie</w:t>
      </w:r>
      <w:r w:rsidRPr="00573A37">
        <w:rPr>
          <w:rFonts w:eastAsia="Times New Roman" w:cs="Times New Roman"/>
          <w:color w:val="000000"/>
          <w:lang w:eastAsia="pl-PL"/>
        </w:rPr>
        <w:br/>
      </w:r>
      <w:r w:rsidRPr="00573A37">
        <w:rPr>
          <w:rFonts w:eastAsia="Times New Roman" w:cs="Times New Roman"/>
          <w:color w:val="000000"/>
          <w:lang w:eastAsia="pl-PL"/>
        </w:rPr>
        <w:lastRenderedPageBreak/>
        <w:t xml:space="preserve">Określenie przedmiotu, wielkości lub zakresu oraz warunków na jakich zostaną udzielone zamówienia, o których mowa w art. 67 ust. 1 pkt 6 lub w art. 134 ust. 6 pkt 3 ustawy </w:t>
      </w:r>
      <w:proofErr w:type="spellStart"/>
      <w:r w:rsidRPr="00573A37">
        <w:rPr>
          <w:rFonts w:eastAsia="Times New Roman" w:cs="Times New Roman"/>
          <w:color w:val="000000"/>
          <w:lang w:eastAsia="pl-PL"/>
        </w:rPr>
        <w:t>Pzp</w:t>
      </w:r>
      <w:proofErr w:type="spellEnd"/>
      <w:r w:rsidRPr="00573A37">
        <w:rPr>
          <w:rFonts w:eastAsia="Times New Roman" w:cs="Times New Roman"/>
          <w:color w:val="000000"/>
          <w:lang w:eastAsia="pl-PL"/>
        </w:rPr>
        <w:t>:</w:t>
      </w:r>
      <w:r w:rsidRPr="00573A37">
        <w:rPr>
          <w:rFonts w:eastAsia="Times New Roman" w:cs="Times New Roman"/>
          <w:color w:val="000000"/>
          <w:lang w:eastAsia="pl-PL"/>
        </w:rPr>
        <w:br/>
      </w:r>
      <w:r w:rsidRPr="00573A37">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573A37">
        <w:rPr>
          <w:rFonts w:eastAsia="Times New Roman" w:cs="Times New Roman"/>
          <w:color w:val="000000"/>
          <w:lang w:eastAsia="pl-PL"/>
        </w:rPr>
        <w:br/>
        <w:t>miesiącach:   </w:t>
      </w:r>
      <w:r w:rsidRPr="00573A37">
        <w:rPr>
          <w:rFonts w:eastAsia="Times New Roman" w:cs="Times New Roman"/>
          <w:i/>
          <w:iCs/>
          <w:color w:val="000000"/>
          <w:lang w:eastAsia="pl-PL"/>
        </w:rPr>
        <w:t> lub </w:t>
      </w:r>
      <w:r w:rsidRPr="00573A37">
        <w:rPr>
          <w:rFonts w:eastAsia="Times New Roman" w:cs="Times New Roman"/>
          <w:b/>
          <w:bCs/>
          <w:color w:val="000000"/>
          <w:lang w:eastAsia="pl-PL"/>
        </w:rPr>
        <w:t>dniach:</w:t>
      </w:r>
      <w:r w:rsidRPr="00573A37">
        <w:rPr>
          <w:rFonts w:eastAsia="Times New Roman" w:cs="Times New Roman"/>
          <w:color w:val="000000"/>
          <w:lang w:eastAsia="pl-PL"/>
        </w:rPr>
        <w:br/>
      </w:r>
      <w:r w:rsidRPr="00573A37">
        <w:rPr>
          <w:rFonts w:eastAsia="Times New Roman" w:cs="Times New Roman"/>
          <w:i/>
          <w:iCs/>
          <w:color w:val="000000"/>
          <w:lang w:eastAsia="pl-PL"/>
        </w:rPr>
        <w:t>lub</w:t>
      </w:r>
      <w:r w:rsidRPr="00573A37">
        <w:rPr>
          <w:rFonts w:eastAsia="Times New Roman" w:cs="Times New Roman"/>
          <w:color w:val="000000"/>
          <w:lang w:eastAsia="pl-PL"/>
        </w:rPr>
        <w:br/>
      </w:r>
      <w:r w:rsidRPr="00573A37">
        <w:rPr>
          <w:rFonts w:eastAsia="Times New Roman" w:cs="Times New Roman"/>
          <w:b/>
          <w:bCs/>
          <w:color w:val="000000"/>
          <w:lang w:eastAsia="pl-PL"/>
        </w:rPr>
        <w:t>data rozpoczęcia: </w:t>
      </w:r>
      <w:r w:rsidRPr="00573A37">
        <w:rPr>
          <w:rFonts w:eastAsia="Times New Roman" w:cs="Times New Roman"/>
          <w:color w:val="000000"/>
          <w:lang w:eastAsia="pl-PL"/>
        </w:rPr>
        <w:t> </w:t>
      </w:r>
      <w:r w:rsidRPr="00573A37">
        <w:rPr>
          <w:rFonts w:eastAsia="Times New Roman" w:cs="Times New Roman"/>
          <w:i/>
          <w:iCs/>
          <w:color w:val="000000"/>
          <w:lang w:eastAsia="pl-PL"/>
        </w:rPr>
        <w:t> lub </w:t>
      </w:r>
      <w:r w:rsidRPr="00573A37">
        <w:rPr>
          <w:rFonts w:eastAsia="Times New Roman" w:cs="Times New Roman"/>
          <w:b/>
          <w:bCs/>
          <w:color w:val="000000"/>
          <w:lang w:eastAsia="pl-PL"/>
        </w:rPr>
        <w:t>zakończenia: </w:t>
      </w:r>
      <w:r>
        <w:rPr>
          <w:rFonts w:eastAsia="Times New Roman" w:cs="Times New Roman"/>
          <w:color w:val="000000"/>
          <w:lang w:eastAsia="pl-PL"/>
        </w:rPr>
        <w:t>2020-12-20</w:t>
      </w:r>
      <w:r>
        <w:rPr>
          <w:rFonts w:eastAsia="Times New Roman" w:cs="Times New Roman"/>
          <w:color w:val="000000"/>
          <w:lang w:eastAsia="pl-PL"/>
        </w:rPr>
        <w:br/>
      </w:r>
      <w:r w:rsidRPr="00573A37">
        <w:rPr>
          <w:rFonts w:eastAsia="Times New Roman" w:cs="Times New Roman"/>
          <w:b/>
          <w:bCs/>
          <w:color w:val="000000"/>
          <w:lang w:eastAsia="pl-PL"/>
        </w:rPr>
        <w:t>II.9) Informacje dodatkowe:</w:t>
      </w:r>
    </w:p>
    <w:p w:rsidR="00573A37" w:rsidRPr="00573A37" w:rsidRDefault="00573A37" w:rsidP="00573A37">
      <w:pPr>
        <w:spacing w:after="0" w:line="450" w:lineRule="atLeast"/>
        <w:rPr>
          <w:rFonts w:eastAsia="Times New Roman" w:cs="Times New Roman"/>
          <w:b/>
          <w:bCs/>
          <w:color w:val="000000"/>
          <w:lang w:eastAsia="pl-PL"/>
        </w:rPr>
      </w:pPr>
      <w:r w:rsidRPr="00573A37">
        <w:rPr>
          <w:rFonts w:eastAsia="Times New Roman" w:cs="Times New Roman"/>
          <w:b/>
          <w:bCs/>
          <w:color w:val="000000"/>
          <w:u w:val="single"/>
          <w:lang w:eastAsia="pl-PL"/>
        </w:rPr>
        <w:t>SEKCJA III: INFORMACJE O CHARAKTERZE PRAWNYM, EKONOMICZNYM, FINANSOWYM I TECHNICZNYM</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III.1) WARUNKI UDZIAŁU W POSTĘPOWANIU</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III.1.1) Kompetencje lub uprawnienia do prowadzenia określonej działalności zawodowej, o ile wynika to z odrębnych przepisów</w:t>
      </w:r>
      <w:r w:rsidRPr="00573A37">
        <w:rPr>
          <w:rFonts w:eastAsia="Times New Roman" w:cs="Times New Roman"/>
          <w:color w:val="000000"/>
          <w:lang w:eastAsia="pl-PL"/>
        </w:rPr>
        <w:br/>
        <w:t>Określenie warunków: Spełnieniem warunku będzie wykazanie się przez Wykonawcę posiadania licencji na przewóz osób wydane przez Głównego Inspektora Transportu Drogowego lub określony w ustawie organ samorządu terytorialnego, uprawniająca do podejmowania i wykonywania działalności gospodarczej w zakresie transportu drogowego, zgodnie z art. 3 ust. 1 pkt. 17) ustawy, z dnia 6 września 2001 r. o transporcie drogowym, (tj. Dz. U. z dni 2018 r. poz. 138, ze zm.).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w:t>
      </w:r>
      <w:r w:rsidRPr="00573A37">
        <w:rPr>
          <w:rFonts w:eastAsia="Times New Roman" w:cs="Times New Roman"/>
          <w:color w:val="000000"/>
          <w:lang w:eastAsia="pl-PL"/>
        </w:rPr>
        <w:br/>
        <w:t>Informacje dodatkowe</w:t>
      </w:r>
      <w:r w:rsidRPr="00573A37">
        <w:rPr>
          <w:rFonts w:eastAsia="Times New Roman" w:cs="Times New Roman"/>
          <w:color w:val="000000"/>
          <w:lang w:eastAsia="pl-PL"/>
        </w:rPr>
        <w:br/>
      </w:r>
      <w:r w:rsidRPr="00573A37">
        <w:rPr>
          <w:rFonts w:eastAsia="Times New Roman" w:cs="Times New Roman"/>
          <w:b/>
          <w:bCs/>
          <w:color w:val="000000"/>
          <w:lang w:eastAsia="pl-PL"/>
        </w:rPr>
        <w:t>III.1.2) Sytuacja finansowa lub ekonomiczna</w:t>
      </w:r>
      <w:r w:rsidRPr="00573A37">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573A37">
        <w:rPr>
          <w:rFonts w:eastAsia="Times New Roman" w:cs="Times New Roman"/>
          <w:color w:val="000000"/>
          <w:lang w:eastAsia="pl-PL"/>
        </w:rPr>
        <w:br/>
        <w:t>Informacje dodatkowe</w:t>
      </w:r>
      <w:r w:rsidRPr="00573A37">
        <w:rPr>
          <w:rFonts w:eastAsia="Times New Roman" w:cs="Times New Roman"/>
          <w:color w:val="000000"/>
          <w:lang w:eastAsia="pl-PL"/>
        </w:rPr>
        <w:br/>
      </w:r>
      <w:r w:rsidRPr="00573A37">
        <w:rPr>
          <w:rFonts w:eastAsia="Times New Roman" w:cs="Times New Roman"/>
          <w:b/>
          <w:bCs/>
          <w:color w:val="000000"/>
          <w:lang w:eastAsia="pl-PL"/>
        </w:rPr>
        <w:t>III.1.3) Zdolność techniczna lub zawodowa</w:t>
      </w:r>
      <w:r w:rsidRPr="00573A37">
        <w:rPr>
          <w:rFonts w:eastAsia="Times New Roman" w:cs="Times New Roman"/>
          <w:color w:val="000000"/>
          <w:lang w:eastAsia="pl-PL"/>
        </w:rPr>
        <w:br/>
        <w:t xml:space="preserve">Określenie warunków: Zamawiający nie stawia szczegółowych wymagań odnośnie powyższego </w:t>
      </w:r>
      <w:r w:rsidRPr="00573A37">
        <w:rPr>
          <w:rFonts w:eastAsia="Times New Roman" w:cs="Times New Roman"/>
          <w:color w:val="000000"/>
          <w:lang w:eastAsia="pl-PL"/>
        </w:rPr>
        <w:lastRenderedPageBreak/>
        <w:t>warunku. Zamawiający dokona oceny spełniania warunku udziału w postępowaniu w tym zakresie na podstawie oświadczenia o spełnianiu warunków udziału w postępowaniu, stanowiącego załącznik nr 2 do SIWZ.</w:t>
      </w:r>
      <w:r w:rsidRPr="00573A37">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w:t>
      </w:r>
      <w:r w:rsidRPr="00573A37">
        <w:rPr>
          <w:rFonts w:eastAsia="Times New Roman" w:cs="Times New Roman"/>
          <w:color w:val="000000"/>
          <w:lang w:eastAsia="pl-PL"/>
        </w:rPr>
        <w:br/>
        <w:t>Informacje dodatkowe: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III.2) PODSTAWY WYKLUCZENIA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 xml:space="preserve">III.2.1) Podstawy wykluczenia określone w art. 24 ust. 1 ustawy </w:t>
      </w:r>
      <w:proofErr w:type="spellStart"/>
      <w:r w:rsidRPr="00573A37">
        <w:rPr>
          <w:rFonts w:eastAsia="Times New Roman" w:cs="Times New Roman"/>
          <w:b/>
          <w:bCs/>
          <w:color w:val="000000"/>
          <w:lang w:eastAsia="pl-PL"/>
        </w:rPr>
        <w:t>Pzp</w:t>
      </w:r>
      <w:proofErr w:type="spellEnd"/>
      <w:r w:rsidRPr="00573A37">
        <w:rPr>
          <w:rFonts w:eastAsia="Times New Roman" w:cs="Times New Roman"/>
          <w:color w:val="000000"/>
          <w:lang w:eastAsia="pl-PL"/>
        </w:rPr>
        <w:br/>
      </w:r>
      <w:r w:rsidRPr="00573A37">
        <w:rPr>
          <w:rFonts w:eastAsia="Times New Roman" w:cs="Times New Roman"/>
          <w:b/>
          <w:bCs/>
          <w:color w:val="000000"/>
          <w:lang w:eastAsia="pl-PL"/>
        </w:rPr>
        <w:t xml:space="preserve">III.2.2) Zamawiający przewiduje wykluczenie wykonawcy na podstawie art. 24 ust. 5 ustawy </w:t>
      </w:r>
      <w:proofErr w:type="spellStart"/>
      <w:r w:rsidRPr="00573A37">
        <w:rPr>
          <w:rFonts w:eastAsia="Times New Roman" w:cs="Times New Roman"/>
          <w:b/>
          <w:bCs/>
          <w:color w:val="000000"/>
          <w:lang w:eastAsia="pl-PL"/>
        </w:rPr>
        <w:t>Pzp</w:t>
      </w:r>
      <w:proofErr w:type="spellEnd"/>
      <w:r w:rsidRPr="00573A37">
        <w:rPr>
          <w:rFonts w:eastAsia="Times New Roman" w:cs="Times New Roman"/>
          <w:color w:val="000000"/>
          <w:lang w:eastAsia="pl-PL"/>
        </w:rPr>
        <w:t> Tak Zamawiający przewiduje następujące fakultatywne podstawy wykluczenia: Tak (podstawa wykluczenia określona w art. 24</w:t>
      </w:r>
      <w:r>
        <w:rPr>
          <w:rFonts w:eastAsia="Times New Roman" w:cs="Times New Roman"/>
          <w:color w:val="000000"/>
          <w:lang w:eastAsia="pl-PL"/>
        </w:rPr>
        <w:t xml:space="preserve"> ust. 5 pkt 1 ustawy </w:t>
      </w:r>
      <w:proofErr w:type="spellStart"/>
      <w:r>
        <w:rPr>
          <w:rFonts w:eastAsia="Times New Roman" w:cs="Times New Roman"/>
          <w:color w:val="000000"/>
          <w:lang w:eastAsia="pl-PL"/>
        </w:rPr>
        <w:t>Pzp</w:t>
      </w:r>
      <w:proofErr w:type="spellEnd"/>
      <w:r>
        <w:rPr>
          <w:rFonts w:eastAsia="Times New Roman" w:cs="Times New Roman"/>
          <w:color w:val="000000"/>
          <w:lang w:eastAsia="pl-PL"/>
        </w:rPr>
        <w:t>)</w:t>
      </w:r>
      <w:r>
        <w:rPr>
          <w:rFonts w:eastAsia="Times New Roman" w:cs="Times New Roman"/>
          <w:color w:val="000000"/>
          <w:lang w:eastAsia="pl-PL"/>
        </w:rPr>
        <w:br/>
      </w:r>
      <w:r>
        <w:rPr>
          <w:rFonts w:eastAsia="Times New Roman" w:cs="Times New Roman"/>
          <w:color w:val="000000"/>
          <w:lang w:eastAsia="pl-PL"/>
        </w:rPr>
        <w:br/>
      </w:r>
      <w:r w:rsidRPr="00573A37">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Oświadczenie o niepodleganiu wykluczeniu oraz spełnianiu warunków udziału w postępowaniu</w:t>
      </w:r>
      <w:r w:rsidRPr="00573A37">
        <w:rPr>
          <w:rFonts w:eastAsia="Times New Roman" w:cs="Times New Roman"/>
          <w:color w:val="000000"/>
          <w:lang w:eastAsia="pl-PL"/>
        </w:rPr>
        <w:br/>
        <w:t>Tak</w:t>
      </w:r>
      <w:r w:rsidRPr="00573A37">
        <w:rPr>
          <w:rFonts w:eastAsia="Times New Roman" w:cs="Times New Roman"/>
          <w:color w:val="000000"/>
          <w:lang w:eastAsia="pl-PL"/>
        </w:rPr>
        <w:br/>
      </w:r>
      <w:r w:rsidRPr="00573A37">
        <w:rPr>
          <w:rFonts w:eastAsia="Times New Roman" w:cs="Times New Roman"/>
          <w:b/>
          <w:bCs/>
          <w:color w:val="000000"/>
          <w:lang w:eastAsia="pl-PL"/>
        </w:rPr>
        <w:t>Oświadczenie o spełnianiu kryteriów selekcji</w:t>
      </w:r>
      <w:r w:rsidRPr="00573A37">
        <w:rPr>
          <w:rFonts w:eastAsia="Times New Roman" w:cs="Times New Roman"/>
          <w:color w:val="000000"/>
          <w:lang w:eastAsia="pl-PL"/>
        </w:rPr>
        <w:br/>
        <w:t>Nie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573A37">
        <w:rPr>
          <w:rFonts w:eastAsia="Times New Roman" w:cs="Times New Roman"/>
          <w:color w:val="000000"/>
          <w:lang w:eastAsia="pl-PL"/>
        </w:rPr>
        <w:t>Pzp</w:t>
      </w:r>
      <w:proofErr w:type="spellEnd"/>
      <w:r w:rsidRPr="00573A37">
        <w:rPr>
          <w:rFonts w:eastAsia="Times New Roman" w:cs="Times New Roman"/>
          <w:color w:val="000000"/>
          <w:lang w:eastAsia="pl-PL"/>
        </w:rPr>
        <w:t xml:space="preserve">; 2) Zgodnie z art. 24 ust. 11 </w:t>
      </w:r>
      <w:proofErr w:type="spellStart"/>
      <w:r w:rsidRPr="00573A37">
        <w:rPr>
          <w:rFonts w:eastAsia="Times New Roman" w:cs="Times New Roman"/>
          <w:color w:val="000000"/>
          <w:lang w:eastAsia="pl-PL"/>
        </w:rPr>
        <w:t>Pzp</w:t>
      </w:r>
      <w:proofErr w:type="spellEnd"/>
      <w:r w:rsidRPr="00573A37">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w:t>
      </w:r>
      <w:r w:rsidRPr="00573A37">
        <w:rPr>
          <w:rFonts w:eastAsia="Times New Roman" w:cs="Times New Roman"/>
          <w:color w:val="000000"/>
          <w:lang w:eastAsia="pl-PL"/>
        </w:rPr>
        <w:lastRenderedPageBreak/>
        <w:t xml:space="preserve">grupy kapitałowej, o której mowa w art. 24 ust. 1 pkt 23 </w:t>
      </w:r>
      <w:proofErr w:type="spellStart"/>
      <w:r w:rsidRPr="00573A37">
        <w:rPr>
          <w:rFonts w:eastAsia="Times New Roman" w:cs="Times New Roman"/>
          <w:color w:val="000000"/>
          <w:lang w:eastAsia="pl-PL"/>
        </w:rPr>
        <w:t>Pzp</w:t>
      </w:r>
      <w:proofErr w:type="spellEnd"/>
      <w:r w:rsidRPr="00573A37">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573A37">
        <w:rPr>
          <w:rFonts w:eastAsia="Times New Roman" w:cs="Times New Roman"/>
          <w:color w:val="000000"/>
          <w:lang w:eastAsia="pl-PL"/>
        </w:rPr>
        <w:t>Pzp</w:t>
      </w:r>
      <w:proofErr w:type="spellEnd"/>
      <w:r w:rsidRPr="00573A37">
        <w:rPr>
          <w:rFonts w:eastAsia="Times New Roman" w:cs="Times New Roman"/>
          <w:color w:val="000000"/>
          <w:lang w:eastAsia="pl-PL"/>
        </w:rPr>
        <w:t xml:space="preserve"> stanowi Załącznik nr 4 do SIWZ. 9.2.5. Jeżeli Wykonawca ma siedzibę lub miejsce zamieszkania poza terytorium Rzeczypospolitej Polskiej, zamiast dokumentów, o których mowa w pkt 9.2.6. SIWZ: 1) lit. „a” - składa dokument lub dokumenty wystawione w kraju, w którym wykonawca ma siedzibę lub miejsce zamieszkania, potwierdzające odpowiednio, że: a) nie otwarto jego likwidacji ani nie ogłoszono upadłości. 9.2.6. Dokumenty, o których mowa w pkt 9.2.5. </w:t>
      </w:r>
      <w:proofErr w:type="spellStart"/>
      <w:r w:rsidRPr="00573A37">
        <w:rPr>
          <w:rFonts w:eastAsia="Times New Roman" w:cs="Times New Roman"/>
          <w:color w:val="000000"/>
          <w:lang w:eastAsia="pl-PL"/>
        </w:rPr>
        <w:t>ppkt</w:t>
      </w:r>
      <w:proofErr w:type="spellEnd"/>
      <w:r w:rsidRPr="00573A37">
        <w:rPr>
          <w:rFonts w:eastAsia="Times New Roman" w:cs="Times New Roman"/>
          <w:color w:val="000000"/>
          <w:lang w:eastAsia="pl-PL"/>
        </w:rPr>
        <w:t xml:space="preserve"> 1 lit. „a” SIWZ, powinien być wystawiony nie wcześniej niż 6 miesięcy przed upływem tego terminu. 9.2.7. Jeżeli w kraju, w którym Wykonawca ma siedzibę lub miejsce zamieszkania lub miejsce zamieszkania ma osoba, której dokument dotyczy, nie wydaje się dokumentów, o których mowa w pkt 9.2.6.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pkt 9.2.9. SIWZ stosuje się. 9.2.8.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III.5.1) W ZAKRESIE SPEŁNIANIA WARUNKÓW UDZIAŁU W POSTĘPOWANIU:</w:t>
      </w:r>
      <w:r w:rsidRPr="00573A37">
        <w:rPr>
          <w:rFonts w:eastAsia="Times New Roman" w:cs="Times New Roman"/>
          <w:color w:val="000000"/>
          <w:lang w:eastAsia="pl-PL"/>
        </w:rPr>
        <w:br/>
        <w:t>a) Licencja na przewóz osób.</w:t>
      </w:r>
      <w:r w:rsidRPr="00573A37">
        <w:rPr>
          <w:rFonts w:eastAsia="Times New Roman" w:cs="Times New Roman"/>
          <w:color w:val="000000"/>
          <w:lang w:eastAsia="pl-PL"/>
        </w:rPr>
        <w:br/>
      </w:r>
      <w:r w:rsidRPr="00573A37">
        <w:rPr>
          <w:rFonts w:eastAsia="Times New Roman" w:cs="Times New Roman"/>
          <w:b/>
          <w:bCs/>
          <w:color w:val="000000"/>
          <w:lang w:eastAsia="pl-PL"/>
        </w:rPr>
        <w:t>III.5.2) W ZAKRESIE KRYTERIÓW SELEKCJI:</w:t>
      </w:r>
      <w:r w:rsidRPr="00573A37">
        <w:rPr>
          <w:rFonts w:eastAsia="Times New Roman" w:cs="Times New Roman"/>
          <w:color w:val="000000"/>
          <w:lang w:eastAsia="pl-PL"/>
        </w:rPr>
        <w:br/>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lastRenderedPageBreak/>
        <w:t>III.7) INNE DOKUMENTY NIE WYMIENIONE W pkt III.3) - III.6)</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573A37" w:rsidRPr="00573A37" w:rsidRDefault="00573A37" w:rsidP="00573A37">
      <w:pPr>
        <w:spacing w:after="0" w:line="450" w:lineRule="atLeast"/>
        <w:rPr>
          <w:rFonts w:eastAsia="Times New Roman" w:cs="Times New Roman"/>
          <w:b/>
          <w:bCs/>
          <w:color w:val="000000"/>
          <w:lang w:eastAsia="pl-PL"/>
        </w:rPr>
      </w:pPr>
      <w:r w:rsidRPr="00573A37">
        <w:rPr>
          <w:rFonts w:eastAsia="Times New Roman" w:cs="Times New Roman"/>
          <w:b/>
          <w:bCs/>
          <w:color w:val="000000"/>
          <w:u w:val="single"/>
          <w:lang w:eastAsia="pl-PL"/>
        </w:rPr>
        <w:t>SEKCJA IV: PROCEDURA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IV.1) OPIS</w:t>
      </w:r>
      <w:r w:rsidRPr="00573A37">
        <w:rPr>
          <w:rFonts w:eastAsia="Times New Roman" w:cs="Times New Roman"/>
          <w:color w:val="000000"/>
          <w:lang w:eastAsia="pl-PL"/>
        </w:rPr>
        <w:br/>
      </w:r>
      <w:r w:rsidRPr="00573A37">
        <w:rPr>
          <w:rFonts w:eastAsia="Times New Roman" w:cs="Times New Roman"/>
          <w:b/>
          <w:bCs/>
          <w:color w:val="000000"/>
          <w:lang w:eastAsia="pl-PL"/>
        </w:rPr>
        <w:t>IV.1.1) Tryb udzielenia zamówienia: </w:t>
      </w:r>
      <w:r w:rsidRPr="00573A37">
        <w:rPr>
          <w:rFonts w:eastAsia="Times New Roman" w:cs="Times New Roman"/>
          <w:color w:val="000000"/>
          <w:lang w:eastAsia="pl-PL"/>
        </w:rPr>
        <w:t>Przetarg nieograniczony</w:t>
      </w:r>
      <w:r w:rsidRPr="00573A37">
        <w:rPr>
          <w:rFonts w:eastAsia="Times New Roman" w:cs="Times New Roman"/>
          <w:color w:val="000000"/>
          <w:lang w:eastAsia="pl-PL"/>
        </w:rPr>
        <w:br/>
      </w:r>
      <w:r w:rsidRPr="00573A37">
        <w:rPr>
          <w:rFonts w:eastAsia="Times New Roman" w:cs="Times New Roman"/>
          <w:b/>
          <w:bCs/>
          <w:color w:val="000000"/>
          <w:lang w:eastAsia="pl-PL"/>
        </w:rPr>
        <w:t>IV.1.2) Zamawiający żąda wniesienia wadium:</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r w:rsidRPr="00573A37">
        <w:rPr>
          <w:rFonts w:eastAsia="Times New Roman" w:cs="Times New Roman"/>
          <w:color w:val="000000"/>
          <w:lang w:eastAsia="pl-PL"/>
        </w:rPr>
        <w:br/>
        <w:t>Informacja na temat wadium</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IV.1.3) Przewiduje się udzielenie zaliczek na poczet wykonania zamówienia: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r w:rsidRPr="00573A37">
        <w:rPr>
          <w:rFonts w:eastAsia="Times New Roman" w:cs="Times New Roman"/>
          <w:color w:val="000000"/>
          <w:lang w:eastAsia="pl-PL"/>
        </w:rPr>
        <w:br/>
        <w:t>Należy podać informacje na temat udzielania zaliczek:</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IV.1.4) Wymaga się złożenia ofert w postaci katalogów elektronicznych lub dołączenia do ofert katalogów elektronicznych:</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Nie</w:t>
      </w:r>
      <w:r w:rsidRPr="00573A37">
        <w:rPr>
          <w:rFonts w:eastAsia="Times New Roman" w:cs="Times New Roman"/>
          <w:color w:val="000000"/>
          <w:lang w:eastAsia="pl-PL"/>
        </w:rPr>
        <w:br/>
        <w:t>Dopuszcza się złożenie ofert w postaci katalogów elektronicznych lub dołączenia do ofert katalogów elektronicznych:</w:t>
      </w:r>
      <w:r w:rsidRPr="00573A37">
        <w:rPr>
          <w:rFonts w:eastAsia="Times New Roman" w:cs="Times New Roman"/>
          <w:color w:val="000000"/>
          <w:lang w:eastAsia="pl-PL"/>
        </w:rPr>
        <w:br/>
        <w:t>Nie</w:t>
      </w:r>
      <w:r w:rsidRPr="00573A37">
        <w:rPr>
          <w:rFonts w:eastAsia="Times New Roman" w:cs="Times New Roman"/>
          <w:color w:val="000000"/>
          <w:lang w:eastAsia="pl-PL"/>
        </w:rPr>
        <w:br/>
        <w:t>Informacje dodatkowe:</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IV.1.5.) Wymaga się złożenia oferty wariantowej:</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t>Dopuszcza się złożenie oferty wariantowej</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color w:val="000000"/>
          <w:lang w:eastAsia="pl-PL"/>
        </w:rPr>
        <w:lastRenderedPageBreak/>
        <w:t>Złożenie oferty wariantowej dopuszcza się tylko z jednoczesnym złożeniem oferty zasadniczej:</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IV.1.6) Przewidywana liczba wykonawców, którzy zostaną zaproszeni do udziału w postępowaniu</w:t>
      </w:r>
      <w:r w:rsidRPr="00573A37">
        <w:rPr>
          <w:rFonts w:eastAsia="Times New Roman" w:cs="Times New Roman"/>
          <w:color w:val="000000"/>
          <w:lang w:eastAsia="pl-PL"/>
        </w:rPr>
        <w:br/>
      </w:r>
      <w:r w:rsidRPr="00573A37">
        <w:rPr>
          <w:rFonts w:eastAsia="Times New Roman" w:cs="Times New Roman"/>
          <w:i/>
          <w:iCs/>
          <w:color w:val="000000"/>
          <w:lang w:eastAsia="pl-PL"/>
        </w:rPr>
        <w:t>(przetarg ograniczony, negocjacje z ogłoszeniem, dialog konkurencyjny, partnerstwo innowacyjne)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Liczba wykonawców  </w:t>
      </w:r>
      <w:r w:rsidRPr="00573A37">
        <w:rPr>
          <w:rFonts w:eastAsia="Times New Roman" w:cs="Times New Roman"/>
          <w:color w:val="000000"/>
          <w:lang w:eastAsia="pl-PL"/>
        </w:rPr>
        <w:br/>
        <w:t>Przewidywana minimalna liczba wykonawców</w:t>
      </w:r>
      <w:r w:rsidRPr="00573A37">
        <w:rPr>
          <w:rFonts w:eastAsia="Times New Roman" w:cs="Times New Roman"/>
          <w:color w:val="000000"/>
          <w:lang w:eastAsia="pl-PL"/>
        </w:rPr>
        <w:br/>
        <w:t>Maksymalna liczba wykonawców  </w:t>
      </w:r>
      <w:r w:rsidRPr="00573A37">
        <w:rPr>
          <w:rFonts w:eastAsia="Times New Roman" w:cs="Times New Roman"/>
          <w:color w:val="000000"/>
          <w:lang w:eastAsia="pl-PL"/>
        </w:rPr>
        <w:br/>
        <w:t>Kryteria selekcji wykonawców:</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IV.1.7) Informacje na temat umowy ramowej lub dynamicznego systemu zakupów:</w:t>
      </w:r>
    </w:p>
    <w:p w:rsidR="00573A37" w:rsidRPr="00573A37" w:rsidRDefault="00573A37" w:rsidP="00573A37">
      <w:pPr>
        <w:spacing w:after="0" w:line="450" w:lineRule="atLeast"/>
        <w:rPr>
          <w:rFonts w:eastAsia="Times New Roman" w:cs="Times New Roman"/>
          <w:color w:val="000000"/>
          <w:lang w:eastAsia="pl-PL"/>
        </w:rPr>
      </w:pPr>
      <w:r>
        <w:rPr>
          <w:rFonts w:eastAsia="Times New Roman" w:cs="Times New Roman"/>
          <w:color w:val="000000"/>
          <w:lang w:eastAsia="pl-PL"/>
        </w:rPr>
        <w:t>Umowa ramowa będzie zawarta:</w:t>
      </w:r>
      <w:r w:rsidRPr="00573A37">
        <w:rPr>
          <w:rFonts w:eastAsia="Times New Roman" w:cs="Times New Roman"/>
          <w:color w:val="000000"/>
          <w:lang w:eastAsia="pl-PL"/>
        </w:rPr>
        <w:br/>
        <w:t>Czy przewiduje się ograniczenie liczby uczestników umowy ramowej:</w:t>
      </w:r>
      <w:r w:rsidRPr="00573A37">
        <w:rPr>
          <w:rFonts w:eastAsia="Times New Roman" w:cs="Times New Roman"/>
          <w:color w:val="000000"/>
          <w:lang w:eastAsia="pl-PL"/>
        </w:rPr>
        <w:br/>
      </w:r>
      <w:r w:rsidRPr="00573A37">
        <w:rPr>
          <w:rFonts w:eastAsia="Times New Roman" w:cs="Times New Roman"/>
          <w:color w:val="000000"/>
          <w:lang w:eastAsia="pl-PL"/>
        </w:rPr>
        <w:br/>
        <w:t>Przewidziana maksymalna liczba uczestników umowy ramowej:</w:t>
      </w:r>
      <w:r w:rsidRPr="00573A37">
        <w:rPr>
          <w:rFonts w:eastAsia="Times New Roman" w:cs="Times New Roman"/>
          <w:color w:val="000000"/>
          <w:lang w:eastAsia="pl-PL"/>
        </w:rPr>
        <w:br/>
      </w:r>
      <w:r w:rsidRPr="00573A37">
        <w:rPr>
          <w:rFonts w:eastAsia="Times New Roman" w:cs="Times New Roman"/>
          <w:color w:val="000000"/>
          <w:lang w:eastAsia="pl-PL"/>
        </w:rPr>
        <w:br/>
        <w:t>Informacje dodatkowe:</w:t>
      </w:r>
      <w:r w:rsidRPr="00573A37">
        <w:rPr>
          <w:rFonts w:eastAsia="Times New Roman" w:cs="Times New Roman"/>
          <w:color w:val="000000"/>
          <w:lang w:eastAsia="pl-PL"/>
        </w:rPr>
        <w:br/>
      </w:r>
      <w:r w:rsidRPr="00573A37">
        <w:rPr>
          <w:rFonts w:eastAsia="Times New Roman" w:cs="Times New Roman"/>
          <w:color w:val="000000"/>
          <w:lang w:eastAsia="pl-PL"/>
        </w:rPr>
        <w:br/>
        <w:t>Zamówienie obejmuje ustanowienie dynamicznego systemu zakupów:</w:t>
      </w:r>
      <w:r w:rsidRPr="00573A37">
        <w:rPr>
          <w:rFonts w:eastAsia="Times New Roman" w:cs="Times New Roman"/>
          <w:color w:val="000000"/>
          <w:lang w:eastAsia="pl-PL"/>
        </w:rPr>
        <w:br/>
      </w:r>
      <w:r w:rsidRPr="00573A37">
        <w:rPr>
          <w:rFonts w:eastAsia="Times New Roman" w:cs="Times New Roman"/>
          <w:color w:val="000000"/>
          <w:lang w:eastAsia="pl-PL"/>
        </w:rPr>
        <w:br/>
        <w:t>Adres strony internetowej, na której będą zamieszczone dodatkowe informacje dotyczące dynamicznego systemu zakupów:</w:t>
      </w:r>
      <w:r w:rsidRPr="00573A37">
        <w:rPr>
          <w:rFonts w:eastAsia="Times New Roman" w:cs="Times New Roman"/>
          <w:color w:val="000000"/>
          <w:lang w:eastAsia="pl-PL"/>
        </w:rPr>
        <w:br/>
      </w:r>
      <w:r w:rsidRPr="00573A37">
        <w:rPr>
          <w:rFonts w:eastAsia="Times New Roman" w:cs="Times New Roman"/>
          <w:color w:val="000000"/>
          <w:lang w:eastAsia="pl-PL"/>
        </w:rPr>
        <w:br/>
        <w:t>Informacje dodatkowe:</w:t>
      </w:r>
      <w:r w:rsidRPr="00573A37">
        <w:rPr>
          <w:rFonts w:eastAsia="Times New Roman" w:cs="Times New Roman"/>
          <w:color w:val="000000"/>
          <w:lang w:eastAsia="pl-PL"/>
        </w:rPr>
        <w:br/>
      </w:r>
      <w:r w:rsidRPr="00573A37">
        <w:rPr>
          <w:rFonts w:eastAsia="Times New Roman" w:cs="Times New Roman"/>
          <w:color w:val="000000"/>
          <w:lang w:eastAsia="pl-PL"/>
        </w:rPr>
        <w:br/>
        <w:t>W ramach umowy ramowej/dynamicznego systemu zakupów dopuszcza się złożenie ofert w formie katalogów elektronicznych:</w:t>
      </w:r>
      <w:r w:rsidRPr="00573A37">
        <w:rPr>
          <w:rFonts w:eastAsia="Times New Roman" w:cs="Times New Roman"/>
          <w:color w:val="000000"/>
          <w:lang w:eastAsia="pl-PL"/>
        </w:rPr>
        <w:br/>
      </w:r>
      <w:r w:rsidRPr="00573A37">
        <w:rPr>
          <w:rFonts w:eastAsia="Times New Roman" w:cs="Times New Roman"/>
          <w:color w:val="000000"/>
          <w:lang w:eastAsia="pl-PL"/>
        </w:rPr>
        <w:br/>
        <w:t>Przewiduje się pobranie ze złożonych katalogów elektronicznych informacji potrzebnych do sporządzenia ofert w ramach umowy ramowej/dynamicznego systemu zakupów:</w:t>
      </w:r>
      <w:r w:rsidRPr="00573A37">
        <w:rPr>
          <w:rFonts w:eastAsia="Times New Roman" w:cs="Times New Roman"/>
          <w:color w:val="000000"/>
          <w:lang w:eastAsia="pl-PL"/>
        </w:rPr>
        <w:br/>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lastRenderedPageBreak/>
        <w:br/>
      </w:r>
      <w:r w:rsidRPr="00573A37">
        <w:rPr>
          <w:rFonts w:eastAsia="Times New Roman" w:cs="Times New Roman"/>
          <w:b/>
          <w:bCs/>
          <w:color w:val="000000"/>
          <w:lang w:eastAsia="pl-PL"/>
        </w:rPr>
        <w:t>IV.1.8) Aukcja elektroniczna</w:t>
      </w:r>
      <w:r w:rsidRPr="00573A37">
        <w:rPr>
          <w:rFonts w:eastAsia="Times New Roman" w:cs="Times New Roman"/>
          <w:color w:val="000000"/>
          <w:lang w:eastAsia="pl-PL"/>
        </w:rPr>
        <w:br/>
      </w:r>
      <w:r w:rsidRPr="00573A37">
        <w:rPr>
          <w:rFonts w:eastAsia="Times New Roman" w:cs="Times New Roman"/>
          <w:b/>
          <w:bCs/>
          <w:color w:val="000000"/>
          <w:lang w:eastAsia="pl-PL"/>
        </w:rPr>
        <w:t>Przewidziane jest przeprowadzenie aukcji elektronicznej </w:t>
      </w:r>
      <w:r w:rsidRPr="00573A37">
        <w:rPr>
          <w:rFonts w:eastAsia="Times New Roman" w:cs="Times New Roman"/>
          <w:i/>
          <w:iCs/>
          <w:color w:val="000000"/>
          <w:lang w:eastAsia="pl-PL"/>
        </w:rPr>
        <w:t>(przetarg nieograniczony, przetarg ograniczony, negocjacje z ogłoszeniem) </w:t>
      </w:r>
      <w:r w:rsidRPr="00573A37">
        <w:rPr>
          <w:rFonts w:eastAsia="Times New Roman" w:cs="Times New Roman"/>
          <w:color w:val="000000"/>
          <w:lang w:eastAsia="pl-PL"/>
        </w:rPr>
        <w:t>Nie</w:t>
      </w:r>
      <w:r w:rsidRPr="00573A37">
        <w:rPr>
          <w:rFonts w:eastAsia="Times New Roman" w:cs="Times New Roman"/>
          <w:color w:val="000000"/>
          <w:lang w:eastAsia="pl-PL"/>
        </w:rPr>
        <w:br/>
        <w:t>Należy podać adres strony internetowej, na której aukcja będzie prowadzona: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Należy wskazać elementy, których wartości będą przedmiotem aukcji elektronicznej:</w:t>
      </w:r>
      <w:r w:rsidRPr="00573A37">
        <w:rPr>
          <w:rFonts w:eastAsia="Times New Roman" w:cs="Times New Roman"/>
          <w:color w:val="000000"/>
          <w:lang w:eastAsia="pl-PL"/>
        </w:rPr>
        <w:br/>
      </w:r>
      <w:r w:rsidRPr="00573A37">
        <w:rPr>
          <w:rFonts w:eastAsia="Times New Roman" w:cs="Times New Roman"/>
          <w:b/>
          <w:bCs/>
          <w:color w:val="000000"/>
          <w:lang w:eastAsia="pl-PL"/>
        </w:rPr>
        <w:t>Przewiduje się ograniczenia co do przedstawionych wartości, wynikające z opisu przedmiotu zamówienia:</w:t>
      </w:r>
      <w:r w:rsidRPr="00573A37">
        <w:rPr>
          <w:rFonts w:eastAsia="Times New Roman" w:cs="Times New Roman"/>
          <w:color w:val="000000"/>
          <w:lang w:eastAsia="pl-PL"/>
        </w:rPr>
        <w:br/>
      </w:r>
      <w:r w:rsidRPr="00573A37">
        <w:rPr>
          <w:rFonts w:eastAsia="Times New Roman" w:cs="Times New Roman"/>
          <w:color w:val="000000"/>
          <w:lang w:eastAsia="pl-PL"/>
        </w:rPr>
        <w:br/>
        <w:t>Należy podać, które informacje zostaną udostępnione wykonawcom w trakcie aukcji elektronicznej oraz jaki będzie termin ich udostępnienia:</w:t>
      </w:r>
      <w:r w:rsidRPr="00573A37">
        <w:rPr>
          <w:rFonts w:eastAsia="Times New Roman" w:cs="Times New Roman"/>
          <w:color w:val="000000"/>
          <w:lang w:eastAsia="pl-PL"/>
        </w:rPr>
        <w:br/>
        <w:t>Informacje dotyczące przebiegu aukcji elektronicznej:</w:t>
      </w:r>
      <w:r w:rsidRPr="00573A37">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w:t>
      </w:r>
      <w:r w:rsidRPr="00573A37">
        <w:rPr>
          <w:rFonts w:eastAsia="Times New Roman" w:cs="Times New Roman"/>
          <w:color w:val="000000"/>
          <w:lang w:eastAsia="pl-PL"/>
        </w:rPr>
        <w:br/>
        <w:t>Informacje dotyczące wykorzystywanego sprzętu elektronicznego, rozwiązań i specyfikacji technicznych w zakresie połączeń:</w:t>
      </w:r>
      <w:r w:rsidRPr="00573A37">
        <w:rPr>
          <w:rFonts w:eastAsia="Times New Roman" w:cs="Times New Roman"/>
          <w:color w:val="000000"/>
          <w:lang w:eastAsia="pl-PL"/>
        </w:rPr>
        <w:br/>
        <w:t>Wymagania dotyczące rejestracji i identyfikacji wykonawców w aukcji elektronicznej:</w:t>
      </w:r>
      <w:r w:rsidRPr="00573A37">
        <w:rPr>
          <w:rFonts w:eastAsia="Times New Roman" w:cs="Times New Roman"/>
          <w:color w:val="000000"/>
          <w:lang w:eastAsia="pl-PL"/>
        </w:rPr>
        <w:br/>
        <w:t>Informacje o liczbie etapów aukcji elektronicznej i czasie ich trwania: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t>Czas trwania:</w:t>
      </w:r>
      <w:r w:rsidRPr="00573A37">
        <w:rPr>
          <w:rFonts w:eastAsia="Times New Roman" w:cs="Times New Roman"/>
          <w:color w:val="000000"/>
          <w:lang w:eastAsia="pl-PL"/>
        </w:rPr>
        <w:br/>
      </w:r>
      <w:r w:rsidRPr="00573A37">
        <w:rPr>
          <w:rFonts w:eastAsia="Times New Roman" w:cs="Times New Roman"/>
          <w:color w:val="000000"/>
          <w:lang w:eastAsia="pl-PL"/>
        </w:rPr>
        <w:br/>
        <w:t>Czy wykonawcy, którzy nie złożyli nowych postąpień, zostaną zakwalifikowani do następnego etapu:</w:t>
      </w:r>
      <w:r w:rsidRPr="00573A37">
        <w:rPr>
          <w:rFonts w:eastAsia="Times New Roman" w:cs="Times New Roman"/>
          <w:color w:val="000000"/>
          <w:lang w:eastAsia="pl-PL"/>
        </w:rPr>
        <w:br/>
        <w:t>Warunki zamknięcia aukcji elektronicznej:</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IV.2) KRYTERIA OCENY OFERT</w:t>
      </w:r>
      <w:r w:rsidRPr="00573A37">
        <w:rPr>
          <w:rFonts w:eastAsia="Times New Roman" w:cs="Times New Roman"/>
          <w:color w:val="000000"/>
          <w:lang w:eastAsia="pl-PL"/>
        </w:rPr>
        <w:br/>
      </w:r>
      <w:r w:rsidRPr="00573A37">
        <w:rPr>
          <w:rFonts w:eastAsia="Times New Roman" w:cs="Times New Roman"/>
          <w:b/>
          <w:bCs/>
          <w:color w:val="000000"/>
          <w:lang w:eastAsia="pl-PL"/>
        </w:rPr>
        <w:t>IV.2.1) Kryteria oceny ofert:</w:t>
      </w:r>
      <w:r w:rsidRPr="00573A37">
        <w:rPr>
          <w:rFonts w:eastAsia="Times New Roman" w:cs="Times New Roman"/>
          <w:color w:val="000000"/>
          <w:lang w:eastAsia="pl-PL"/>
        </w:rPr>
        <w:br/>
      </w:r>
      <w:r w:rsidRPr="00573A37">
        <w:rPr>
          <w:rFonts w:eastAsia="Times New Roman" w:cs="Times New Roman"/>
          <w:b/>
          <w:bCs/>
          <w:color w:val="000000"/>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lastRenderedPageBreak/>
        <w:t xml:space="preserve">IV.2.3) Zastosowanie procedury, o której mowa w art. 24aa ust. 1 ustawy </w:t>
      </w:r>
      <w:proofErr w:type="spellStart"/>
      <w:r w:rsidRPr="00573A37">
        <w:rPr>
          <w:rFonts w:eastAsia="Times New Roman" w:cs="Times New Roman"/>
          <w:b/>
          <w:bCs/>
          <w:color w:val="000000"/>
          <w:lang w:eastAsia="pl-PL"/>
        </w:rPr>
        <w:t>Pzp</w:t>
      </w:r>
      <w:proofErr w:type="spellEnd"/>
      <w:r w:rsidRPr="00573A37">
        <w:rPr>
          <w:rFonts w:eastAsia="Times New Roman" w:cs="Times New Roman"/>
          <w:b/>
          <w:bCs/>
          <w:color w:val="000000"/>
          <w:lang w:eastAsia="pl-PL"/>
        </w:rPr>
        <w:t> </w:t>
      </w:r>
      <w:r w:rsidRPr="00573A37">
        <w:rPr>
          <w:rFonts w:eastAsia="Times New Roman" w:cs="Times New Roman"/>
          <w:color w:val="000000"/>
          <w:lang w:eastAsia="pl-PL"/>
        </w:rPr>
        <w:t>(przetarg nieograniczony)</w:t>
      </w:r>
      <w:r w:rsidRPr="00573A37">
        <w:rPr>
          <w:rFonts w:eastAsia="Times New Roman" w:cs="Times New Roman"/>
          <w:color w:val="000000"/>
          <w:lang w:eastAsia="pl-PL"/>
        </w:rPr>
        <w:br/>
        <w:t>Nie</w:t>
      </w:r>
      <w:r w:rsidRPr="00573A37">
        <w:rPr>
          <w:rFonts w:eastAsia="Times New Roman" w:cs="Times New Roman"/>
          <w:color w:val="000000"/>
          <w:lang w:eastAsia="pl-PL"/>
        </w:rPr>
        <w:br/>
      </w:r>
      <w:r w:rsidRPr="00573A37">
        <w:rPr>
          <w:rFonts w:eastAsia="Times New Roman" w:cs="Times New Roman"/>
          <w:b/>
          <w:bCs/>
          <w:color w:val="000000"/>
          <w:lang w:eastAsia="pl-PL"/>
        </w:rPr>
        <w:t>IV.3) Negocjacje z ogłoszeniem, dialog konkurencyjny, partnerstwo innowacyjne</w:t>
      </w:r>
      <w:r w:rsidRPr="00573A37">
        <w:rPr>
          <w:rFonts w:eastAsia="Times New Roman" w:cs="Times New Roman"/>
          <w:color w:val="000000"/>
          <w:lang w:eastAsia="pl-PL"/>
        </w:rPr>
        <w:br/>
      </w:r>
      <w:r w:rsidRPr="00573A37">
        <w:rPr>
          <w:rFonts w:eastAsia="Times New Roman" w:cs="Times New Roman"/>
          <w:b/>
          <w:bCs/>
          <w:color w:val="000000"/>
          <w:lang w:eastAsia="pl-PL"/>
        </w:rPr>
        <w:t>IV.3.1) Informacje na temat negocjacji z ogłoszeniem</w:t>
      </w:r>
      <w:r w:rsidRPr="00573A37">
        <w:rPr>
          <w:rFonts w:eastAsia="Times New Roman" w:cs="Times New Roman"/>
          <w:color w:val="000000"/>
          <w:lang w:eastAsia="pl-PL"/>
        </w:rPr>
        <w:br/>
        <w:t>Minimalne wymagania, które muszą spełniać wszystkie oferty:</w:t>
      </w:r>
      <w:r w:rsidRPr="00573A37">
        <w:rPr>
          <w:rFonts w:eastAsia="Times New Roman" w:cs="Times New Roman"/>
          <w:color w:val="000000"/>
          <w:lang w:eastAsia="pl-PL"/>
        </w:rPr>
        <w:br/>
      </w:r>
      <w:r w:rsidRPr="00573A37">
        <w:rPr>
          <w:rFonts w:eastAsia="Times New Roman" w:cs="Times New Roman"/>
          <w:color w:val="000000"/>
          <w:lang w:eastAsia="pl-PL"/>
        </w:rPr>
        <w:br/>
        <w:t>Przewidziane jest zastrzeżenie prawa do udzielenia zamówienia na podstawie ofert wstępnych bez przeprowadzenia negocjacji</w:t>
      </w:r>
      <w:r w:rsidRPr="00573A37">
        <w:rPr>
          <w:rFonts w:eastAsia="Times New Roman" w:cs="Times New Roman"/>
          <w:color w:val="000000"/>
          <w:lang w:eastAsia="pl-PL"/>
        </w:rPr>
        <w:br/>
        <w:t>Przewidziany jest podział negocjacji na etapy w celu ograniczenia liczby ofert:</w:t>
      </w:r>
      <w:r w:rsidRPr="00573A37">
        <w:rPr>
          <w:rFonts w:eastAsia="Times New Roman" w:cs="Times New Roman"/>
          <w:color w:val="000000"/>
          <w:lang w:eastAsia="pl-PL"/>
        </w:rPr>
        <w:br/>
        <w:t xml:space="preserve">Należy podać informacje na temat etapów negocjacji (w tym liczbę </w:t>
      </w:r>
      <w:r>
        <w:rPr>
          <w:rFonts w:eastAsia="Times New Roman" w:cs="Times New Roman"/>
          <w:color w:val="000000"/>
          <w:lang w:eastAsia="pl-PL"/>
        </w:rPr>
        <w:t>etapów):</w:t>
      </w:r>
      <w:r>
        <w:rPr>
          <w:rFonts w:eastAsia="Times New Roman" w:cs="Times New Roman"/>
          <w:color w:val="000000"/>
          <w:lang w:eastAsia="pl-PL"/>
        </w:rPr>
        <w:br/>
      </w:r>
      <w:r>
        <w:rPr>
          <w:rFonts w:eastAsia="Times New Roman" w:cs="Times New Roman"/>
          <w:color w:val="000000"/>
          <w:lang w:eastAsia="pl-PL"/>
        </w:rPr>
        <w:br/>
        <w:t>Informacje dodatkowe</w:t>
      </w:r>
      <w:r>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IV.3.2) Informacje na temat dialogu konkurencyjnego</w:t>
      </w:r>
      <w:r w:rsidRPr="00573A37">
        <w:rPr>
          <w:rFonts w:eastAsia="Times New Roman" w:cs="Times New Roman"/>
          <w:color w:val="000000"/>
          <w:lang w:eastAsia="pl-PL"/>
        </w:rPr>
        <w:br/>
        <w:t>Opis potrzeb i wymagań zamawiającego lub informacja o sposobie uzyskania tego opisu:</w:t>
      </w:r>
      <w:r w:rsidRPr="00573A37">
        <w:rPr>
          <w:rFonts w:eastAsia="Times New Roman" w:cs="Times New Roman"/>
          <w:color w:val="000000"/>
          <w:lang w:eastAsia="pl-PL"/>
        </w:rPr>
        <w:br/>
      </w:r>
      <w:r w:rsidRPr="00573A37">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w:t>
      </w:r>
      <w:r w:rsidRPr="00573A37">
        <w:rPr>
          <w:rFonts w:eastAsia="Times New Roman" w:cs="Times New Roman"/>
          <w:color w:val="000000"/>
          <w:lang w:eastAsia="pl-PL"/>
        </w:rPr>
        <w:br/>
      </w:r>
      <w:r w:rsidRPr="00573A37">
        <w:rPr>
          <w:rFonts w:eastAsia="Times New Roman" w:cs="Times New Roman"/>
          <w:color w:val="000000"/>
          <w:lang w:eastAsia="pl-PL"/>
        </w:rPr>
        <w:br/>
        <w:t>Wstępny harmonogram postępowania:</w:t>
      </w:r>
      <w:r w:rsidRPr="00573A37">
        <w:rPr>
          <w:rFonts w:eastAsia="Times New Roman" w:cs="Times New Roman"/>
          <w:color w:val="000000"/>
          <w:lang w:eastAsia="pl-PL"/>
        </w:rPr>
        <w:br/>
      </w:r>
      <w:r w:rsidRPr="00573A37">
        <w:rPr>
          <w:rFonts w:eastAsia="Times New Roman" w:cs="Times New Roman"/>
          <w:color w:val="000000"/>
          <w:lang w:eastAsia="pl-PL"/>
        </w:rPr>
        <w:br/>
        <w:t>Podział dialogu na etapy w celu ograniczenia liczby rozwiązań:</w:t>
      </w:r>
      <w:r w:rsidRPr="00573A37">
        <w:rPr>
          <w:rFonts w:eastAsia="Times New Roman" w:cs="Times New Roman"/>
          <w:color w:val="000000"/>
          <w:lang w:eastAsia="pl-PL"/>
        </w:rPr>
        <w:br/>
        <w:t>Należy podać infor</w:t>
      </w:r>
      <w:r>
        <w:rPr>
          <w:rFonts w:eastAsia="Times New Roman" w:cs="Times New Roman"/>
          <w:color w:val="000000"/>
          <w:lang w:eastAsia="pl-PL"/>
        </w:rPr>
        <w:t>macje na temat etapów dialogu:</w:t>
      </w:r>
      <w:r>
        <w:rPr>
          <w:rFonts w:eastAsia="Times New Roman" w:cs="Times New Roman"/>
          <w:color w:val="000000"/>
          <w:lang w:eastAsia="pl-PL"/>
        </w:rPr>
        <w:br/>
      </w:r>
      <w:r w:rsidRPr="00573A37">
        <w:rPr>
          <w:rFonts w:eastAsia="Times New Roman" w:cs="Times New Roman"/>
          <w:color w:val="000000"/>
          <w:lang w:eastAsia="pl-PL"/>
        </w:rPr>
        <w:br/>
        <w:t>Informacje dodatkowe:</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IV.3.3) Informacje na temat partnerstwa innowacyjnego</w:t>
      </w:r>
      <w:r w:rsidRPr="00573A37">
        <w:rPr>
          <w:rFonts w:eastAsia="Times New Roman" w:cs="Times New Roman"/>
          <w:color w:val="000000"/>
          <w:lang w:eastAsia="pl-PL"/>
        </w:rPr>
        <w:br/>
        <w:t>Elementy opisu przedmiotu zamówienia definiujące minimalne wymagania, którym muszą odpowiadać wszystkie oferty:</w:t>
      </w:r>
      <w:r w:rsidRPr="00573A37">
        <w:rPr>
          <w:rFonts w:eastAsia="Times New Roman" w:cs="Times New Roman"/>
          <w:color w:val="000000"/>
          <w:lang w:eastAsia="pl-PL"/>
        </w:rPr>
        <w:br/>
      </w:r>
      <w:bookmarkStart w:id="0" w:name="_GoBack"/>
      <w:bookmarkEnd w:id="0"/>
      <w:r w:rsidRPr="00573A37">
        <w:rPr>
          <w:rFonts w:eastAsia="Times New Roman" w:cs="Times New Roman"/>
          <w:color w:val="000000"/>
          <w:lang w:eastAsia="pl-PL"/>
        </w:rPr>
        <w:lastRenderedPageBreak/>
        <w:t>Podział negocjacji na etapy w celu ograniczeniu liczby ofert podlegających negocjacjom poprzez zastosowanie kryteriów oceny ofert wskazanych w specyfikacji istotnych warunków zamówienia:</w:t>
      </w:r>
      <w:r w:rsidRPr="00573A37">
        <w:rPr>
          <w:rFonts w:eastAsia="Times New Roman" w:cs="Times New Roman"/>
          <w:color w:val="000000"/>
          <w:lang w:eastAsia="pl-PL"/>
        </w:rPr>
        <w:br/>
      </w:r>
      <w:r w:rsidRPr="00573A37">
        <w:rPr>
          <w:rFonts w:eastAsia="Times New Roman" w:cs="Times New Roman"/>
          <w:color w:val="000000"/>
          <w:lang w:eastAsia="pl-PL"/>
        </w:rPr>
        <w:br/>
        <w:t>Informacje dodatkowe:</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IV.4) Licytacja elektroniczna</w:t>
      </w:r>
      <w:r w:rsidRPr="00573A37">
        <w:rPr>
          <w:rFonts w:eastAsia="Times New Roman" w:cs="Times New Roman"/>
          <w:color w:val="000000"/>
          <w:lang w:eastAsia="pl-PL"/>
        </w:rPr>
        <w:br/>
        <w:t>Adres strony internetowej, na której będzie prowadzona licytacja elektroniczna: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Adres strony internetowej, na której jest dostępny opis przedmiotu zamówienia w licytacji elektronicznej:</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Wymagania dotyczące rejestracji i identyfikacji wykonawców w licytacji elektronicznej, w tym wymagania techniczne urządzeń informatycznych:</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Sposób postępowania w toku licytacji elektronicznej, w tym określenie minimalnych wysokości postąpień:</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Informacje o liczbie etapów licytacji elektronicznej i czasie ich trwania:</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Czas trwania:</w:t>
      </w:r>
      <w:r w:rsidRPr="00573A37">
        <w:rPr>
          <w:rFonts w:eastAsia="Times New Roman" w:cs="Times New Roman"/>
          <w:color w:val="000000"/>
          <w:lang w:eastAsia="pl-PL"/>
        </w:rPr>
        <w:br/>
      </w:r>
      <w:r w:rsidRPr="00573A37">
        <w:rPr>
          <w:rFonts w:eastAsia="Times New Roman" w:cs="Times New Roman"/>
          <w:color w:val="000000"/>
          <w:lang w:eastAsia="pl-PL"/>
        </w:rPr>
        <w:br/>
        <w:t>Wykonawcy, którzy nie złożyli nowych postąpień, zostaną zakwalifikowani do następnego etapu:</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Termin składania wniosków o dopuszczenie do udziału w licytacji elektronicznej:</w:t>
      </w:r>
      <w:r w:rsidRPr="00573A37">
        <w:rPr>
          <w:rFonts w:eastAsia="Times New Roman" w:cs="Times New Roman"/>
          <w:color w:val="000000"/>
          <w:lang w:eastAsia="pl-PL"/>
        </w:rPr>
        <w:br/>
        <w:t>Data: godzina:</w:t>
      </w:r>
      <w:r w:rsidRPr="00573A37">
        <w:rPr>
          <w:rFonts w:eastAsia="Times New Roman" w:cs="Times New Roman"/>
          <w:color w:val="000000"/>
          <w:lang w:eastAsia="pl-PL"/>
        </w:rPr>
        <w:br/>
        <w:t>Termin otwarcia licytacji elektronicznej:</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t>Termin i warunki zamknięcia licytacji elektronicznej:</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t>Istotne dla stron postanowienia, które zostaną wprowadzone do treści zawieranej umowy w sprawie zamówienia publicznego, albo ogólne warunki umowy, albo wzór umowy:</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t>Wymagania dotyczące zabezpieczenia należytego wykonania umowy:</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color w:val="000000"/>
          <w:lang w:eastAsia="pl-PL"/>
        </w:rPr>
        <w:br/>
        <w:t>Informacje dodatkowe:</w:t>
      </w:r>
    </w:p>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IV.5) ZMIANA UMOWY</w:t>
      </w:r>
      <w:r w:rsidRPr="00573A37">
        <w:rPr>
          <w:rFonts w:eastAsia="Times New Roman" w:cs="Times New Roman"/>
          <w:color w:val="000000"/>
          <w:lang w:eastAsia="pl-PL"/>
        </w:rPr>
        <w:br/>
      </w:r>
      <w:r w:rsidRPr="00573A37">
        <w:rPr>
          <w:rFonts w:eastAsia="Times New Roman" w:cs="Times New Roman"/>
          <w:b/>
          <w:bCs/>
          <w:color w:val="000000"/>
          <w:lang w:eastAsia="pl-PL"/>
        </w:rPr>
        <w:t>Przewiduje się istotne zmiany postanowień zawartej umowy w stosunku do treści oferty, na podstawie której dokonano wyboru wykonawcy:</w:t>
      </w:r>
      <w:r w:rsidRPr="00573A37">
        <w:rPr>
          <w:rFonts w:eastAsia="Times New Roman" w:cs="Times New Roman"/>
          <w:color w:val="000000"/>
          <w:lang w:eastAsia="pl-PL"/>
        </w:rPr>
        <w:t> Tak</w:t>
      </w:r>
      <w:r w:rsidRPr="00573A37">
        <w:rPr>
          <w:rFonts w:eastAsia="Times New Roman" w:cs="Times New Roman"/>
          <w:color w:val="000000"/>
          <w:lang w:eastAsia="pl-PL"/>
        </w:rPr>
        <w:br/>
      </w:r>
      <w:r w:rsidRPr="00573A37">
        <w:rPr>
          <w:rFonts w:eastAsia="Times New Roman" w:cs="Times New Roman"/>
          <w:color w:val="000000"/>
          <w:lang w:eastAsia="pl-PL"/>
        </w:rPr>
        <w:lastRenderedPageBreak/>
        <w:t>Należy wskazać zakres, charakter zmian oraz warunki wprowadzenia zmian:</w:t>
      </w:r>
      <w:r w:rsidRPr="00573A37">
        <w:rPr>
          <w:rFonts w:eastAsia="Times New Roman" w:cs="Times New Roman"/>
          <w:color w:val="000000"/>
          <w:lang w:eastAsia="pl-PL"/>
        </w:rPr>
        <w:br/>
        <w:t>1. Zmiana postanowień umowy może nastąpić – pod rygorem nieważności - w formie pisemnego aneksu tylko w przypadkach przewidzianych w art. 144 ustawy z dnia 29 stycznia 2004 r. Prawo zamówień publicznych (tj. Dz.U. z 2019r. poz.1843). 2. Przewiduje się zmiany umowy, na warunkach określonych w art. 144 ustawy Prawo zamówień publicznych. 3. Zamawiający przewiduje możliwość istotnej zmiany zawartej umowy w stosunku do treści oferty, na podstawie, której dokonano wyboru oferty w następujących okolicznościach: a) konieczności dostosowania postanowień umownych do zmian wynikających z nowelizacji powszechnie obowiązujących przepisów prawa z uwagi na brak możliwości realizacji umowy wedle pierwotnej jej treści, lub z uwagi na rażącą stratę grożącą jednej ze Stron; b) zmian redakcyjnych Umowy, lub zmian będących następstwem zmian danych Stron ujawnionych w rejestrach publicznych oraz zmian dotyczących wskazania przedstawicieli stron wyznaczonych do prowadzenia spraw związanych z realizacją umowy; c) zmian korzystnych z punktu widzenia realizacji przedmiotu umowy, w szczególności obniżających koszty ponoszone przez Zamawiającego; d) zmiany zakresu przedmiotu umowy i wynagrodzenia, jeżeli wystąpią okoliczności powodujące zwiększenie zakresu przedmiotu umowy ( do 10% wartości brutto umowy). 2. Wszelkie zmiany wprowadzane do umowy dokonywane będą z poszanowaniem zasad obowiązków wynikających z powszechnie obowiązujących przepisów prawa.</w:t>
      </w:r>
      <w:r w:rsidRPr="00573A37">
        <w:rPr>
          <w:rFonts w:eastAsia="Times New Roman" w:cs="Times New Roman"/>
          <w:color w:val="000000"/>
          <w:lang w:eastAsia="pl-PL"/>
        </w:rPr>
        <w:br/>
      </w:r>
      <w:r w:rsidRPr="00573A37">
        <w:rPr>
          <w:rFonts w:eastAsia="Times New Roman" w:cs="Times New Roman"/>
          <w:b/>
          <w:bCs/>
          <w:color w:val="000000"/>
          <w:lang w:eastAsia="pl-PL"/>
        </w:rPr>
        <w:t>IV.6) INFORMACJE ADMINISTRACYJNE</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IV.6.1) Sposób udostępniania informacji o charakterze poufnym </w:t>
      </w:r>
      <w:r w:rsidRPr="00573A37">
        <w:rPr>
          <w:rFonts w:eastAsia="Times New Roman" w:cs="Times New Roman"/>
          <w:i/>
          <w:iCs/>
          <w:color w:val="000000"/>
          <w:lang w:eastAsia="pl-PL"/>
        </w:rPr>
        <w:t>(jeżeli dotyczy):</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Środki służące ochronie informacji o charakterze poufnym</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IV.6.2) Termin składania ofert lub wniosków o dopuszczenie do udziału w postępowaniu:</w:t>
      </w:r>
      <w:r w:rsidRPr="00573A37">
        <w:rPr>
          <w:rFonts w:eastAsia="Times New Roman" w:cs="Times New Roman"/>
          <w:color w:val="000000"/>
          <w:lang w:eastAsia="pl-PL"/>
        </w:rPr>
        <w:br/>
        <w:t>Data: 2019-12-17, godzina: 10:00,</w:t>
      </w:r>
      <w:r w:rsidRPr="00573A37">
        <w:rPr>
          <w:rFonts w:eastAsia="Times New Roman" w:cs="Times New Roman"/>
          <w:color w:val="000000"/>
          <w:lang w:eastAsia="pl-PL"/>
        </w:rPr>
        <w:br/>
        <w:t>Skrócenie terminu składania wniosków, ze względu na pilną potrzebę udzielenia zamówienia (przetarg nieograniczony, przetarg ograniczony, negocjacje z ogłoszeniem):</w:t>
      </w:r>
      <w:r w:rsidRPr="00573A37">
        <w:rPr>
          <w:rFonts w:eastAsia="Times New Roman" w:cs="Times New Roman"/>
          <w:color w:val="000000"/>
          <w:lang w:eastAsia="pl-PL"/>
        </w:rPr>
        <w:br/>
      </w:r>
      <w:r w:rsidRPr="00573A37">
        <w:rPr>
          <w:rFonts w:eastAsia="Times New Roman" w:cs="Times New Roman"/>
          <w:color w:val="000000"/>
          <w:lang w:eastAsia="pl-PL"/>
        </w:rPr>
        <w:br/>
        <w:t>Wskazać powody:</w:t>
      </w:r>
      <w:r w:rsidRPr="00573A37">
        <w:rPr>
          <w:rFonts w:eastAsia="Times New Roman" w:cs="Times New Roman"/>
          <w:color w:val="000000"/>
          <w:lang w:eastAsia="pl-PL"/>
        </w:rPr>
        <w:br/>
      </w:r>
      <w:r w:rsidRPr="00573A37">
        <w:rPr>
          <w:rFonts w:eastAsia="Times New Roman" w:cs="Times New Roman"/>
          <w:color w:val="000000"/>
          <w:lang w:eastAsia="pl-PL"/>
        </w:rPr>
        <w:br/>
        <w:t xml:space="preserve">Język lub języki, w jakich mogą być sporządzane oferty lub wnioski o dopuszczenie do udziału w </w:t>
      </w:r>
      <w:r w:rsidRPr="00573A37">
        <w:rPr>
          <w:rFonts w:eastAsia="Times New Roman" w:cs="Times New Roman"/>
          <w:color w:val="000000"/>
          <w:lang w:eastAsia="pl-PL"/>
        </w:rPr>
        <w:lastRenderedPageBreak/>
        <w:t>postępowaniu</w:t>
      </w:r>
      <w:r w:rsidRPr="00573A37">
        <w:rPr>
          <w:rFonts w:eastAsia="Times New Roman" w:cs="Times New Roman"/>
          <w:color w:val="000000"/>
          <w:lang w:eastAsia="pl-PL"/>
        </w:rPr>
        <w:br/>
        <w:t>&gt;</w:t>
      </w:r>
      <w:r w:rsidRPr="00573A37">
        <w:rPr>
          <w:rFonts w:eastAsia="Times New Roman" w:cs="Times New Roman"/>
          <w:color w:val="000000"/>
          <w:lang w:eastAsia="pl-PL"/>
        </w:rPr>
        <w:br/>
      </w:r>
      <w:r w:rsidRPr="00573A37">
        <w:rPr>
          <w:rFonts w:eastAsia="Times New Roman" w:cs="Times New Roman"/>
          <w:b/>
          <w:bCs/>
          <w:color w:val="000000"/>
          <w:lang w:eastAsia="pl-PL"/>
        </w:rPr>
        <w:t>IV.6.3) Termin związania ofertą: </w:t>
      </w:r>
      <w:r w:rsidRPr="00573A37">
        <w:rPr>
          <w:rFonts w:eastAsia="Times New Roman" w:cs="Times New Roman"/>
          <w:color w:val="000000"/>
          <w:lang w:eastAsia="pl-PL"/>
        </w:rPr>
        <w:t>do: okres w dniach: 30 (od ostatecznego terminu składania ofert)</w:t>
      </w:r>
      <w:r w:rsidRPr="00573A37">
        <w:rPr>
          <w:rFonts w:eastAsia="Times New Roman" w:cs="Times New Roman"/>
          <w:color w:val="000000"/>
          <w:lang w:eastAsia="pl-PL"/>
        </w:rPr>
        <w:br/>
      </w:r>
      <w:r w:rsidRPr="00573A37">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573A37">
        <w:rPr>
          <w:rFonts w:eastAsia="Times New Roman" w:cs="Times New Roman"/>
          <w:color w:val="000000"/>
          <w:lang w:eastAsia="pl-PL"/>
        </w:rPr>
        <w:t> Nie</w:t>
      </w:r>
      <w:r w:rsidRPr="00573A37">
        <w:rPr>
          <w:rFonts w:eastAsia="Times New Roman" w:cs="Times New Roman"/>
          <w:color w:val="000000"/>
          <w:lang w:eastAsia="pl-PL"/>
        </w:rPr>
        <w:br/>
      </w:r>
      <w:r w:rsidRPr="00573A37">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573A37">
        <w:rPr>
          <w:rFonts w:eastAsia="Times New Roman" w:cs="Times New Roman"/>
          <w:color w:val="000000"/>
          <w:lang w:eastAsia="pl-PL"/>
        </w:rPr>
        <w:t> Nie</w:t>
      </w:r>
      <w:r w:rsidRPr="00573A37">
        <w:rPr>
          <w:rFonts w:eastAsia="Times New Roman" w:cs="Times New Roman"/>
          <w:color w:val="000000"/>
          <w:lang w:eastAsia="pl-PL"/>
        </w:rPr>
        <w:br/>
      </w:r>
      <w:r w:rsidRPr="00573A37">
        <w:rPr>
          <w:rFonts w:eastAsia="Times New Roman" w:cs="Times New Roman"/>
          <w:b/>
          <w:bCs/>
          <w:color w:val="000000"/>
          <w:lang w:eastAsia="pl-PL"/>
        </w:rPr>
        <w:t>IV.6.6) Informacje dodatkowe:</w:t>
      </w:r>
      <w:r w:rsidRPr="00573A37">
        <w:rPr>
          <w:rFonts w:eastAsia="Times New Roman" w:cs="Times New Roman"/>
          <w:color w:val="000000"/>
          <w:lang w:eastAsia="pl-PL"/>
        </w:rPr>
        <w:br/>
      </w:r>
    </w:p>
    <w:p w:rsidR="00573A37" w:rsidRPr="00573A37" w:rsidRDefault="00573A37" w:rsidP="00573A37">
      <w:pPr>
        <w:spacing w:after="0" w:line="450" w:lineRule="atLeast"/>
        <w:jc w:val="center"/>
        <w:rPr>
          <w:rFonts w:eastAsia="Times New Roman" w:cs="Times New Roman"/>
          <w:b/>
          <w:bCs/>
          <w:color w:val="000000"/>
          <w:lang w:eastAsia="pl-PL"/>
        </w:rPr>
      </w:pPr>
      <w:r w:rsidRPr="00573A37">
        <w:rPr>
          <w:rFonts w:eastAsia="Times New Roman" w:cs="Times New Roman"/>
          <w:b/>
          <w:bCs/>
          <w:color w:val="000000"/>
          <w:u w:val="single"/>
          <w:lang w:eastAsia="pl-PL"/>
        </w:rPr>
        <w:t>ZAŁĄCZNIK I - INFORMACJE DOTYCZĄCE OFERT CZĘŚCIOWYCH</w:t>
      </w:r>
    </w:p>
    <w:p w:rsidR="00573A37" w:rsidRPr="00573A37" w:rsidRDefault="00573A37" w:rsidP="00573A37">
      <w:pPr>
        <w:spacing w:after="0" w:line="450" w:lineRule="atLeast"/>
        <w:rPr>
          <w:rFonts w:eastAsia="Times New Roman" w:cs="Times New Roman"/>
          <w:color w:val="000000"/>
          <w:lang w:eastAsia="pl-PL"/>
        </w:rPr>
      </w:pPr>
    </w:p>
    <w:p w:rsidR="00573A37" w:rsidRPr="00573A37" w:rsidRDefault="00573A37" w:rsidP="00573A37">
      <w:pPr>
        <w:spacing w:after="0" w:line="450" w:lineRule="atLeast"/>
        <w:rPr>
          <w:rFonts w:eastAsia="Times New Roman" w:cs="Times New Roman"/>
          <w:color w:val="000000"/>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1084"/>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1</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1:</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 (domek jednorodzinny) o godzinie ustalonej wcześniej z rodzicem ze wskazanego wcześniej adresu zamieszkania ucznia. Pomoc uczniowi w zapakowaniu plecaka do bagażnika. Transport ucznia na wskazany adres szkoły ul. Bośniacka 3 od stycznia do czerwca oraz od września do grudnia. We wskazanych okresach zapewnienie transportu do obiektów UKW (ul. Sportowa 2). Dowiezienie ucznia na teren szkoły i odprowadzenie ucznia z taksówki do budynku Szkoły, pomoc przy niesieniu plecaka. Zabrania się palenia oraz rozmów przez telefon podczas jazdy. Mile widziana znajomość języka niemieckiego na poziomie podstawowym, tak, aby się porozumieć z rodzicami oraz uczniem. W okresie od stycznia do czerwca godziny ustalone zgodnie z planem. Natomiast w okresie od września do grudnia godziny rozpoczęcia i zakończenia zajęć są tylko założeniami. Wiek ucznia: 5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lastRenderedPageBreak/>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1084"/>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2</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2:</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 (domek jednorodzinny) o godzinie ustalonej wcześniej z rodzicem ze wskazanego wcześniej adresu zamieszkania ucznia. Transport ucznia na wskazany adres szkoły ul. Bośniacka 3 od stycznia do czerwca oraz od września do grudnia. We wskazanych okresach zapewnienie transportu do obiektów UKW (ul. Sportowa 2). Dowiezienie ucznia na teren szkoły i odprowadzenie ucznia z taksówki do budynku Szkoły. Zabrania się palenia oraz rozmów przez telefon podczas jazdy. Mile widziana znajomość języka niemieckiego na poziomie podstawowym, tak, aby się porozumieć z rodzicami oraz uczniem. W okresie od stycznia do czerwca godziny ustalone zgodnie z planem. Natomiast w okresie od września do grudnia godziny rozpoczęcia i zakończenia zajęć są tylko założeniami. Wiek ucznia: 8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lastRenderedPageBreak/>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1084"/>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3</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3:</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 (domek jednorodzinny) o godzinie ustalonej wcześniej z rodzicem ze wskazanego wcześniej adresu zamieszkania ucznia. Transport ucznia na wskazany adres szkoły ul. Bośniacka 3 od stycznia do czerwca oraz od września do grudnia. We wskazanych okresach zapewnienie transportu do obiektów UKW (ul. Sportowa 2). Zabrania się palenia oraz rozmów przez telefon podczas jazdy. Mile widziana znajomość języka niemieckiego na poziomie podstawowym, tak, aby się porozumieć z rodzicami oraz uczniem. W okresie od stycznia do czerwca godziny ustalone zgodnie z planem. Natomiast w okresie od września do grudnia godziny rozpoczęcia i zakończenia zajęć są tylko założeniami. Wiek ucznia: 10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lastRenderedPageBreak/>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1025"/>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4</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 (domek jednorodzinny) o godzinie ustalonej wcześniej z rodzicem ze wskazanego wcześniej adresu zamieszkania ucznia. Transport ucznia na wskazany adres szkoły od stycznia do czerwca (ul. Gałczyńskiego 23) oraz od września do grudnia (Bośniacka 3). We wskazanych okresach zapewnienie transportu do obiektów UKW (ul. Sportowa 2). Zabrania się palenia oraz rozmów przez telefon podczas jazdy. Mile widziana znajomość języka niemieckiego na poziomie podstawowym, tak, aby się porozumieć z rodzicami oraz uczniem. W okresie od stycznia do czerwca godziny ustalone zgodnie z planem. Natomiast w okresie od września do grudnia godziny rozpoczęcia i zakończenia zajęć są tylko założeniami. Wiek ucznia: 13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lastRenderedPageBreak/>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1286"/>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5</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5 i 6</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uczniów spod klatki lub drzwi (domek jednorodzinny) o godzinie ustalonej wcześniej z rodzicem ze wskazanego wcześniej adresu zamieszkania uczniów. Ich transport na wskazany adres szkoły ul. Bośniacka 3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uczniów: 8 lat, 10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lastRenderedPageBreak/>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1025"/>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7</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drzwi(domek jednorodzinny) o godzinie ustalonej wcześniej z rodzicem ze wskazanego wcześniej adresu zamieszkania ucznia. Transport ucznia na wskazany adres szkoły ul. Gałczyńskiego 23 oraz od września do grudnia (Bośniacka 3). Zabrania się palenia oraz rozmów przez telefon podczas jazdy. W okresie od stycznia do czerwca godziny ustalone zgodnie z planem. Natomiast w okresie od września do grudnia godziny rozpoczęcia i zakończenia zajęć są tylko założeniami. Wiek ucznia: 16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r>
      <w:r w:rsidRPr="00573A37">
        <w:rPr>
          <w:rFonts w:eastAsia="Times New Roman" w:cs="Times New Roman"/>
          <w:color w:val="000000"/>
          <w:lang w:eastAsia="pl-PL"/>
        </w:rPr>
        <w:lastRenderedPageBreak/>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1025"/>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7</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8</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drzwi(domek jednorodzinny) o godzinie ustalonej wcześniej z rodzicem ze wskazanego wcześniej adresu zamieszkania ucznia. Transport ucznia na wskazany adres szkoły ul. Gałczyńskiego 23 oraz od września do grudnia (Bośniacka 3). We wskazanych okresach zapewnienie transportu do obiektów UKW (ul. Sportowa 2). Zabrania się palenia oraz rozmów przez telefon podczas jazdy. W okresie od stycznia do czerwca godziny ustalone zgodnie z planem. Natomiast w okresie od września do grudnia godziny rozpoczęcia i zakończenia zajęć są tylko założeniami. Wiek ucznia: 16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lastRenderedPageBreak/>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 xml:space="preserve">Termin </w:t>
            </w:r>
            <w:proofErr w:type="spellStart"/>
            <w:r w:rsidRPr="00573A37">
              <w:rPr>
                <w:rFonts w:eastAsia="Times New Roman" w:cs="Times New Roman"/>
                <w:lang w:eastAsia="pl-PL"/>
              </w:rPr>
              <w:t>płatnosci</w:t>
            </w:r>
            <w:proofErr w:type="spellEnd"/>
            <w:r w:rsidRPr="00573A37">
              <w:rPr>
                <w:rFonts w:eastAsia="Times New Roman" w:cs="Times New Roman"/>
                <w:lang w:eastAsia="pl-PL"/>
              </w:rPr>
              <w:t xml:space="preserve">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1025"/>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8</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9</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 (domek jednorodzinny) o godzinie ustalonej wcześniej z rodzicem ze wskazanego wcześniej adresu zamieszkania ucznia. Transport ucznia na wskazany adres szkoły ul. Bośniacka 3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10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lastRenderedPageBreak/>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172"/>
        <w:gridCol w:w="735"/>
        <w:gridCol w:w="1136"/>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9</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10</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 (domek jednorodzinny) o godzinie ustalonej wcześniej z rodzicem ze wskazanego wcześniej adresu zamieszkania ucznia. Transport ucznia na wskazany adres szkoły ul. Bośniacka 3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9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lastRenderedPageBreak/>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284"/>
        <w:gridCol w:w="735"/>
        <w:gridCol w:w="1136"/>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10</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11</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 (domek jednorodzinny) o godzinie ustalonej wcześniej z rodzicem ze wskazanego wcześniej adresu zamieszkania ucznia. Transport ucznia na wskazany adres szkoły ul. Bośniacka 3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9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lastRenderedPageBreak/>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284"/>
        <w:gridCol w:w="735"/>
        <w:gridCol w:w="1136"/>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11</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12</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 (domek jednorodzinny) o godzinie ustalonej wcześniej z rodzicem ze wskazanego wcześniej adresu zamieszkania ucznia. Transport ucznia na wskazany adres szkoły ul. Bośniacka 3 od stycznia do czerwca oraz od września do grudnia. We wskazanych okresach zapewnienie transportu do obiektów UKW (ul. Sportowa 2). Pomoc uczniowi w zapakowaniu plecaka do bagażnika. Dowiezienie ucznia na teren szkoły i odprowadzenie ucznia z taksówki do budynku Szkoły, pomoc przy niesieniu plecaka.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7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lastRenderedPageBreak/>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284"/>
        <w:gridCol w:w="735"/>
        <w:gridCol w:w="1136"/>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12</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13</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ucznia spod klatki lub drzwi (domek jednorodzinny) o godzinie ustalonej wcześniej z rodzicem ze wskazanego wcześniej adresu zamieszkania ucznia. Transport ucznia na wskazany adres szkoły od stycznia do czerwca (ul. Gałczyńskiego 23) oraz od września do grudnia (Bośniacka 3).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11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lastRenderedPageBreak/>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 xml:space="preserve">Termin </w:t>
            </w:r>
            <w:proofErr w:type="spellStart"/>
            <w:r w:rsidRPr="00573A37">
              <w:rPr>
                <w:rFonts w:eastAsia="Times New Roman" w:cs="Times New Roman"/>
                <w:lang w:eastAsia="pl-PL"/>
              </w:rPr>
              <w:t>płatnosci</w:t>
            </w:r>
            <w:proofErr w:type="spellEnd"/>
            <w:r w:rsidRPr="00573A37">
              <w:rPr>
                <w:rFonts w:eastAsia="Times New Roman" w:cs="Times New Roman"/>
                <w:lang w:eastAsia="pl-PL"/>
              </w:rPr>
              <w:t xml:space="preserve">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284"/>
        <w:gridCol w:w="735"/>
        <w:gridCol w:w="1450"/>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13</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14,15,16</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uczniów spod klatki lub drzwi(domek jednorodzinny) o godzinie ustalonej wcześniej z rodzicem ze wskazanego wcześniej adresu zamieszkania ucznia. Pomoc uczniom w zapakowaniu plecaka do bagażnika. Dowiezienie uczniów na teren szkoły i odprowadzenie z taksówki do budynku Szkoły. Transport ucznia na wskazany adres szkoły ul. Bośniacka 3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6 lat, 9 lat, 10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r>
      <w:r w:rsidRPr="00573A37">
        <w:rPr>
          <w:rFonts w:eastAsia="Times New Roman" w:cs="Times New Roman"/>
          <w:color w:val="000000"/>
          <w:lang w:eastAsia="pl-PL"/>
        </w:rPr>
        <w:lastRenderedPageBreak/>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
        <w:gridCol w:w="284"/>
        <w:gridCol w:w="735"/>
        <w:gridCol w:w="1414"/>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Część nr:</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14</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b/>
                <w:bCs/>
                <w:lang w:eastAsia="pl-PL"/>
              </w:rPr>
              <w:t>Nazwa:</w:t>
            </w:r>
          </w:p>
        </w:tc>
        <w:tc>
          <w:tcPr>
            <w:tcW w:w="0" w:type="auto"/>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Uczeń nr 17,18</w:t>
            </w:r>
          </w:p>
        </w:tc>
      </w:tr>
    </w:tbl>
    <w:p w:rsidR="00573A37" w:rsidRPr="00573A37" w:rsidRDefault="00573A37" w:rsidP="00573A37">
      <w:pPr>
        <w:spacing w:after="0" w:line="450" w:lineRule="atLeast"/>
        <w:rPr>
          <w:rFonts w:eastAsia="Times New Roman" w:cs="Times New Roman"/>
          <w:color w:val="000000"/>
          <w:lang w:eastAsia="pl-PL"/>
        </w:rPr>
      </w:pPr>
      <w:r w:rsidRPr="00573A37">
        <w:rPr>
          <w:rFonts w:eastAsia="Times New Roman" w:cs="Times New Roman"/>
          <w:b/>
          <w:bCs/>
          <w:color w:val="000000"/>
          <w:lang w:eastAsia="pl-PL"/>
        </w:rPr>
        <w:t>1) Krótki opis przedmiotu zamówienia </w:t>
      </w:r>
      <w:r w:rsidRPr="00573A37">
        <w:rPr>
          <w:rFonts w:eastAsia="Times New Roman" w:cs="Times New Roman"/>
          <w:i/>
          <w:iCs/>
          <w:color w:val="000000"/>
          <w:lang w:eastAsia="pl-PL"/>
        </w:rPr>
        <w:t>(wielkość, zakres, rodzaj i ilość dostaw, usług lub robót budowlanych lub określenie zapotrzebowania i wymagań)</w:t>
      </w:r>
      <w:r w:rsidRPr="00573A37">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573A37">
        <w:rPr>
          <w:rFonts w:eastAsia="Times New Roman" w:cs="Times New Roman"/>
          <w:b/>
          <w:bCs/>
          <w:color w:val="000000"/>
          <w:lang w:eastAsia="pl-PL"/>
        </w:rPr>
        <w:t>budowlane:</w:t>
      </w:r>
      <w:r w:rsidRPr="00573A37">
        <w:rPr>
          <w:rFonts w:eastAsia="Times New Roman" w:cs="Times New Roman"/>
          <w:color w:val="000000"/>
          <w:lang w:eastAsia="pl-PL"/>
        </w:rPr>
        <w:t>Oznaczonym</w:t>
      </w:r>
      <w:proofErr w:type="spellEnd"/>
      <w:r w:rsidRPr="00573A37">
        <w:rPr>
          <w:rFonts w:eastAsia="Times New Roman" w:cs="Times New Roman"/>
          <w:color w:val="000000"/>
          <w:lang w:eastAsia="pl-PL"/>
        </w:rPr>
        <w:t xml:space="preserve"> przez szkołę samochodem odbiór pierwszego ucznia spod klatki lub drzwi(domek jednorodzinny) o godzinie ustalonej wcześniej z rodzicem ze wskazanego wcześniej adresu zamieszkania ucznia. Pomoc uczniowi w zapakowaniu plecaka do bagażnika. Dowiezienie uczniów na teren szkoły i odprowadzenie z taksówki do budynku Szkoły. Następnie przejazd po drugiego ucznia i odbiór spod klatki lub drzwi (domek jednorodzinny), transport obu uczniów na wskazany adres szkoły ul. Bośniacka 3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uczniami. W okresie od stycznia do czerwca godziny ustalone zgodnie z planem. Natomiast w okresie od września do grudnia godziny rozpoczęcia i zakończenia zajęć są tylko założeniami. Wiek ucznia: 6 lat, 10 lat</w:t>
      </w:r>
      <w:r w:rsidRPr="00573A37">
        <w:rPr>
          <w:rFonts w:eastAsia="Times New Roman" w:cs="Times New Roman"/>
          <w:color w:val="000000"/>
          <w:lang w:eastAsia="pl-PL"/>
        </w:rPr>
        <w:br/>
      </w:r>
      <w:r w:rsidRPr="00573A37">
        <w:rPr>
          <w:rFonts w:eastAsia="Times New Roman" w:cs="Times New Roman"/>
          <w:b/>
          <w:bCs/>
          <w:color w:val="000000"/>
          <w:lang w:eastAsia="pl-PL"/>
        </w:rPr>
        <w:t>2) Wspólny Słownik Zamówień(CPV): </w:t>
      </w:r>
      <w:r w:rsidRPr="00573A37">
        <w:rPr>
          <w:rFonts w:eastAsia="Times New Roman" w:cs="Times New Roman"/>
          <w:color w:val="000000"/>
          <w:lang w:eastAsia="pl-PL"/>
        </w:rPr>
        <w:t>60100000-9,</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lastRenderedPageBreak/>
        <w:t>3) Wartość części zamówienia(jeżeli zamawiający podaje informacje o wartości zamówienia):</w:t>
      </w:r>
      <w:r w:rsidRPr="00573A37">
        <w:rPr>
          <w:rFonts w:eastAsia="Times New Roman" w:cs="Times New Roman"/>
          <w:color w:val="000000"/>
          <w:lang w:eastAsia="pl-PL"/>
        </w:rPr>
        <w:br/>
        <w:t>Wartość bez VAT:</w:t>
      </w:r>
      <w:r w:rsidRPr="00573A37">
        <w:rPr>
          <w:rFonts w:eastAsia="Times New Roman" w:cs="Times New Roman"/>
          <w:color w:val="000000"/>
          <w:lang w:eastAsia="pl-PL"/>
        </w:rPr>
        <w:br/>
        <w:t>Waluta:</w:t>
      </w:r>
      <w:r w:rsidRPr="00573A37">
        <w:rPr>
          <w:rFonts w:eastAsia="Times New Roman" w:cs="Times New Roman"/>
          <w:color w:val="000000"/>
          <w:lang w:eastAsia="pl-PL"/>
        </w:rPr>
        <w:br/>
      </w:r>
      <w:r w:rsidRPr="00573A37">
        <w:rPr>
          <w:rFonts w:eastAsia="Times New Roman" w:cs="Times New Roman"/>
          <w:color w:val="000000"/>
          <w:lang w:eastAsia="pl-PL"/>
        </w:rPr>
        <w:br/>
      </w:r>
      <w:r w:rsidRPr="00573A37">
        <w:rPr>
          <w:rFonts w:eastAsia="Times New Roman" w:cs="Times New Roman"/>
          <w:b/>
          <w:bCs/>
          <w:color w:val="000000"/>
          <w:lang w:eastAsia="pl-PL"/>
        </w:rPr>
        <w:t>4) Czas trwania lub termin wykonania:</w:t>
      </w:r>
      <w:r w:rsidRPr="00573A37">
        <w:rPr>
          <w:rFonts w:eastAsia="Times New Roman" w:cs="Times New Roman"/>
          <w:color w:val="000000"/>
          <w:lang w:eastAsia="pl-PL"/>
        </w:rPr>
        <w:br/>
        <w:t>okres w miesiącach:</w:t>
      </w:r>
      <w:r w:rsidRPr="00573A37">
        <w:rPr>
          <w:rFonts w:eastAsia="Times New Roman" w:cs="Times New Roman"/>
          <w:color w:val="000000"/>
          <w:lang w:eastAsia="pl-PL"/>
        </w:rPr>
        <w:br/>
        <w:t>okres w dniach:</w:t>
      </w:r>
      <w:r w:rsidRPr="00573A37">
        <w:rPr>
          <w:rFonts w:eastAsia="Times New Roman" w:cs="Times New Roman"/>
          <w:color w:val="000000"/>
          <w:lang w:eastAsia="pl-PL"/>
        </w:rPr>
        <w:br/>
        <w:t>data rozpoczęcia:</w:t>
      </w:r>
      <w:r w:rsidRPr="00573A37">
        <w:rPr>
          <w:rFonts w:eastAsia="Times New Roman" w:cs="Times New Roman"/>
          <w:color w:val="000000"/>
          <w:lang w:eastAsia="pl-PL"/>
        </w:rPr>
        <w:br/>
        <w:t>data zakończenia: 2020-12-20</w:t>
      </w:r>
      <w:r w:rsidRPr="00573A37">
        <w:rPr>
          <w:rFonts w:eastAsia="Times New Roman" w:cs="Times New Roman"/>
          <w:color w:val="000000"/>
          <w:lang w:eastAsia="pl-PL"/>
        </w:rPr>
        <w:br/>
      </w:r>
      <w:r w:rsidRPr="00573A37">
        <w:rPr>
          <w:rFonts w:eastAsia="Times New Roman" w:cs="Times New Roman"/>
          <w:b/>
          <w:bCs/>
          <w:color w:val="000000"/>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14"/>
        <w:gridCol w:w="919"/>
      </w:tblGrid>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Znaczenie</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60,00</w:t>
            </w:r>
          </w:p>
        </w:tc>
      </w:tr>
      <w:tr w:rsidR="00573A37" w:rsidRPr="00573A37" w:rsidTr="00573A37">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3A37" w:rsidRPr="00573A37" w:rsidRDefault="00573A37" w:rsidP="00573A37">
            <w:pPr>
              <w:spacing w:after="0" w:line="240" w:lineRule="auto"/>
              <w:rPr>
                <w:rFonts w:eastAsia="Times New Roman" w:cs="Times New Roman"/>
                <w:lang w:eastAsia="pl-PL"/>
              </w:rPr>
            </w:pPr>
            <w:r w:rsidRPr="00573A37">
              <w:rPr>
                <w:rFonts w:eastAsia="Times New Roman" w:cs="Times New Roman"/>
                <w:lang w:eastAsia="pl-PL"/>
              </w:rPr>
              <w:t>40,00</w:t>
            </w:r>
          </w:p>
        </w:tc>
      </w:tr>
    </w:tbl>
    <w:p w:rsidR="00573A37" w:rsidRPr="00573A37" w:rsidRDefault="00573A37" w:rsidP="00573A37">
      <w:pPr>
        <w:spacing w:after="270" w:line="450" w:lineRule="atLeast"/>
        <w:rPr>
          <w:rFonts w:eastAsia="Times New Roman" w:cs="Times New Roman"/>
          <w:color w:val="000000"/>
          <w:lang w:eastAsia="pl-PL"/>
        </w:rPr>
      </w:pPr>
      <w:r w:rsidRPr="00573A37">
        <w:rPr>
          <w:rFonts w:eastAsia="Times New Roman" w:cs="Times New Roman"/>
          <w:color w:val="000000"/>
          <w:lang w:eastAsia="pl-PL"/>
        </w:rPr>
        <w:br/>
      </w:r>
      <w:r w:rsidRPr="00573A37">
        <w:rPr>
          <w:rFonts w:eastAsia="Times New Roman" w:cs="Times New Roman"/>
          <w:b/>
          <w:bCs/>
          <w:color w:val="000000"/>
          <w:lang w:eastAsia="pl-PL"/>
        </w:rPr>
        <w:t>6) INFORMACJE DODATKOWE:</w:t>
      </w:r>
      <w:r w:rsidRPr="00573A37">
        <w:rPr>
          <w:rFonts w:eastAsia="Times New Roman" w:cs="Times New Roman"/>
          <w:color w:val="000000"/>
          <w:lang w:eastAsia="pl-PL"/>
        </w:rPr>
        <w:br/>
      </w:r>
    </w:p>
    <w:p w:rsidR="00573A37" w:rsidRPr="00573A37" w:rsidRDefault="00573A37" w:rsidP="00573A37">
      <w:pPr>
        <w:spacing w:after="270" w:line="450" w:lineRule="atLeast"/>
        <w:rPr>
          <w:rFonts w:ascii="Times New Roman" w:eastAsia="Times New Roman" w:hAnsi="Times New Roman" w:cs="Times New Roman"/>
          <w:color w:val="000000"/>
          <w:sz w:val="27"/>
          <w:szCs w:val="27"/>
          <w:lang w:eastAsia="pl-PL"/>
        </w:rPr>
      </w:pPr>
    </w:p>
    <w:p w:rsidR="00573A37" w:rsidRPr="00573A37" w:rsidRDefault="00573A37" w:rsidP="00573A37">
      <w:pPr>
        <w:spacing w:after="0" w:line="240" w:lineRule="auto"/>
        <w:rPr>
          <w:rFonts w:ascii="Times New Roman" w:eastAsia="Times New Roman" w:hAnsi="Times New Roman" w:cs="Times New Roman"/>
          <w:sz w:val="24"/>
          <w:szCs w:val="24"/>
          <w:lang w:eastAsia="pl-PL"/>
        </w:rPr>
      </w:pPr>
      <w:r w:rsidRPr="00573A3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573A37" w:rsidRPr="00573A37" w:rsidTr="00573A37">
        <w:trPr>
          <w:tblCellSpacing w:w="15" w:type="dxa"/>
        </w:trPr>
        <w:tc>
          <w:tcPr>
            <w:tcW w:w="0" w:type="auto"/>
            <w:vAlign w:val="center"/>
            <w:hideMark/>
          </w:tcPr>
          <w:p w:rsidR="00573A37" w:rsidRPr="00573A37" w:rsidRDefault="00573A37" w:rsidP="00573A37">
            <w:pPr>
              <w:spacing w:after="0" w:line="240" w:lineRule="auto"/>
              <w:rPr>
                <w:rFonts w:ascii="Times New Roman" w:eastAsia="Times New Roman" w:hAnsi="Times New Roman" w:cs="Times New Roman"/>
                <w:color w:val="000000"/>
                <w:sz w:val="27"/>
                <w:szCs w:val="27"/>
                <w:lang w:eastAsia="pl-PL"/>
              </w:rPr>
            </w:pPr>
            <w:r w:rsidRPr="00573A37">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25pt;height:22.45pt" o:ole="">
                  <v:imagedata r:id="rId4" o:title=""/>
                </v:shape>
                <w:control r:id="rId5" w:name="DefaultOcxName" w:shapeid="_x0000_i1027"/>
              </w:object>
            </w:r>
          </w:p>
        </w:tc>
      </w:tr>
    </w:tbl>
    <w:p w:rsidR="001D1ACE" w:rsidRDefault="001D1ACE"/>
    <w:sectPr w:rsidR="001D1A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A37"/>
    <w:rsid w:val="001D1ACE"/>
    <w:rsid w:val="00573A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6812C"/>
  <w15:chartTrackingRefBased/>
  <w15:docId w15:val="{1D12FAE1-68A7-4E3E-AFD9-643BDE1B4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7285153">
      <w:bodyDiv w:val="1"/>
      <w:marLeft w:val="0"/>
      <w:marRight w:val="0"/>
      <w:marTop w:val="0"/>
      <w:marBottom w:val="0"/>
      <w:divBdr>
        <w:top w:val="none" w:sz="0" w:space="0" w:color="auto"/>
        <w:left w:val="none" w:sz="0" w:space="0" w:color="auto"/>
        <w:bottom w:val="none" w:sz="0" w:space="0" w:color="auto"/>
        <w:right w:val="none" w:sz="0" w:space="0" w:color="auto"/>
      </w:divBdr>
      <w:divsChild>
        <w:div w:id="1222906647">
          <w:marLeft w:val="0"/>
          <w:marRight w:val="0"/>
          <w:marTop w:val="0"/>
          <w:marBottom w:val="0"/>
          <w:divBdr>
            <w:top w:val="none" w:sz="0" w:space="0" w:color="auto"/>
            <w:left w:val="none" w:sz="0" w:space="0" w:color="auto"/>
            <w:bottom w:val="none" w:sz="0" w:space="0" w:color="auto"/>
            <w:right w:val="none" w:sz="0" w:space="0" w:color="auto"/>
          </w:divBdr>
          <w:divsChild>
            <w:div w:id="714281426">
              <w:marLeft w:val="0"/>
              <w:marRight w:val="0"/>
              <w:marTop w:val="0"/>
              <w:marBottom w:val="0"/>
              <w:divBdr>
                <w:top w:val="none" w:sz="0" w:space="0" w:color="auto"/>
                <w:left w:val="none" w:sz="0" w:space="0" w:color="auto"/>
                <w:bottom w:val="none" w:sz="0" w:space="0" w:color="auto"/>
                <w:right w:val="none" w:sz="0" w:space="0" w:color="auto"/>
              </w:divBdr>
            </w:div>
            <w:div w:id="981274730">
              <w:marLeft w:val="0"/>
              <w:marRight w:val="0"/>
              <w:marTop w:val="0"/>
              <w:marBottom w:val="0"/>
              <w:divBdr>
                <w:top w:val="none" w:sz="0" w:space="0" w:color="auto"/>
                <w:left w:val="none" w:sz="0" w:space="0" w:color="auto"/>
                <w:bottom w:val="none" w:sz="0" w:space="0" w:color="auto"/>
                <w:right w:val="none" w:sz="0" w:space="0" w:color="auto"/>
              </w:divBdr>
            </w:div>
            <w:div w:id="121966223">
              <w:marLeft w:val="0"/>
              <w:marRight w:val="0"/>
              <w:marTop w:val="0"/>
              <w:marBottom w:val="0"/>
              <w:divBdr>
                <w:top w:val="none" w:sz="0" w:space="0" w:color="auto"/>
                <w:left w:val="none" w:sz="0" w:space="0" w:color="auto"/>
                <w:bottom w:val="none" w:sz="0" w:space="0" w:color="auto"/>
                <w:right w:val="none" w:sz="0" w:space="0" w:color="auto"/>
              </w:divBdr>
              <w:divsChild>
                <w:div w:id="886990085">
                  <w:marLeft w:val="0"/>
                  <w:marRight w:val="0"/>
                  <w:marTop w:val="0"/>
                  <w:marBottom w:val="0"/>
                  <w:divBdr>
                    <w:top w:val="none" w:sz="0" w:space="0" w:color="auto"/>
                    <w:left w:val="none" w:sz="0" w:space="0" w:color="auto"/>
                    <w:bottom w:val="none" w:sz="0" w:space="0" w:color="auto"/>
                    <w:right w:val="none" w:sz="0" w:space="0" w:color="auto"/>
                  </w:divBdr>
                </w:div>
              </w:divsChild>
            </w:div>
            <w:div w:id="1368026943">
              <w:marLeft w:val="0"/>
              <w:marRight w:val="0"/>
              <w:marTop w:val="0"/>
              <w:marBottom w:val="0"/>
              <w:divBdr>
                <w:top w:val="none" w:sz="0" w:space="0" w:color="auto"/>
                <w:left w:val="none" w:sz="0" w:space="0" w:color="auto"/>
                <w:bottom w:val="none" w:sz="0" w:space="0" w:color="auto"/>
                <w:right w:val="none" w:sz="0" w:space="0" w:color="auto"/>
              </w:divBdr>
              <w:divsChild>
                <w:div w:id="407265936">
                  <w:marLeft w:val="0"/>
                  <w:marRight w:val="0"/>
                  <w:marTop w:val="0"/>
                  <w:marBottom w:val="0"/>
                  <w:divBdr>
                    <w:top w:val="none" w:sz="0" w:space="0" w:color="auto"/>
                    <w:left w:val="none" w:sz="0" w:space="0" w:color="auto"/>
                    <w:bottom w:val="none" w:sz="0" w:space="0" w:color="auto"/>
                    <w:right w:val="none" w:sz="0" w:space="0" w:color="auto"/>
                  </w:divBdr>
                </w:div>
              </w:divsChild>
            </w:div>
            <w:div w:id="198204416">
              <w:marLeft w:val="0"/>
              <w:marRight w:val="0"/>
              <w:marTop w:val="0"/>
              <w:marBottom w:val="0"/>
              <w:divBdr>
                <w:top w:val="none" w:sz="0" w:space="0" w:color="auto"/>
                <w:left w:val="none" w:sz="0" w:space="0" w:color="auto"/>
                <w:bottom w:val="none" w:sz="0" w:space="0" w:color="auto"/>
                <w:right w:val="none" w:sz="0" w:space="0" w:color="auto"/>
              </w:divBdr>
              <w:divsChild>
                <w:div w:id="1938555433">
                  <w:marLeft w:val="0"/>
                  <w:marRight w:val="0"/>
                  <w:marTop w:val="0"/>
                  <w:marBottom w:val="0"/>
                  <w:divBdr>
                    <w:top w:val="none" w:sz="0" w:space="0" w:color="auto"/>
                    <w:left w:val="none" w:sz="0" w:space="0" w:color="auto"/>
                    <w:bottom w:val="none" w:sz="0" w:space="0" w:color="auto"/>
                    <w:right w:val="none" w:sz="0" w:space="0" w:color="auto"/>
                  </w:divBdr>
                </w:div>
                <w:div w:id="1618559031">
                  <w:marLeft w:val="0"/>
                  <w:marRight w:val="0"/>
                  <w:marTop w:val="0"/>
                  <w:marBottom w:val="0"/>
                  <w:divBdr>
                    <w:top w:val="none" w:sz="0" w:space="0" w:color="auto"/>
                    <w:left w:val="none" w:sz="0" w:space="0" w:color="auto"/>
                    <w:bottom w:val="none" w:sz="0" w:space="0" w:color="auto"/>
                    <w:right w:val="none" w:sz="0" w:space="0" w:color="auto"/>
                  </w:divBdr>
                </w:div>
                <w:div w:id="416291111">
                  <w:marLeft w:val="0"/>
                  <w:marRight w:val="0"/>
                  <w:marTop w:val="0"/>
                  <w:marBottom w:val="0"/>
                  <w:divBdr>
                    <w:top w:val="none" w:sz="0" w:space="0" w:color="auto"/>
                    <w:left w:val="none" w:sz="0" w:space="0" w:color="auto"/>
                    <w:bottom w:val="none" w:sz="0" w:space="0" w:color="auto"/>
                    <w:right w:val="none" w:sz="0" w:space="0" w:color="auto"/>
                  </w:divBdr>
                </w:div>
                <w:div w:id="1770268652">
                  <w:marLeft w:val="0"/>
                  <w:marRight w:val="0"/>
                  <w:marTop w:val="0"/>
                  <w:marBottom w:val="0"/>
                  <w:divBdr>
                    <w:top w:val="none" w:sz="0" w:space="0" w:color="auto"/>
                    <w:left w:val="none" w:sz="0" w:space="0" w:color="auto"/>
                    <w:bottom w:val="none" w:sz="0" w:space="0" w:color="auto"/>
                    <w:right w:val="none" w:sz="0" w:space="0" w:color="auto"/>
                  </w:divBdr>
                </w:div>
              </w:divsChild>
            </w:div>
            <w:div w:id="1811248200">
              <w:marLeft w:val="0"/>
              <w:marRight w:val="0"/>
              <w:marTop w:val="0"/>
              <w:marBottom w:val="0"/>
              <w:divBdr>
                <w:top w:val="none" w:sz="0" w:space="0" w:color="auto"/>
                <w:left w:val="none" w:sz="0" w:space="0" w:color="auto"/>
                <w:bottom w:val="none" w:sz="0" w:space="0" w:color="auto"/>
                <w:right w:val="none" w:sz="0" w:space="0" w:color="auto"/>
              </w:divBdr>
              <w:divsChild>
                <w:div w:id="545527717">
                  <w:marLeft w:val="0"/>
                  <w:marRight w:val="0"/>
                  <w:marTop w:val="0"/>
                  <w:marBottom w:val="0"/>
                  <w:divBdr>
                    <w:top w:val="none" w:sz="0" w:space="0" w:color="auto"/>
                    <w:left w:val="none" w:sz="0" w:space="0" w:color="auto"/>
                    <w:bottom w:val="none" w:sz="0" w:space="0" w:color="auto"/>
                    <w:right w:val="none" w:sz="0" w:space="0" w:color="auto"/>
                  </w:divBdr>
                </w:div>
                <w:div w:id="351994551">
                  <w:marLeft w:val="0"/>
                  <w:marRight w:val="0"/>
                  <w:marTop w:val="0"/>
                  <w:marBottom w:val="0"/>
                  <w:divBdr>
                    <w:top w:val="none" w:sz="0" w:space="0" w:color="auto"/>
                    <w:left w:val="none" w:sz="0" w:space="0" w:color="auto"/>
                    <w:bottom w:val="none" w:sz="0" w:space="0" w:color="auto"/>
                    <w:right w:val="none" w:sz="0" w:space="0" w:color="auto"/>
                  </w:divBdr>
                </w:div>
                <w:div w:id="908883299">
                  <w:marLeft w:val="0"/>
                  <w:marRight w:val="0"/>
                  <w:marTop w:val="0"/>
                  <w:marBottom w:val="0"/>
                  <w:divBdr>
                    <w:top w:val="none" w:sz="0" w:space="0" w:color="auto"/>
                    <w:left w:val="none" w:sz="0" w:space="0" w:color="auto"/>
                    <w:bottom w:val="none" w:sz="0" w:space="0" w:color="auto"/>
                    <w:right w:val="none" w:sz="0" w:space="0" w:color="auto"/>
                  </w:divBdr>
                </w:div>
                <w:div w:id="1942911692">
                  <w:marLeft w:val="0"/>
                  <w:marRight w:val="0"/>
                  <w:marTop w:val="0"/>
                  <w:marBottom w:val="0"/>
                  <w:divBdr>
                    <w:top w:val="none" w:sz="0" w:space="0" w:color="auto"/>
                    <w:left w:val="none" w:sz="0" w:space="0" w:color="auto"/>
                    <w:bottom w:val="none" w:sz="0" w:space="0" w:color="auto"/>
                    <w:right w:val="none" w:sz="0" w:space="0" w:color="auto"/>
                  </w:divBdr>
                </w:div>
                <w:div w:id="469716518">
                  <w:marLeft w:val="0"/>
                  <w:marRight w:val="0"/>
                  <w:marTop w:val="0"/>
                  <w:marBottom w:val="0"/>
                  <w:divBdr>
                    <w:top w:val="none" w:sz="0" w:space="0" w:color="auto"/>
                    <w:left w:val="none" w:sz="0" w:space="0" w:color="auto"/>
                    <w:bottom w:val="none" w:sz="0" w:space="0" w:color="auto"/>
                    <w:right w:val="none" w:sz="0" w:space="0" w:color="auto"/>
                  </w:divBdr>
                </w:div>
                <w:div w:id="919607216">
                  <w:marLeft w:val="0"/>
                  <w:marRight w:val="0"/>
                  <w:marTop w:val="0"/>
                  <w:marBottom w:val="0"/>
                  <w:divBdr>
                    <w:top w:val="none" w:sz="0" w:space="0" w:color="auto"/>
                    <w:left w:val="none" w:sz="0" w:space="0" w:color="auto"/>
                    <w:bottom w:val="none" w:sz="0" w:space="0" w:color="auto"/>
                    <w:right w:val="none" w:sz="0" w:space="0" w:color="auto"/>
                  </w:divBdr>
                </w:div>
                <w:div w:id="1172262567">
                  <w:marLeft w:val="0"/>
                  <w:marRight w:val="0"/>
                  <w:marTop w:val="0"/>
                  <w:marBottom w:val="0"/>
                  <w:divBdr>
                    <w:top w:val="none" w:sz="0" w:space="0" w:color="auto"/>
                    <w:left w:val="none" w:sz="0" w:space="0" w:color="auto"/>
                    <w:bottom w:val="none" w:sz="0" w:space="0" w:color="auto"/>
                    <w:right w:val="none" w:sz="0" w:space="0" w:color="auto"/>
                  </w:divBdr>
                </w:div>
              </w:divsChild>
            </w:div>
            <w:div w:id="1877769921">
              <w:marLeft w:val="0"/>
              <w:marRight w:val="0"/>
              <w:marTop w:val="0"/>
              <w:marBottom w:val="0"/>
              <w:divBdr>
                <w:top w:val="none" w:sz="0" w:space="0" w:color="auto"/>
                <w:left w:val="none" w:sz="0" w:space="0" w:color="auto"/>
                <w:bottom w:val="none" w:sz="0" w:space="0" w:color="auto"/>
                <w:right w:val="none" w:sz="0" w:space="0" w:color="auto"/>
              </w:divBdr>
              <w:divsChild>
                <w:div w:id="434518560">
                  <w:marLeft w:val="0"/>
                  <w:marRight w:val="0"/>
                  <w:marTop w:val="0"/>
                  <w:marBottom w:val="0"/>
                  <w:divBdr>
                    <w:top w:val="none" w:sz="0" w:space="0" w:color="auto"/>
                    <w:left w:val="none" w:sz="0" w:space="0" w:color="auto"/>
                    <w:bottom w:val="none" w:sz="0" w:space="0" w:color="auto"/>
                    <w:right w:val="none" w:sz="0" w:space="0" w:color="auto"/>
                  </w:divBdr>
                </w:div>
                <w:div w:id="555049457">
                  <w:marLeft w:val="0"/>
                  <w:marRight w:val="0"/>
                  <w:marTop w:val="0"/>
                  <w:marBottom w:val="0"/>
                  <w:divBdr>
                    <w:top w:val="none" w:sz="0" w:space="0" w:color="auto"/>
                    <w:left w:val="none" w:sz="0" w:space="0" w:color="auto"/>
                    <w:bottom w:val="none" w:sz="0" w:space="0" w:color="auto"/>
                    <w:right w:val="none" w:sz="0" w:space="0" w:color="auto"/>
                  </w:divBdr>
                </w:div>
              </w:divsChild>
            </w:div>
            <w:div w:id="57941555">
              <w:marLeft w:val="0"/>
              <w:marRight w:val="0"/>
              <w:marTop w:val="0"/>
              <w:marBottom w:val="0"/>
              <w:divBdr>
                <w:top w:val="none" w:sz="0" w:space="0" w:color="auto"/>
                <w:left w:val="none" w:sz="0" w:space="0" w:color="auto"/>
                <w:bottom w:val="none" w:sz="0" w:space="0" w:color="auto"/>
                <w:right w:val="none" w:sz="0" w:space="0" w:color="auto"/>
              </w:divBdr>
              <w:divsChild>
                <w:div w:id="1884563783">
                  <w:marLeft w:val="0"/>
                  <w:marRight w:val="0"/>
                  <w:marTop w:val="0"/>
                  <w:marBottom w:val="0"/>
                  <w:divBdr>
                    <w:top w:val="none" w:sz="0" w:space="0" w:color="auto"/>
                    <w:left w:val="none" w:sz="0" w:space="0" w:color="auto"/>
                    <w:bottom w:val="none" w:sz="0" w:space="0" w:color="auto"/>
                    <w:right w:val="none" w:sz="0" w:space="0" w:color="auto"/>
                  </w:divBdr>
                </w:div>
                <w:div w:id="264773970">
                  <w:marLeft w:val="0"/>
                  <w:marRight w:val="0"/>
                  <w:marTop w:val="0"/>
                  <w:marBottom w:val="0"/>
                  <w:divBdr>
                    <w:top w:val="none" w:sz="0" w:space="0" w:color="auto"/>
                    <w:left w:val="none" w:sz="0" w:space="0" w:color="auto"/>
                    <w:bottom w:val="none" w:sz="0" w:space="0" w:color="auto"/>
                    <w:right w:val="none" w:sz="0" w:space="0" w:color="auto"/>
                  </w:divBdr>
                </w:div>
                <w:div w:id="1401711097">
                  <w:marLeft w:val="0"/>
                  <w:marRight w:val="0"/>
                  <w:marTop w:val="0"/>
                  <w:marBottom w:val="0"/>
                  <w:divBdr>
                    <w:top w:val="none" w:sz="0" w:space="0" w:color="auto"/>
                    <w:left w:val="none" w:sz="0" w:space="0" w:color="auto"/>
                    <w:bottom w:val="none" w:sz="0" w:space="0" w:color="auto"/>
                    <w:right w:val="none" w:sz="0" w:space="0" w:color="auto"/>
                  </w:divBdr>
                </w:div>
                <w:div w:id="439303515">
                  <w:marLeft w:val="0"/>
                  <w:marRight w:val="0"/>
                  <w:marTop w:val="0"/>
                  <w:marBottom w:val="0"/>
                  <w:divBdr>
                    <w:top w:val="none" w:sz="0" w:space="0" w:color="auto"/>
                    <w:left w:val="none" w:sz="0" w:space="0" w:color="auto"/>
                    <w:bottom w:val="none" w:sz="0" w:space="0" w:color="auto"/>
                    <w:right w:val="none" w:sz="0" w:space="0" w:color="auto"/>
                  </w:divBdr>
                </w:div>
                <w:div w:id="1502968143">
                  <w:marLeft w:val="0"/>
                  <w:marRight w:val="0"/>
                  <w:marTop w:val="0"/>
                  <w:marBottom w:val="0"/>
                  <w:divBdr>
                    <w:top w:val="none" w:sz="0" w:space="0" w:color="auto"/>
                    <w:left w:val="none" w:sz="0" w:space="0" w:color="auto"/>
                    <w:bottom w:val="none" w:sz="0" w:space="0" w:color="auto"/>
                    <w:right w:val="none" w:sz="0" w:space="0" w:color="auto"/>
                  </w:divBdr>
                </w:div>
                <w:div w:id="1784498378">
                  <w:marLeft w:val="0"/>
                  <w:marRight w:val="0"/>
                  <w:marTop w:val="0"/>
                  <w:marBottom w:val="0"/>
                  <w:divBdr>
                    <w:top w:val="none" w:sz="0" w:space="0" w:color="auto"/>
                    <w:left w:val="none" w:sz="0" w:space="0" w:color="auto"/>
                    <w:bottom w:val="none" w:sz="0" w:space="0" w:color="auto"/>
                    <w:right w:val="none" w:sz="0" w:space="0" w:color="auto"/>
                  </w:divBdr>
                </w:div>
              </w:divsChild>
            </w:div>
            <w:div w:id="1797599600">
              <w:marLeft w:val="0"/>
              <w:marRight w:val="0"/>
              <w:marTop w:val="0"/>
              <w:marBottom w:val="0"/>
              <w:divBdr>
                <w:top w:val="none" w:sz="0" w:space="0" w:color="auto"/>
                <w:left w:val="none" w:sz="0" w:space="0" w:color="auto"/>
                <w:bottom w:val="none" w:sz="0" w:space="0" w:color="auto"/>
                <w:right w:val="none" w:sz="0" w:space="0" w:color="auto"/>
              </w:divBdr>
              <w:divsChild>
                <w:div w:id="264727943">
                  <w:marLeft w:val="0"/>
                  <w:marRight w:val="0"/>
                  <w:marTop w:val="0"/>
                  <w:marBottom w:val="0"/>
                  <w:divBdr>
                    <w:top w:val="none" w:sz="0" w:space="0" w:color="auto"/>
                    <w:left w:val="none" w:sz="0" w:space="0" w:color="auto"/>
                    <w:bottom w:val="none" w:sz="0" w:space="0" w:color="auto"/>
                    <w:right w:val="none" w:sz="0" w:space="0" w:color="auto"/>
                  </w:divBdr>
                </w:div>
                <w:div w:id="1976137621">
                  <w:marLeft w:val="0"/>
                  <w:marRight w:val="0"/>
                  <w:marTop w:val="0"/>
                  <w:marBottom w:val="0"/>
                  <w:divBdr>
                    <w:top w:val="none" w:sz="0" w:space="0" w:color="auto"/>
                    <w:left w:val="none" w:sz="0" w:space="0" w:color="auto"/>
                    <w:bottom w:val="none" w:sz="0" w:space="0" w:color="auto"/>
                    <w:right w:val="none" w:sz="0" w:space="0" w:color="auto"/>
                  </w:divBdr>
                </w:div>
                <w:div w:id="956058582">
                  <w:marLeft w:val="0"/>
                  <w:marRight w:val="0"/>
                  <w:marTop w:val="0"/>
                  <w:marBottom w:val="0"/>
                  <w:divBdr>
                    <w:top w:val="none" w:sz="0" w:space="0" w:color="auto"/>
                    <w:left w:val="none" w:sz="0" w:space="0" w:color="auto"/>
                    <w:bottom w:val="none" w:sz="0" w:space="0" w:color="auto"/>
                    <w:right w:val="none" w:sz="0" w:space="0" w:color="auto"/>
                  </w:divBdr>
                </w:div>
                <w:div w:id="1573808502">
                  <w:marLeft w:val="0"/>
                  <w:marRight w:val="0"/>
                  <w:marTop w:val="0"/>
                  <w:marBottom w:val="0"/>
                  <w:divBdr>
                    <w:top w:val="none" w:sz="0" w:space="0" w:color="auto"/>
                    <w:left w:val="none" w:sz="0" w:space="0" w:color="auto"/>
                    <w:bottom w:val="none" w:sz="0" w:space="0" w:color="auto"/>
                    <w:right w:val="none" w:sz="0" w:space="0" w:color="auto"/>
                  </w:divBdr>
                </w:div>
                <w:div w:id="2048486312">
                  <w:marLeft w:val="0"/>
                  <w:marRight w:val="0"/>
                  <w:marTop w:val="0"/>
                  <w:marBottom w:val="0"/>
                  <w:divBdr>
                    <w:top w:val="none" w:sz="0" w:space="0" w:color="auto"/>
                    <w:left w:val="none" w:sz="0" w:space="0" w:color="auto"/>
                    <w:bottom w:val="none" w:sz="0" w:space="0" w:color="auto"/>
                    <w:right w:val="none" w:sz="0" w:space="0" w:color="auto"/>
                  </w:divBdr>
                </w:div>
                <w:div w:id="868906750">
                  <w:marLeft w:val="0"/>
                  <w:marRight w:val="0"/>
                  <w:marTop w:val="0"/>
                  <w:marBottom w:val="0"/>
                  <w:divBdr>
                    <w:top w:val="none" w:sz="0" w:space="0" w:color="auto"/>
                    <w:left w:val="none" w:sz="0" w:space="0" w:color="auto"/>
                    <w:bottom w:val="none" w:sz="0" w:space="0" w:color="auto"/>
                    <w:right w:val="none" w:sz="0" w:space="0" w:color="auto"/>
                  </w:divBdr>
                </w:div>
                <w:div w:id="317542681">
                  <w:marLeft w:val="0"/>
                  <w:marRight w:val="0"/>
                  <w:marTop w:val="0"/>
                  <w:marBottom w:val="0"/>
                  <w:divBdr>
                    <w:top w:val="none" w:sz="0" w:space="0" w:color="auto"/>
                    <w:left w:val="none" w:sz="0" w:space="0" w:color="auto"/>
                    <w:bottom w:val="none" w:sz="0" w:space="0" w:color="auto"/>
                    <w:right w:val="none" w:sz="0" w:space="0" w:color="auto"/>
                  </w:divBdr>
                </w:div>
                <w:div w:id="2036030323">
                  <w:marLeft w:val="0"/>
                  <w:marRight w:val="0"/>
                  <w:marTop w:val="0"/>
                  <w:marBottom w:val="0"/>
                  <w:divBdr>
                    <w:top w:val="none" w:sz="0" w:space="0" w:color="auto"/>
                    <w:left w:val="none" w:sz="0" w:space="0" w:color="auto"/>
                    <w:bottom w:val="none" w:sz="0" w:space="0" w:color="auto"/>
                    <w:right w:val="none" w:sz="0" w:space="0" w:color="auto"/>
                  </w:divBdr>
                </w:div>
              </w:divsChild>
            </w:div>
            <w:div w:id="88487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29</Pages>
  <Words>6305</Words>
  <Characters>37831</Characters>
  <Application>Microsoft Office Word</Application>
  <DocSecurity>0</DocSecurity>
  <Lines>315</Lines>
  <Paragraphs>88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44048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2019-12-09T13:19:00Z</dcterms:created>
  <dcterms:modified xsi:type="dcterms:W3CDTF">2019-12-09T13:21:00Z</dcterms:modified>
</cp:coreProperties>
</file>