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2737" w:rsidRPr="00572737" w:rsidRDefault="00572737" w:rsidP="00572737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Ogłoszenie nr 510253-N-2020 z dnia 2020-02-07 r.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Uniwersytet Kazimierza Wielkiego: 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br/>
        <w:t>OGŁOSZENIE O ZAMÓWIENIU - Usługi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Zamieszczanie ogłoszenia: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Zamieszczanie obowiązkowe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Ogłoszenie dotyczy: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Zamówienia publicznego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Zamówienie dotyczy projektu lub programu współfinansowanego ze środków Unii Europejskiej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Nazwa projektu lub programu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. „Nowoczesny Uniwersytet” realizowanym przez Uniwersytet Kazimierza Wielkiego w ramach Priorytetu III Szkolnictwo wyższe dla gospodarki i rozwoju, Działanie 3.5 Kompleksowe programy szkół wyższych, Programu Operacyjnego Wiedza Edukacja Rozwój na podstawie umowy nr : POWR.03.05.00-00-Z216/17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Należy podać minimalny procentowy wskaźnik zatrudnienia osób należących do jednej lub więcej kategorii, o których mowa w art. 22 ust. 2 ustawy Pzp, nie mniejszy niż 30%, osób zatrudnionych przez zakłady pracy chronionej lub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wykonawców albo ich jednostki (w %)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I: ZAMAWIAJĄCY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centralny zamawiający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przeprowadza podmiot, któremu zamawiający powierzył/powierzyli przeprowadzenie postępowania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na temat podmiotu któremu zamawiający powierzył/powierzyli prowadzenie postępowania: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przez zamawiających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Jeżeli tak, należy wymienić zamawiających, którzy wspólnie przeprowadzają postępowanie oraz podać adresy ich siedzib, krajowe numery identyfikacyjne oraz osoby do kontaktów wraz z danymi do kontaktów: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Postępowanie jest przeprowadzane wspólnie z zamawiającymi z innych państw członkowskich Unii Europejskiej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Informacje dodatkowe: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1) NAZWA I ADRES: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Uniwersytet Kazimierza Wielkiego, krajowy numer identyfikacyjny 34005769500000, ul. Chodkiewicza  30 , 85-064  Bydgoszcz, woj. kujawsko-pomorskie, państwo Polska, tel. 523 419 100, e-mail zampub@ukw.edu.pl, faks 523 608 206.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 (URL): www.ukw.edu.pl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profilu nabywcy: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Adres strony internetowej pod którym można uzyskać dostęp do narzędzi i urządzeń lub formatów plików, które nie są ogólnie dostępne www.ukw.edu.pl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 2) RODZAJ ZAMAWIAJĄCEGO: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Inny (proszę określić):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Państwowa Szkoła Wyższa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I.3) WSPÓLNE UDZIELANIE ZAMÓWIENIA </w:t>
      </w:r>
      <w:r w:rsidRPr="00572737">
        <w:rPr>
          <w:rFonts w:ascii="Times New Roman" w:eastAsia="Times New Roman" w:hAnsi="Times New Roman" w:cs="Times New Roman"/>
          <w:b/>
          <w:bCs/>
          <w:i/>
          <w:iCs/>
          <w:color w:val="000000"/>
          <w:sz w:val="27"/>
          <w:szCs w:val="27"/>
          <w:lang w:eastAsia="pl-PL"/>
        </w:rPr>
        <w:t>(jeżeli dotyczy)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rzecz pozostałych zamawiających):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I.4) KOMUNIKACJA: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Nieograniczony, pełny i bezpośredni dostęp do dokumentów z postępowania można uzyskać pod adresem (URL)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Adres strony internetowej, na której zamieszczona będzie specyfikacja istotnych warunków zamówienia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www.ukw.edu.pl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Dostęp do dokumentów z postępowania jest ograniczony - więcej informacji można uzyskać pod adresem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Oferty lub wnioski o dopuszczenie do udziału w postępowaniu należy 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przesyłać: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Elektronicznie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Dopuszczone jest przesłanie ofert lub wniosków o dopuszczenie do udziału w postępowaniu w inny sposób: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Wymagane jest przesłanie ofert lub wniosków o dopuszczenie do udziału w postępowaniu w inny sposób: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Inny sposób: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Komunikacja elektroniczna wymaga korzystania z narzędzi i urządzeń lub formatów plików, które nie są ogólnie dostępne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Nieograniczony, pełny, bezpośredni i bezpłatny dostęp do tych narzędzi można uzyskać pod adresem: (URL)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II: PRZEDMIOT ZAMÓWIENIA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II.1) Nazwa nadana zamówieniu przez zamawiającego: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Konsultacja ekspercka działań projektowych w obszarze zastosowania wygenerowanego przez studentów pomysłu projektowego oraz zorganizowanie i przeprowadzenie 2 - dniowej wizyty studyjnej na terenie województwa Kujawsko - Pomorskiego w ramach projektu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"Nowoczesny Uniwersytet"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Numer referencyjny: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Numer sprawy: UKW/DZP-281-U-8/2020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Przed wszczęciem postępowania o udzielenie zamówienia przeprowadzono dialog techniczny</w:t>
      </w:r>
    </w:p>
    <w:p w:rsidR="00572737" w:rsidRPr="00572737" w:rsidRDefault="00572737" w:rsidP="00572737">
      <w:pPr>
        <w:spacing w:line="450" w:lineRule="atLeas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II.2) Rodzaj zamówienia: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Usługi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II.3) Informacja o możliwości składania ofert częściowych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podzielone jest na części: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Tak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Oferty lub wnioski o dopuszczenie do udziału w postępowaniu można składać w odniesieniu do: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wszystkich części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Zamawiający zastrzega sobie prawo do udzielenia łącznie następujących części lub grup części: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Maksymalna liczba części zamówienia, na które może zostać udzielone zamówienie jednemu wykonawcy: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20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II.4)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 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 a w przypadku partnerstwa innowacyjnego - określenie zapotrzebowania na innowacyjny produkt, usługę lub roboty budowlane: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Przedmiotem zamówienia jest konsultacja ekspercka działań projektowych w obszarze zastosowania wygenerowanego przez studentów pomysłu projektowego oraz zorganizowanie i przeprowadzenie 2 - dniowej wizyty studyjnej na terenie województwa Kujawsko- Pomorskiego w ramach projektu "Nowoczesny Uniwersytet".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II.5) Główny kod CPV: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Dodatkowe kody CPV: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II.6) Całkowita wartość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zamawiający podaje informacje o wartości zamówienia)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II.7) Czy przewiduje się udzielenie zamówień, o których mowa w art. 67 ust. 1 pkt 6 i 7 lub w art. 134 ust. 6 pkt 3 ustawy Pzp: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przedmiotu, wielkości lub zakresu oraz warunków na jakich zostaną udzielone zamówienia, o których mowa w art. 67 ust. 1 pkt 6 lub w art. 134 ust. 6 pkt 3 ustawy Pzp: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miesiącach:  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lub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data rozpoczęcia: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 lub 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II.9) Informacje dodatkowe: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III: INFORMACJE O CHARAKTERZE PRAWNYM, EKONOMICZNYM, FINANSOWYM I TECHNICZNYM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III.1) WARUNKI UDZIAŁU W POSTĘPOWANIU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III.1.1) Kompetencje lub uprawnienia do prowadzenia określonej działalności zawodowej, o ile wynika to z odrębnych przepisów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III.1.2) Sytuacja finansowa lub ekonomiczna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Określenie warunków: Zamawiający nie stawia szczegółowych wymagań odnośnie powyższego warunku. Zamawiający dokona oceny spełniania warunku udziału w postępowaniu w tym zakresie na podstawie oświadczenia o spełnianiu warunków udziału w postępowaniu, stanowiącego załącznik nr 3 do SIWZ.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III.1.3) Zdolność techniczna lub zawodowa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Określenie warunków: Wymagania dla wszystkich części: Wykonawca musi dysponować: - min. 1 osobą posiadającą min. 2 letnie doświadczenie w prowadzeniu firmy lub min. 2 letnie doświadczenie w pełnieniu funkcji kierowniczej lub min. 5 lat stażu pracy - w instytucji/firmie/ z branży w obszarach/dziedzinach, w których znajduje zastosowanie wiedza z zakresu kierunków objętych zamówieniem oraz posiada: dla części 1 i 2: 5 i 6 - Wykształcenie wyższe pedagogiczne, humanistyczne (dla części 6) - Doświadczenie w pracy z dziećmi, młodzieżą i dorosłymi uzależnionymi bądź zagrożonymi uzależnieniem w zakresie zapobiegania, podejmowania wczesnej interwencji oraz leczenia; motywowania do zmian w tym zakresie. dla części 3 i 4: - Wykształcenie w zakresie pedagogiki lub psychologii - Doświadczenie w pracy z dziećmi, młodzieżą zagrożonymi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zachowaniami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ryzykownymi i uzależnieniem od substancji psychoaktywnych i NSP (nowych substancji psychoaktywnych) oraz zaburzeniami i nałogami behawioralnymi; w zakresie szkolenia osób przygotowujących się oraz zawodowo zajmujących się dziećmi i młodzieżą do projektowania i podejmowania działań profilaktycznych na ich rzecz; związane z konstruowaniem programów profilaktycznych dedykowanych dzieciom/młodzieży z zakresu przeciwdziałania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zachowaniom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ryzykownym; związane z kierowaniem i realizowaniem projektów społecznych - grantów tematycznie poświęconych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profilaktyce selektywnej, wskazującej i terapii uzależnień. dla części 7: - Wykształcenie wyższe matematyczno-informatyczne, kwalifikacje w zakresie surdologopedii - Doświadczenie w pracy z dziećmi i młodzieżą, w szczególności szkoły podstawowej (klasy 4-8) i tworzeniu gier edukacyjnych dla części 8 i 9: - Wykształcenie wyższe magisterskie, stopień awansu zawodowego na poziomie nauczyciela dyplomowanego - Doświadczenie w pracy z dziećmi w wieku przedszkolnym, w szczególności w pracy dydaktycznej z wykorzystaniem nowoczesnych technologii i innowacji w edukacji takich jak np. : realizacji zajęć wg planu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daltońkiego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lub pedagogiki Marii Montessori dla części 10 i 11: - Wykształcenie wyższe magisterskie - Doświadczenie na stanowisku nauczyciela przedszkola i klas I – III SP, wychowania przedszkolnego i kształcenia zintegrowanego oraz w pracy dydaktycznej z wykorzystaniem nowoczesnych technologii i innowacji w edukacji takich jak np. : realizacji zajęć wg planu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daltońkiego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lub pedagogiki Marii Montessori. dla części 12: - Wykształcenie wyższe pedagogiczne; stopień awansu zawodowego na poziomie nauczyciela dyplomowanego, - Doświadczenie w rozwijaniu idei samorządności, opieki nad praktykantami studenckimi w prowadzeniu zajęć otwartych i praktyk wspierających rozwój studentów, tworzeniu projektów edukacyjno- wychowawczych, koordynowaniu zadań wielokulturowości, organizowaniu imprez, akcji , wyjazdów dzieci i młodzieży; organizacji akcji charytatywnych, pełnieniu nadzoru w kwestiach opiekuńczych, postępowaniu w sprawach nieletnich oraz leczeniu osób uzależnionych. dla części 13: - Wykształcenie studia wyższe pedagogiczne; stopień awansu zawodowego na poziomie nauczyciela dyplomowanego, - Doświadczenie we współpracy z uczelnią wyższą, w tworzeniu projektów edukacyjno- wychowawczych i realizacji praktyk wspierających rozwój studentów, we wspieraniu dzieci z różnorodnymi dysfunkcjami, w realizacji projektów rozwijania myślenia matematycznego takich jak np. „Bąbel Matematyczny”. dla części 14: - Wykształcenie wyższe na kierunku związanym z budownictwem - Doświadczenie z zakresu zarządzania dokumentacją, prowadzenia spraw administracyjno-prawnych, znajomość zasad zarządzania firmą i zasobami ludzkimi oraz zarządzania np. obiektem kulturalno-rozrywkowym. dla części 15 i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16: - Wykształcenie wyższe wykształcenie pedagogiczne, - Doświadczenie w pracy z dziećmi i młodzieżą, z zakresu prowadzenia spraw administracyjno-prawnych, znajomość zasad zarządzania firmą i zasobami ludzkimi, w rozwiązywaniu konfliktów np. jako mediator. dla części 17: - Wykształcenie wyższe na kierunku Zarządzanie lub Zarządzanie i Marketing, kwalifikacje z zakresu zarządzania projektami - Doświadczenie z zakresu zarządzania dokumentacją, zarządzania firmą, tworzenie procedur, prowadzenie spraw administracyjno-prawnych firmy dla części 18: - Wykształcenie wyższe na kierunku Politologia lub Dziennikarstwo lub Zarządzanie lub Marketing, kwalifikacje z zakresu zarządzania projektami - Doświadczenie z zakresu zarządzania dokumentacją, zarządzania firmą, tworzenie procedur, prowadzenie spraw administracyjno-prawnych firmy - dla części 19: - Wykształcenie wyższe na kierunku Prawo lub Zarządzanie Projektami, kwalifikacje z zakresu zarządzania projektami - Doświadczenie w zakresie wspierania przedsiębiorczości, realizacji projektów unijnych,, w pracy metodyką zarządzania projektami. dla części 20: - Wykształcenie wyższe wykształcenie administracyjne lub pedagogiczne, - Doświadczenie: praca z dziećmi i młodzieżą, w rozwiązywaniu konfliktów np. jako mediator.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Zamawiający wymaga od wykonawców wskazania w ofercie lub we wniosku o dopuszczenie do udziału w postępowaniu imion i nazwisk osób wykonujących czynności przy realizacji zamówienia wraz z informacją o kwalifikacjach zawodowych lub doświadczeniu tych osób: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III.2) PODSTAWY WYKLUCZENIA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III.2.1) Podstawy wykluczenia określone w art. 24 ust. 1 ustawy Pzp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III.2.2) Zamawiający przewiduje wykluczenie wykonawcy na podstawie art. 24 ust. 5 ustawy Pzp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 Zamawiający przewiduje następujące fakultatywne podstawy wykluczenia: Tak (podstawa wykluczenia określona w art. 24 ust. 5 pkt 1 ustawy Pzp)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III.3) WYKAZ OŚWIADCZEŃ SKŁADANYCH PRZEZ WYKONAWCĘ W CELU WSTĘPNEGO POTWIERDZENIA, ŻE NIE PODLEGA ON WYKLUCZENIU ORAZ SPEŁNIA WARUNKI UDZIAŁU W POSTĘPOWANIU ORAZ SPEŁNIA KRYTERIA SELEKCJI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niepodleganiu wykluczeniu oraz spełnianiu warunków udziału w postępowaniu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Oświadczenie o spełnianiu kryteriów selekcji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III.4) WYKAZ OŚWIADCZEŃ LUB DOKUMENTÓW , SKŁADANYCH PRZEZ WYKONAWCĘ W POSTĘPOWANIU NA WEZWANIE ZAMAWIAJACEGO W CELU POTWIERDZENIA OKOLICZNOŚCI, O KTÓRYCH MOWA W ART. 25 UST. 1 PKT 3 USTAWY PZP: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odpis z właściwego rejestru lub z centralnej ewidencji i informacji o działalności gospodarczej, jeżeli odrębne przepisy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wymaW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terminie 3 dni od zamieszczenia na stronie internetowej Zamawiającego informacji z otwarcia ofert, o której mowa w art. 86 ust. 5 Pzp Wykonawca zobowiązany jest przekazać Zamawiającemu oświadczenie o przynależności lub braku przynależności do tej samej grupy kapitałowej, o której mowa w art. 24 ust. 1 pkt. 23 ustawy Pzp, gają wpisu do rejestru lub ewidencji, w celu wykazania braku podstaw do wykluczenia w oparciu o art. 24 ust. 5 pkt 1 ustawy Pzp,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III.5) WYKAZ OŚWIADCZEŃ LUB DOKUMENTÓW SKŁADANYCH PRZEZ WYKONAWCĘ W POSTĘPOWANIU NA WEZWANIE ZAMAWIAJACEGO W CELU POTWIERDZENIA OKOLICZNOŚCI, O KTÓRYCH MOWA W ART. 25 UST. 1 PKT 1 USTAWY PZP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III.5.1) W ZAKRESIE SPEŁNIANIA WARUNKÓW UDZIAŁU W POSTĘPOWANIU: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a) wykaz osób skierowanych przez wykonawcę do realizacji zamówienia publicznego wraz z informacjami na temat ich kwalifikacji zawodowych, uprawnień, doświadczenia i wykształcenia niezbędnych do wykonania zamówienia publicznego, a także zakresu wykonywanych przez nie czynności oraz informacją o podstawie do dysponowania tymi osobami, wg wzoru będącego zał. nr 6 do SIWZ.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III.5.2) W ZAKRESIE KRYTERIÓW SELEKCJI: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Dokumenty/certyfikaty potwierdzające uzyskanie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puntów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w kryterium "Kwalifikacje zawodowe"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III.6) WYKAZ OŚWIADCZEŃ LUB DOKUMENTÓW SKŁADANYCH PRZEZ WYKONAWCĘ W POSTĘPOWANIU NA WEZWANIE ZAMAWIAJACEGO W CELU POTWIERDZENIA OKOLICZNOŚCI, O KTÓRYCH MOWA W ART. 25 UST. 1 PKT 2 USTAWY PZP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III.7) INNE DOKUMENTY NIE WYMIENIONE W pkt III.3) - III.6)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1. Formularz Ofertowy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zał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nr 1 do SIWZ, 2. Formularz Cenowy zał. nr 8 do SIWZ, 3. Oświadczenie o zatrudnieniu osób wykonujących czynności w postępowaniu.4.Pełnomocnictwo do reprezentowania wszystkich Wykonawców wspólnie ubiegających się o udzielenie zamówienia, ewentualnie umowa o współdziałaniu, z której będzie wynikać przedmiotowe pełnomocnictwo (oryginał lub kopia potwierdzona za zgodność z oryginałem przez notariusza). Pełnomocnik może być ustanowiony do reprezentowania Wykonawców w postępowaniu albo reprezentowania w postępowaniu i zawarcia umowy. 5.Pełnomocnictwo do podpisania oferty (oryginał lub kopia potwierdzona za zgodność z oryginałem przez notariusza) względnie do podpisania innych dokumentów składanych wraz z ofertą, o ile uprawnienie do reprezentacji osoby podpisującej ofertę nie wynika z dokumentu rejestrowego załączonego do oferty.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SEKCJA IV: PROCEDURA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IV.1) OPIS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IV.1.1) Tryb udzielenia zamówienia: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Przetarg nieograniczony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IV.1.2) Zamawiający żąda wniesienia wadium: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na temat wadium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IV.1.3) Przewiduje się udzielenie zaliczek na poczet wykonania zamówienia: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udzielania zaliczek: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IV.1.4) Wymaga się złożenia ofert w postaci katalogów elektronicznych lub dołączenia do ofert katalogów elektronicznych: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 w postaci katalogów elektronicznych lub dołączenia do ofert katalogów elektronicznych: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IV.1.5.) Wymaga się złożenia oferty wariantowej: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Dopuszcza się złożenie oferty wariantowej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Złożenie oferty wariantowej dopuszcza się tylko z jednoczesnym złożeniem oferty zasadniczej: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IV.1.6) Przewidywana liczba wykonawców, którzy zostaną zaproszeni do udziału w postępowaniu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ograniczony, negocjacje z ogłoszeniem, dialog konkurencyjny, partnerstwo innowacyjne)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Liczba wykonawców 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Przewidywana minimalna liczba wykonawców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Maksymalna liczba wykonawców 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Kryteria selekcji wykonawców: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IV.1.7) Informacje na temat umowy ramowej lub dynamicznego systemu zakupów: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Umowa ramowa będzie zawarta: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przewiduje się ograniczenie liczby uczestników umowy ramowej: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Przewidziana maksymalna liczba uczestników umowy ramowej: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Zamówienie obejmuje ustanowienie dynamicznego systemu zakupów: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będą zamieszczone dodatkowe informacje dotyczące dynamicznego systemu zakupów: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 ramach umowy ramowej/dynamicznego systemu zakupów dopuszcza się złożenie ofert w formie katalogów elektronicznych: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Przewiduje się pobranie ze złożonych katalogów elektronicznych informacji potrzebnych do sporządzenia ofert w ramach umowy ramowej/dynamicznego systemu zakupów: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IV.1.8) Aukcja elektroniczna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Przewidziane jest przeprowadzenie aukcji elektronicznej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(przetarg nieograniczony, przetarg ograniczony, negocjacje z ogłoszeniem)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adres strony internetowej, na której aukcja będzie prowadzona: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Należy wskazać elementy, których wartości będą przedmiotem aukcji elektronicznej: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ograniczenia co do przedstawionych wartości, wynikające z opisu przedmiotu zamówienia: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podać, które informacje zostaną udostępnione wykonawcom w trakcie aukcji elektronicznej oraz jaki będzie termin ich udostępnienia: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przebiegu aukcji elektronicznej: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Jaki jest przewidziany sposób postępowania w toku aukcji elektronicznej i jakie będą warunki, na jakich wykonawcy będą mogli licytować (minimalne wysokości postąpień):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dotyczące wykorzystywanego sprzętu elektronicznego, rozwiązań i specyfikacji technicznych w zakresie połączeń: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rejestracji i identyfikacji wykonawców w aukcji elektronicznej: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o liczbie etapów aukcji elektronicznej i czasie ich trwania: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Czas trwania: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Czy wykonawcy, którzy nie złożyli nowych postąpień, zostaną zakwalifikowani do następnego etapu: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Warunki zamknięcia aukcji elektronicznej: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IV.2) KRYTERIA OCENY OFERT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IV.2.1) Kryteria oceny ofert: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IV.2.2) Kryteria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40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 (dla części od 1 do 6)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„Czas przystąpienia do realizacji zamówienia liczony od dnia zawarcia umowy”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IV.2.3) Zastosowanie procedury, o której mowa w art. 24aa ust. 1 ustawy Pzp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(przetarg nieograniczony)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Tak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IV.3) Negocjacje z ogłoszeniem, dialog konkurencyjny, partnerstwo innowacyjne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IV.3.1) Informacje na temat negocjacji z ogłoszeniem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Minimalne wymagania, które muszą spełniać wszystkie oferty: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Przewidziane jest zastrzeżenie prawa do udzielenia zamówienia na podstawie ofert wstępnych bez przeprowadzenia negocjacji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Przewidziany jest podział negocjacji na etapy w celu ograniczenia liczby ofert: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negocjacji (w tym liczbę etapów):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IV.3.2) Informacje na temat dialogu konkurencyjnego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Opis potrzeb i wymagań zamawiającego lub informacja o sposobie uzyskania tego opisu: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Informacja o wysokości nagród dla wykonawców, którzy podczas dialogu konkurencyjnego przedstawili rozwiązania stanowiące podstawę do składania ofert, jeżeli zamawiający przewiduje nagrody: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Wstępny harmonogram postępowania: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  <w:t>Podział dialogu na etapy w celu ograniczenia liczby rozwiązań: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podać informacje na temat etapów dialogu: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IV.3.3) Informacje na temat partnerstwa innowacyjnego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Elementy opisu przedmiotu zamówienia definiujące minimalne wymagania, którym muszą odpowiadać wszystkie oferty: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Podział negocjacji na etapy w celu ograniczeniu liczby ofert podlegających negocjacjom poprzez zastosowanie kryteriów oceny ofert wskazanych w specyfikacji istotnych warunków zamówienia: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IV.4) Licytacja elektroniczna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Adres strony internetowej, na której będzie prowadzona licytacja elektroniczna: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Adres strony internetowej, na której jest dostępny opis przedmiotu zamówienia w licytacji elektronicznej: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Wymagania dotyczące rejestracji i identyfikacji wykonawców w licytacji elektronicznej, w tym wymagania techniczne urządzeń informatycznych: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Sposób postępowania w toku licytacji elektronicznej, w tym określenie minimalnych wysokości postąpień: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Informacje o liczbie etapów licytacji elektronicznej i czasie ich trwania: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Czas trwania: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Wykonawcy, którzy nie złożyli nowych postąpień, zostaną zakwalifikowani do następnego etapu: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Termin składania wniosków o dopuszczenie do udziału w licytacji elektronicznej: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godzina: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Termin otwarcia licytacji elektronicznej: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Termin i warunki zamknięcia licytacji elektronicznej: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Istotne dla stron postanowienia, które zostaną wprowadzone do treści zawieranej umowy w sprawie zamówienia publicznego, albo ogólne warunki umowy, albo wzór umowy: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Wymagania dotyczące zabezpieczenia należytego wykonania umowy: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Informacje dodatkowe: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IV.5) ZMIANA UMOWY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Przewiduje się istotne zmiany postanowień zawartej umowy w stosunku do treści oferty, na podstawie której dokonano wyboru wykonawcy: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Tak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Należy wskazać zakres, charakter zmian oraz warunki wprowadzenia zmian: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 xml:space="preserve">1. Wszelkie zmiany do umowy sporządzone będą w formie pisemnego aneksu do umowy. 2. Zmiany do umowy mogą nastąpić w następujących okolicznościach: - niewywiązywania się Eksperta z obowiązków wynikających z umowy, - jeżeli zmiana Eksperta stanie się konieczna z jakichkolwiek przyczyn niezależnych od Wykonawcy (np. śmierci, rezygnacji itp.) - na wniosek Zamawiającego, jeśli uzna on, że Ekspert nie wykonuje swoich obowiązków wynikających z umowy - w takim przypadku Wykonawca zobowiązany jest do zmiany Eksperta zgodnie z żądaniem Zamawiającego oraz we wskazanym terminie; - zmiana danych identyfikacyjnych - zmiana nazw, siedzib stron umowy i innych danych. - innych okoliczności, które nie były znane w chwili zawarcia umowy, a wprowadzone zmiany do umowy są korzystne dla Zamawiającego. 3. Umowę sporządzono w czterech jednobrzmiących egzemplarzach: 1 egz. dla Wykonawcy, 1 egz. dla Eksperta i 2 dla Zamawiającego. 4. Spory mogące powstać w związku z niniejszą Umową, będą rozstrzygane przez sąd powszechny właściwy miejscowo według miejsca siedziby Zamawiającego. 5. W sprawach nieuregulowanych w niniejszej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Umowie stosuje się przepisy Kodeksu cywilnego.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IV.6) INFORMACJE ADMINISTRACYJNE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IV.6.1) Sposób udostępniania informacji o charakterze poufnym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(jeżeli dotyczy):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Środki służące ochronie informacji o charakterze poufnym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IV.6.2) Termin składania ofert lub wniosków o dopuszczenie do udziału w postępowaniu: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Data: 2020-02-17, godzina: 10:30,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Skrócenie terminu składania wniosków, ze względu na pilną potrzebę udzielenia zamówienia (przetarg nieograniczony, przetarg ograniczony, negocjacje z ogłoszeniem):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Wskazać powody: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Język lub języki, w jakich mogą być sporządzane oferty lub wnioski o dopuszczenie do udziału w postępowaniu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&gt; polski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IV.6.3) Termin związania ofertą: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do: okres w dniach: 30 (od ostatecznego terminu składania ofert)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 Nie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IV.6.5)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line="450" w:lineRule="atLeast"/>
        <w:jc w:val="center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u w:val="single"/>
          <w:lang w:eastAsia="pl-PL"/>
        </w:rPr>
        <w:t>ZAŁĄCZNIK I - INFORMACJE DOTYCZĄCE OFERT CZĘŚCIOWYCH</w:t>
      </w: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lastRenderedPageBreak/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10 studentek/studentów.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„Kwalifikacje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3) Wartość części zamówienia(jeżeli zamawiający podaje informacje o 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 xml:space="preserve">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objętych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zas</w:t>
            </w:r>
            <w:proofErr w:type="spellEnd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kierunków pedagogicznych objętych projektem,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kierunków pedagogicznych (edukacja obywatelska)objętych projektem Miejsce realizacji –siedziba wykonawcy Termin: na zakończenie zajęć w zespołach projektowych do 30.06.2020 Łącznie dla 86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, w wymiarze 20 godzin na zespół liczący do 8 studentek/studentów. Średnio 4 h w tygodniu Miejsce realizacji – pomieszczenia UKW i siedziba wykonawcy, Termin: realizacji od dnia zawarcia umowy do 30.06.2020 Ilość osób w grupie: 8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objetej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, w wymiarze 20 godzin na zespół liczący do 6 studentek/studentów. Średnio 4 h w tygodniu Miejsce realizacji – pomieszczenia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 xml:space="preserve">UKW i siedziba wykonawcy, Termin: realizacji od dnia zawarcia umowy do 30.06.2020 Ilość osób w grupie 6 B) Zorganizowanie i przeprowadzenie we współpracy z ekspertem UKW 2 dniowej wizyty studyjnej na terenie województwa Kujawsko Pomorskiego dla studentów uczestniczących w zespołach projektowych z kierunku pedagogiki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objetej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projektem Miejsce realizacji –siedziba wykonawcy Termin: na zakończenie zajęć w zespołach projektowych do 30.06.2020 Łącznie dla 6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7 studentek/studentów. Średnio 4 h w tygodniu Miejsce realizacji – pomieszczenia UKW i siedziba wykonawcy, Termin: realizacji od dnia zawarcia umowy do 30.06.2020 Liczba osób w grupie 8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objetej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projektem Miejsce realizacji –siedziba wykonawcy Termin: na zakończenie zajęć w zespołach 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40"/>
        <w:gridCol w:w="180"/>
        <w:gridCol w:w="834"/>
        <w:gridCol w:w="731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7 studentek/studentów. Średnio 4 h w tygodniu Miejsce realizacji – pomieszczenia UKW i siedziba wykonawcy, Termin: realizacji od dnia zawarcia umowy do 30.06.2020 Liczba osób w grupie 7 B) Zorganizowanie i przeprowadzenie we współpracy z ekspertem UKW 2 dniowej wizyty studyjnej na terenie województwa Kujawsko Pomorskiego dla studentów uczestniczących w zespołach projektowych z kierunku pedagogiki wczesnoszkolnej </w:t>
      </w:r>
      <w:proofErr w:type="spellStart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objetej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 projektem Miejsce realizacji –siedziba wykonawcy Termin: na zakończenie zajęć w zespołach projektowych do 30.06.2020 Łącznie dla 7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pedagogiki wczesnoszkolnej , w wymiarze 20 godzin na zespół liczący do 8 studentek/studentów. Średnio 4 h w tygodniu Miejsce realizacji – pomieszczenia UKW i siedziba wykonawcy, Termin: realizacji od dnia zawarcia umowy do 30.06.2020 Liczba osób w grupie 8 B) Zorganizowanie i przeprowadzenie we współpracy z ekspertem UKW 2 dniowej wizyty studyjnej na terenie województwa Kujawsko Pomorskiego dla studentów uczestniczących w zespołach projektowych z kierunku pedagogiki wczesnoszkolnej objętej projektem Miejsce realizacji –siedziba wykonawcy Termin: na zakończenie zajęć w zespołach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projektowych do 30.06.2020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6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zas</w:t>
            </w:r>
            <w:proofErr w:type="spellEnd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wiedza z zakresu pedagogiki wczesnoszkolnej , w wymiarze 20 godzin na zespół liczący do 6 studentek/studentów. Średnio 4 h w tygodniu Miejsce realizacji – pomieszczenia UKW i siedziba wykonawcy, Termin: realizacji od dnia zawarcia umowy do 30.06.2020 Liczba osób w grupie 8 B) Zorganizowanie i przeprowadzenie we współpracy z ekspertem UKW 2 dniowej wizyty studyjnej na terenie województwa Kujawsko Pomorskiego dla studentów uczestniczących w zespołach projektowych z kierunku pedagogiki wczesnoszkolnej objętej projektem Miejsce realizacji –siedziba wykonawcy Termin: na zakończenie zajęć w zespołach projektowych do 30.06.2019 Łącznie dla 8 osób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Konsultacja ekspercka działań projektowych w obszarze zastosowania wygenerowanego przez studentów pomysłu projektowego oraz </w:t>
            </w: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pedagogiki wczesnoszkolnej w wymiarze 20 godzin na zespół liczący do 8 studentek/studentów. Średnio 4 h w tygodniu Miejsce realizacji – pomieszczenia UKW i siedziba wykonawcy Termin: realizacji od dnia zawarcia umowy do 30.06.2020 Liczba osób w grupie 8 B) Zorganizowanie i przeprowadzenie we współpracy z ekspertem UKW 2 dniowej wizyty studyjnej na terenie województwa Kujawsko Pomorskiego dla studentów uczestniczących w zespołach projektowych z pedagogiki wczesnoszkolnej Miejsce realizacji – siedziba wykonawcy, Termin: na zakończenie zajęć w zespołach projektowych do 30.06.2020 Łącznie dla 8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proofErr w:type="spellStart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walifikacje</w:t>
            </w:r>
            <w:proofErr w:type="spellEnd"/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z zakresu pedagogiki wczesnoszkolnej w wymiarze 20 godzin na zespół liczący do 8 studentek/studentów. Średnio 4 h w tygodniu Miejsce realizacji – pomieszczenia UKW i siedziba wykonawcy Termin: realizacji od dnia zawarcia umowy do 30.06.2020 Liczba osób w grupie 8 B) Zorganizowanie i przeprowadzenie we współpracy z ekspertem UKW 2 dniowej wizyty studyjnej na terenie województwa Kujawsko Pomorskiego dla studentów uczestniczących w zespołach projektowych z ekonomii Miejsce realizacji – siedziba wykonawcy, Termin: na zakończenie zajęć w zespołach projektowych do 30.06.2020 Łącznie dla 8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z zakresu ekonomii w wymiarze 20 godzin na zespół liczący do 5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ekonomii Miejsce realizacji – siedziba wykonawcy, Termin: na zakończenie zajęć w zespołach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projektowych do 30.06.2020 Łącznie dla 5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wiedza dot. kierunku ekonomii w wymiarze 20 godzin na zespół liczący do 5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ekonomii Miejsce realizacji – siedziba wykonawcy, Termin: na zakończenie zajęć w zespołach projektowych do 30.06.2020 Łącznie dla 5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Konsultacja ekspercka działań projektowych w obszarze zastosowania wygenerowanego przez studentów pomysłu projektowego oraz zorganizowanie i przeprowadzenie 2 - dniowej wizyty studyjnej na </w:t>
            </w: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 ”w obszarach/dziedzinach w których znajduje zastosowanie wiedza dot. kierunku ekonomii w wymiarze 20 godzin na zespół liczący do 7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ekonomii Miejsce realizacji – siedziba wykonawcy, Termin: na zakończenie zajęć w zespołach projektowych do 30.06.2020 Łącznie dla 7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lastRenderedPageBreak/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 ”w obszarach/dziedzinach w których znajduje zastosowanie wiedza dot. kierunku administracji w wymiarze 20 godzin na zespół liczący do 4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administracja Miejsce realizacji – siedziba wykonawcy, Termin: na zakończenie zajęć w zespołach projektowych do 30.06.2020 Łącznie dla 4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dot. kierunku administracji w wymiarze 20 godzin na zespół liczący do 5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administracja Miejsce realizacji – siedziba wykonawcy, Termin: na zakończenie zajęć w zespołach projektowych 30.06.2020 Łącznie dla 5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 xml:space="preserve">) Konsultacja ekspercka działań projektowych w obszarze zastosowania wygenerowanego przez studentów pomysłu projektowego” w obszarach/dziedzinach w których znajduje zastosowanie wiedza dot. kierunku administracji w wymiarze 20 godzin na zespół liczący do 5 studentek/studentów. Średnio 4 h w tygodniu Miejsce realizacji – pomieszczenia 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t>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administracja Miejsce realizacji – siedziba wykonawcy, Termin: na zakończenie zajęć w zespołach projektowych do 30.06.2020 Łącznie dla 5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9"/>
        <w:gridCol w:w="300"/>
        <w:gridCol w:w="834"/>
        <w:gridCol w:w="7199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Część nr: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>Nazwa:</w:t>
            </w:r>
          </w:p>
        </w:tc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Konsultacja ekspercka działań projektowych w obszarze zastosowania wygenerowanego przez studentów pomysłu projektowego oraz zorganizowanie i przeprowadzenie 2 - dniowej wizyty studyjnej na terenie województwa Kujawsko - Pomorskiego w ramach projektu "Nowoczesny Uniwersytet"</w:t>
            </w:r>
          </w:p>
        </w:tc>
      </w:tr>
    </w:tbl>
    <w:p w:rsidR="00572737" w:rsidRPr="00572737" w:rsidRDefault="00572737" w:rsidP="00572737">
      <w:pPr>
        <w:spacing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lastRenderedPageBreak/>
        <w:t>1) Krótki opis przedmiotu zamówienia </w:t>
      </w:r>
      <w:r w:rsidRPr="00572737">
        <w:rPr>
          <w:rFonts w:ascii="Times New Roman" w:eastAsia="Times New Roman" w:hAnsi="Times New Roman" w:cs="Times New Roman"/>
          <w:i/>
          <w:iCs/>
          <w:color w:val="000000"/>
          <w:sz w:val="27"/>
          <w:szCs w:val="27"/>
          <w:lang w:eastAsia="pl-PL"/>
        </w:rPr>
        <w:t>(wielkość, zakres, rodzaj i ilość dostaw, usług lub robót budowlanych lub określenie zapotrzebowania i wymagań)</w:t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 xml:space="preserve"> a w przypadku partnerstwa innowacyjnego -określenie zapotrzebowania na innowacyjny produkt, usługę lub roboty </w:t>
      </w:r>
      <w:proofErr w:type="spellStart"/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budowlane: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A</w:t>
      </w:r>
      <w:proofErr w:type="spellEnd"/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) Konsultacja ekspercka działań projektowych w obszarze zastosowania wygenerowanego przez studentów pomysłu projektowego” w obszarach/dziedzinach w których znajduje zastosowanie wiedza dot. kierunku administracji w wymiarze 20 godzin na zespół liczący do 5 studentek/studentów. Średnio 4 h w tygodniu Miejsce realizacji – pomieszczenia UKW i siedziba wykonawcy Termin: realizacji od dnia zawarcia umowy do 30.06.2020 B) Zorganizowanie i przeprowadzenie we współpracy z ekspertem UKW 2 dniowej wizyty studyjnej na terenie województwa Kujawsko Pomorskiego dla studentów uczestniczących w zespołach projektowych z kierunku administracja Miejsce realizacji – siedziba wykonawcy, Termin: na zakończenie zajęć w zespołach projektowych do 30.06.2020 Łącznie dla 5 osób = zespół projektowy Czas trwania wizyty: min. 8 godzin/dzień Łącznie 16 godzin.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2) Wspólny Słownik Zamówień(CPV): 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80000000-4,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3) Wartość części zamówienia(jeżeli zamawiający podaje informacje o wartości zamówienia):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Wartość bez VAT: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Waluta: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4) Czas trwania lub termin wykonania: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miesiącach: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okres w dniach: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rozpoczęcia: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  <w:t>data zakończenia: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5) Kryteria oceny ofert: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527"/>
        <w:gridCol w:w="1016"/>
      </w:tblGrid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50,00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Kwalifikacje zawodowe” osób skierowanych do realizacji zamówienia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40,00</w:t>
            </w:r>
          </w:p>
        </w:tc>
      </w:tr>
      <w:tr w:rsidR="00572737" w:rsidRPr="00572737" w:rsidTr="0057273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Czas przystąpienia do realizacji zamówienia liczony od dnia zawarcia umowy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10,00</w:t>
            </w:r>
          </w:p>
        </w:tc>
      </w:tr>
    </w:tbl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lastRenderedPageBreak/>
        <w:br/>
      </w:r>
      <w:r w:rsidRPr="00572737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pl-PL"/>
        </w:rPr>
        <w:t>6) INFORMACJE DODATKOWE:</w:t>
      </w: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p w:rsidR="00572737" w:rsidRPr="00572737" w:rsidRDefault="00572737" w:rsidP="00572737">
      <w:pPr>
        <w:spacing w:after="270" w:line="450" w:lineRule="atLeast"/>
        <w:jc w:val="left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572737" w:rsidRPr="00572737" w:rsidRDefault="00572737" w:rsidP="00572737">
      <w:pPr>
        <w:jc w:val="lef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572737"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38"/>
      </w:tblGrid>
      <w:tr w:rsidR="00572737" w:rsidRPr="00572737" w:rsidTr="00572737">
        <w:trPr>
          <w:tblCellSpacing w:w="15" w:type="dxa"/>
        </w:trPr>
        <w:tc>
          <w:tcPr>
            <w:tcW w:w="0" w:type="auto"/>
            <w:vAlign w:val="center"/>
            <w:hideMark/>
          </w:tcPr>
          <w:p w:rsidR="00572737" w:rsidRPr="00572737" w:rsidRDefault="00572737" w:rsidP="00572737">
            <w:pPr>
              <w:jc w:val="left"/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</w:pPr>
            <w:r w:rsidRPr="00572737">
              <w:rPr>
                <w:rFonts w:ascii="Times New Roman" w:eastAsia="Times New Roman" w:hAnsi="Times New Roman" w:cs="Times New Roman"/>
                <w:color w:val="000000"/>
                <w:sz w:val="27"/>
                <w:szCs w:val="27"/>
                <w:lang w:eastAsia="pl-PL"/>
              </w:rPr>
              <w:object w:dxaOrig="1440" w:dyaOrig="14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7" type="#_x0000_t75" style="width:62.2pt;height:20.2pt" o:ole="">
                  <v:imagedata r:id="rId4" o:title=""/>
                </v:shape>
                <w:control r:id="rId5" w:name="DefaultOcxName" w:shapeid="_x0000_i1027"/>
              </w:object>
            </w:r>
          </w:p>
        </w:tc>
      </w:tr>
    </w:tbl>
    <w:p w:rsidR="005E3BDF" w:rsidRDefault="005E3BDF">
      <w:bookmarkStart w:id="0" w:name="_GoBack"/>
      <w:bookmarkEnd w:id="0"/>
    </w:p>
    <w:sectPr w:rsidR="005E3B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2737"/>
    <w:rsid w:val="00572737"/>
    <w:rsid w:val="005E3BDF"/>
    <w:rsid w:val="00651F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7BFB92-E49A-4ACC-84D6-62FC8C052C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8083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49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9993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151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010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2330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1674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049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553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901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0878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244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287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995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2776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838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010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364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71122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1547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2998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645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565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4020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2636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02536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7863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33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7008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0218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0407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2060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5317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5466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8630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01728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02474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2193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5892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81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3529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ontrol" Target="activeX/activeX1.xml"/><Relationship Id="rId4" Type="http://schemas.openxmlformats.org/officeDocument/2006/relationships/image" Target="media/image1.wmf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5512D110-5CC6-11CF-8D67-00AA00BDCE1D}" ax:persistence="persistStream" r:id="rId1"/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44</Pages>
  <Words>9072</Words>
  <Characters>54438</Characters>
  <Application>Microsoft Office Word</Application>
  <DocSecurity>0</DocSecurity>
  <Lines>453</Lines>
  <Paragraphs>126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63384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1</cp:revision>
  <dcterms:created xsi:type="dcterms:W3CDTF">2020-02-07T13:23:00Z</dcterms:created>
  <dcterms:modified xsi:type="dcterms:W3CDTF">2020-02-07T13:23:00Z</dcterms:modified>
</cp:coreProperties>
</file>