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B27B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</w:t>
      </w:r>
      <w:r w:rsidR="00A82F9A">
        <w:rPr>
          <w:rFonts w:ascii="Century Gothic" w:hAnsi="Century Gothic"/>
          <w:sz w:val="20"/>
          <w:szCs w:val="20"/>
        </w:rPr>
        <w:t>13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A82F9A">
        <w:rPr>
          <w:rFonts w:ascii="Century Gothic" w:hAnsi="Century Gothic"/>
          <w:sz w:val="20"/>
          <w:szCs w:val="20"/>
        </w:rPr>
        <w:t>Bydgoszcz, dn. 20</w:t>
      </w:r>
      <w:r w:rsidR="00914EF4">
        <w:rPr>
          <w:rFonts w:ascii="Century Gothic" w:hAnsi="Century Gothic"/>
          <w:sz w:val="20"/>
          <w:szCs w:val="20"/>
        </w:rPr>
        <w:t>.</w:t>
      </w:r>
      <w:r w:rsidR="00F9409E">
        <w:rPr>
          <w:rFonts w:ascii="Century Gothic" w:hAnsi="Century Gothic"/>
          <w:sz w:val="20"/>
          <w:szCs w:val="20"/>
        </w:rPr>
        <w:t>02.2020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102239" w:rsidRPr="00132603" w:rsidRDefault="00F7473D" w:rsidP="00132603">
      <w:pPr>
        <w:pStyle w:val="Nagwek1"/>
        <w:spacing w:before="0" w:after="0" w:line="360" w:lineRule="auto"/>
        <w:jc w:val="both"/>
        <w:textAlignment w:val="baseline"/>
        <w:rPr>
          <w:color w:val="FF000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</w:t>
      </w:r>
      <w:r w:rsidRPr="00132603">
        <w:rPr>
          <w:rFonts w:ascii="Century Gothic" w:hAnsi="Century Gothic"/>
          <w:sz w:val="20"/>
          <w:szCs w:val="20"/>
        </w:rPr>
        <w:t xml:space="preserve">przetargu nieograniczonego na: </w:t>
      </w:r>
      <w:r w:rsidR="00132603" w:rsidRPr="00132603">
        <w:rPr>
          <w:rFonts w:ascii="Century Gothic" w:hAnsi="Century Gothic" w:cs="Century Gothic"/>
          <w:bCs w:val="0"/>
          <w:sz w:val="20"/>
          <w:szCs w:val="20"/>
        </w:rPr>
        <w:t>Dostaw</w:t>
      </w:r>
      <w:r w:rsidR="00132603">
        <w:rPr>
          <w:rFonts w:ascii="Century Gothic" w:hAnsi="Century Gothic" w:cs="Century Gothic"/>
          <w:bCs w:val="0"/>
          <w:sz w:val="20"/>
          <w:szCs w:val="20"/>
        </w:rPr>
        <w:t>ę</w:t>
      </w:r>
      <w:r w:rsidR="00132603" w:rsidRPr="00132603">
        <w:rPr>
          <w:rFonts w:ascii="Century Gothic" w:hAnsi="Century Gothic" w:cs="Century Gothic"/>
          <w:bCs w:val="0"/>
          <w:sz w:val="20"/>
          <w:szCs w:val="20"/>
        </w:rPr>
        <w:t xml:space="preserve"> i montaż mebli laboratoryjnych dla Uniwersytetu Kazimierza Wielkiego w Bydgoszczy</w:t>
      </w: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  <w:r w:rsidR="0079726F">
        <w:rPr>
          <w:rFonts w:ascii="Century Gothic" w:hAnsi="Century Gothic" w:cs="Century Gothic"/>
          <w:b/>
          <w:bCs/>
        </w:rPr>
        <w:t xml:space="preserve"> 2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52178C" w:rsidRDefault="00F7473D" w:rsidP="0013260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 w:rsidR="00BB23AC">
        <w:rPr>
          <w:rFonts w:ascii="Century Gothic" w:hAnsi="Century Gothic" w:cs="Century Gothic"/>
          <w:b w:val="0"/>
          <w:sz w:val="20"/>
          <w:szCs w:val="20"/>
        </w:rPr>
        <w:t>Dz. U. z 2019</w:t>
      </w:r>
      <w:r w:rsidR="00371778">
        <w:rPr>
          <w:rFonts w:ascii="Century Gothic" w:hAnsi="Century Gothic" w:cs="Century Gothic"/>
          <w:b w:val="0"/>
          <w:sz w:val="20"/>
          <w:szCs w:val="20"/>
        </w:rPr>
        <w:t xml:space="preserve"> r. poz. 1843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 w:rsidR="00132603" w:rsidRPr="0000196F">
        <w:rPr>
          <w:rFonts w:ascii="Century Gothic" w:hAnsi="Century Gothic" w:cs="Century Gothic"/>
          <w:b w:val="0"/>
          <w:bCs w:val="0"/>
          <w:sz w:val="20"/>
          <w:szCs w:val="20"/>
        </w:rPr>
        <w:t>Dostaw</w:t>
      </w:r>
      <w:r w:rsidR="00132603">
        <w:rPr>
          <w:rFonts w:ascii="Century Gothic" w:hAnsi="Century Gothic" w:cs="Century Gothic"/>
          <w:b w:val="0"/>
          <w:bCs w:val="0"/>
          <w:sz w:val="20"/>
          <w:szCs w:val="20"/>
        </w:rPr>
        <w:t>ę</w:t>
      </w:r>
      <w:r w:rsidR="00132603" w:rsidRPr="0000196F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 i montaż mebli laboratoryjnych dla Uniwersytetu Kazimierza Wielkiego w Bydgoszczy</w:t>
      </w:r>
      <w:r w:rsidR="00132603">
        <w:rPr>
          <w:rFonts w:ascii="Century Gothic" w:hAnsi="Century Gothic" w:cs="Century Gothic"/>
          <w:b w:val="0"/>
          <w:bCs w:val="0"/>
          <w:sz w:val="20"/>
          <w:szCs w:val="20"/>
        </w:rPr>
        <w:t>.</w:t>
      </w: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79726F" w:rsidRPr="0079726F" w:rsidRDefault="0079726F" w:rsidP="0079726F">
      <w:pPr>
        <w:spacing w:line="360" w:lineRule="auto"/>
        <w:ind w:firstLine="708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 w:rsidRPr="0079726F">
        <w:rPr>
          <w:rFonts w:ascii="Century Gothic" w:hAnsi="Century Gothic"/>
          <w:b/>
          <w:sz w:val="20"/>
          <w:szCs w:val="20"/>
        </w:rPr>
        <w:t>Pytanie</w:t>
      </w:r>
      <w:r w:rsidR="00952CE0">
        <w:rPr>
          <w:rFonts w:ascii="Century Gothic" w:hAnsi="Century Gothic"/>
          <w:b/>
          <w:sz w:val="20"/>
          <w:szCs w:val="20"/>
        </w:rPr>
        <w:t xml:space="preserve"> 1</w:t>
      </w:r>
      <w:r w:rsidRPr="0079726F">
        <w:rPr>
          <w:rFonts w:ascii="Century Gothic" w:hAnsi="Century Gothic"/>
          <w:b/>
          <w:sz w:val="20"/>
          <w:szCs w:val="20"/>
        </w:rPr>
        <w:t xml:space="preserve"> </w:t>
      </w:r>
      <w:r w:rsidRPr="0079726F">
        <w:rPr>
          <w:rFonts w:ascii="Century Gothic" w:hAnsi="Century Gothic"/>
          <w:sz w:val="20"/>
          <w:szCs w:val="20"/>
        </w:rPr>
        <w:t xml:space="preserve">: W odpowiedziach z dnia 20.02.2020r. Zamawiający stwierdził w punkcie I  nr 3 </w:t>
      </w:r>
      <w:r w:rsidRPr="0079726F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Dygestorium musi spełniać wymogi normy </w:t>
      </w:r>
      <w:r w:rsidRPr="0079726F">
        <w:rPr>
          <w:rStyle w:val="object"/>
          <w:rFonts w:ascii="Century Gothic" w:hAnsi="Century Gothic" w:cs="Courier New"/>
          <w:color w:val="00008B"/>
          <w:sz w:val="20"/>
          <w:szCs w:val="20"/>
        </w:rPr>
        <w:t>PN</w:t>
      </w:r>
      <w:r w:rsidRPr="0079726F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-EN 14175-2, 3 potwierdzone badaniami z Instytutu Badawczego a w punkcie II nr 1, że nie jest wymagany czujnik przepływu powietrza.</w:t>
      </w:r>
    </w:p>
    <w:p w:rsidR="0079726F" w:rsidRPr="0079726F" w:rsidRDefault="0079726F" w:rsidP="0079726F">
      <w:pPr>
        <w:spacing w:line="360" w:lineRule="auto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 w:rsidRPr="0079726F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ab/>
        <w:t>Jeżeli Zamawiający nie wymaga czujnika przepływu powietrza wówczas nie może wymagać aby dygestorium spełniało normę PN-EN 14175-2,3 gdyż norma ta wymaga czujnika. Czy Zamawiający rezygnuje z zapisu aby dygestorium spełniało powyższą normę?</w:t>
      </w:r>
    </w:p>
    <w:p w:rsidR="0079726F" w:rsidRDefault="0079726F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b/>
          <w:color w:val="000000"/>
          <w:sz w:val="20"/>
          <w:szCs w:val="20"/>
          <w:shd w:val="clear" w:color="auto" w:fill="FFFFFF"/>
        </w:rPr>
      </w:pPr>
    </w:p>
    <w:p w:rsidR="0079726F" w:rsidRPr="0079726F" w:rsidRDefault="0079726F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b/>
          <w:color w:val="000000"/>
          <w:sz w:val="20"/>
          <w:szCs w:val="20"/>
          <w:shd w:val="clear" w:color="auto" w:fill="FFFFFF"/>
        </w:rPr>
      </w:pPr>
      <w:r w:rsidRPr="0079726F">
        <w:rPr>
          <w:rFonts w:ascii="Century Gothic" w:hAnsi="Century Gothic" w:cs="Courier New"/>
          <w:b/>
          <w:color w:val="000000"/>
          <w:sz w:val="20"/>
          <w:szCs w:val="20"/>
          <w:shd w:val="clear" w:color="auto" w:fill="FFFFFF"/>
        </w:rPr>
        <w:t>Odpowiedź:</w:t>
      </w:r>
    </w:p>
    <w:p w:rsidR="0079726F" w:rsidRPr="0079726F" w:rsidRDefault="0079726F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79726F" w:rsidRPr="0079726F" w:rsidRDefault="0079726F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79726F" w:rsidRDefault="00E15526" w:rsidP="00E15526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Zamawiający podtrzymuje ,że </w:t>
      </w:r>
      <w:r w:rsidRPr="0079726F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Dygestorium musi spełniać wymogi normy </w:t>
      </w:r>
      <w:r w:rsidRPr="0079726F">
        <w:rPr>
          <w:rStyle w:val="object"/>
          <w:rFonts w:ascii="Century Gothic" w:hAnsi="Century Gothic" w:cs="Courier New"/>
          <w:color w:val="00008B"/>
          <w:sz w:val="20"/>
          <w:szCs w:val="20"/>
        </w:rPr>
        <w:t>PN</w:t>
      </w:r>
      <w:r w:rsidRPr="0079726F"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-EN 14175-2, 3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. Czujnik nie musi podawać informacji ile powietrza płynie.</w:t>
      </w:r>
    </w:p>
    <w:p w:rsidR="0079726F" w:rsidRDefault="0079726F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952CE0" w:rsidRPr="00952CE0" w:rsidRDefault="00952CE0" w:rsidP="00952CE0">
      <w:pPr>
        <w:spacing w:before="100" w:beforeAutospacing="1" w:after="100" w:afterAutospacing="1" w:line="36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952CE0">
        <w:rPr>
          <w:rFonts w:ascii="Century Gothic" w:hAnsi="Century Gothic"/>
          <w:b/>
          <w:sz w:val="20"/>
          <w:szCs w:val="20"/>
        </w:rPr>
        <w:t>Pytanie</w:t>
      </w:r>
      <w:r>
        <w:rPr>
          <w:rFonts w:ascii="Century Gothic" w:hAnsi="Century Gothic"/>
          <w:b/>
          <w:sz w:val="20"/>
          <w:szCs w:val="20"/>
        </w:rPr>
        <w:t xml:space="preserve"> 2</w:t>
      </w:r>
      <w:bookmarkStart w:id="0" w:name="_GoBack"/>
      <w:bookmarkEnd w:id="0"/>
      <w:r w:rsidRPr="00952CE0">
        <w:rPr>
          <w:rFonts w:ascii="Century Gothic" w:hAnsi="Century Gothic"/>
          <w:b/>
          <w:sz w:val="20"/>
          <w:szCs w:val="20"/>
        </w:rPr>
        <w:t xml:space="preserve"> </w:t>
      </w:r>
      <w:r w:rsidRPr="00952CE0">
        <w:rPr>
          <w:rFonts w:ascii="Century Gothic" w:hAnsi="Century Gothic"/>
          <w:sz w:val="20"/>
          <w:szCs w:val="20"/>
        </w:rPr>
        <w:t>:</w:t>
      </w:r>
      <w:r w:rsidRPr="00952CE0">
        <w:rPr>
          <w:rFonts w:ascii="Century Gothic" w:hAnsi="Century Gothic" w:cs="Arabic Typesetting"/>
          <w:sz w:val="20"/>
          <w:szCs w:val="20"/>
        </w:rPr>
        <w:t xml:space="preserve">W związku z modyfikacją z dnia 20.02.2020 r.  formularza ofertowego  w zakresie dygestorium Zamawiający opisuje szczegółowo parametry  dla dygestorium   i w związku z modyfikacja  prosimy o dopuszczenie dygestoriów  w których przepływ powietrza  przy otwartym oknie będzie miał do 1250 </w:t>
      </w:r>
      <w:r w:rsidRPr="00952CE0">
        <w:rPr>
          <w:rFonts w:ascii="Century Gothic" w:hAnsi="Century Gothic" w:cs="Arial"/>
          <w:color w:val="000000"/>
          <w:sz w:val="20"/>
          <w:szCs w:val="20"/>
        </w:rPr>
        <w:t xml:space="preserve">(m3/h) również przebadane przez jednostki badawcze   w zakresie normy 14175 </w:t>
      </w:r>
      <w:r w:rsidRPr="00952CE0">
        <w:rPr>
          <w:rFonts w:ascii="Century Gothic" w:hAnsi="Century Gothic" w:cs="Arial"/>
          <w:color w:val="000000"/>
          <w:sz w:val="20"/>
          <w:szCs w:val="20"/>
        </w:rPr>
        <w:t>.</w:t>
      </w:r>
    </w:p>
    <w:p w:rsidR="00952CE0" w:rsidRPr="0079726F" w:rsidRDefault="00952CE0" w:rsidP="00952CE0">
      <w:pPr>
        <w:widowControl/>
        <w:shd w:val="clear" w:color="auto" w:fill="FFFFFF"/>
        <w:suppressAutoHyphens w:val="0"/>
        <w:rPr>
          <w:rFonts w:ascii="Century Gothic" w:hAnsi="Century Gothic" w:cs="Courier New"/>
          <w:b/>
          <w:color w:val="000000"/>
          <w:sz w:val="20"/>
          <w:szCs w:val="20"/>
          <w:shd w:val="clear" w:color="auto" w:fill="FFFFFF"/>
        </w:rPr>
      </w:pPr>
      <w:r w:rsidRPr="0079726F">
        <w:rPr>
          <w:rFonts w:ascii="Century Gothic" w:hAnsi="Century Gothic" w:cs="Courier New"/>
          <w:b/>
          <w:color w:val="000000"/>
          <w:sz w:val="20"/>
          <w:szCs w:val="20"/>
          <w:shd w:val="clear" w:color="auto" w:fill="FFFFFF"/>
        </w:rPr>
        <w:t>Odpowiedź:</w:t>
      </w:r>
    </w:p>
    <w:p w:rsidR="00952CE0" w:rsidRPr="00952CE0" w:rsidRDefault="00952CE0" w:rsidP="00952CE0">
      <w:pPr>
        <w:spacing w:before="100" w:beforeAutospacing="1" w:after="100" w:afterAutospacing="1" w:line="36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>Zamawiający</w:t>
      </w: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 dopuszcza </w:t>
      </w:r>
      <w:r w:rsidRPr="00952CE0">
        <w:rPr>
          <w:rFonts w:ascii="Century Gothic" w:hAnsi="Century Gothic" w:cs="Arabic Typesetting"/>
          <w:sz w:val="20"/>
          <w:szCs w:val="20"/>
        </w:rPr>
        <w:t>dygestori</w:t>
      </w:r>
      <w:r>
        <w:rPr>
          <w:rFonts w:ascii="Century Gothic" w:hAnsi="Century Gothic" w:cs="Arabic Typesetting"/>
          <w:sz w:val="20"/>
          <w:szCs w:val="20"/>
        </w:rPr>
        <w:t>a,</w:t>
      </w:r>
      <w:r w:rsidRPr="00952CE0">
        <w:rPr>
          <w:rFonts w:ascii="Century Gothic" w:hAnsi="Century Gothic" w:cs="Arabic Typesetting"/>
          <w:sz w:val="20"/>
          <w:szCs w:val="20"/>
        </w:rPr>
        <w:t xml:space="preserve">  w których przepływ powietrza  przy otwartym oknie </w:t>
      </w:r>
      <w:r w:rsidRPr="00952CE0">
        <w:rPr>
          <w:rFonts w:ascii="Century Gothic" w:hAnsi="Century Gothic" w:cs="Arabic Typesetting"/>
          <w:sz w:val="20"/>
          <w:szCs w:val="20"/>
        </w:rPr>
        <w:lastRenderedPageBreak/>
        <w:t xml:space="preserve">będzie miał do 1250 </w:t>
      </w:r>
      <w:r w:rsidRPr="00952CE0">
        <w:rPr>
          <w:rFonts w:ascii="Century Gothic" w:hAnsi="Century Gothic" w:cs="Arial"/>
          <w:color w:val="000000"/>
          <w:sz w:val="20"/>
          <w:szCs w:val="20"/>
        </w:rPr>
        <w:t>(m3/h) również przebadane przez jednostki badawcze   w zakresie normy 14175 .</w:t>
      </w:r>
    </w:p>
    <w:p w:rsidR="00952CE0" w:rsidRDefault="00952CE0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Default="00541BF9" w:rsidP="00E15526">
      <w:pPr>
        <w:widowControl/>
        <w:shd w:val="clear" w:color="auto" w:fill="FFFFFF"/>
        <w:suppressAutoHyphens w:val="0"/>
        <w:spacing w:line="360" w:lineRule="auto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  <w:r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  <w:t xml:space="preserve">Prosimy o uwzględnienie powyższych odpowiedzi oraz modyfikacji z dnia 20.02.2020r. składając ofertę w postępowaniu. </w:t>
      </w: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ourier New"/>
          <w:color w:val="000000"/>
          <w:sz w:val="20"/>
          <w:szCs w:val="20"/>
          <w:shd w:val="clear" w:color="auto" w:fill="FFFFFF"/>
        </w:rPr>
      </w:pPr>
    </w:p>
    <w:p w:rsidR="00541BF9" w:rsidRPr="00132603" w:rsidRDefault="00541BF9" w:rsidP="00132603">
      <w:pPr>
        <w:widowControl/>
        <w:shd w:val="clear" w:color="auto" w:fill="FFFFFF"/>
        <w:suppressAutoHyphens w:val="0"/>
        <w:rPr>
          <w:rFonts w:ascii="Century Gothic" w:hAnsi="Century Gothic" w:cs="Calibri"/>
          <w:color w:val="000000"/>
          <w:kern w:val="0"/>
          <w:sz w:val="20"/>
          <w:szCs w:val="20"/>
          <w:lang w:eastAsia="pl-PL" w:bidi="ar-SA"/>
        </w:rPr>
      </w:pPr>
    </w:p>
    <w:p w:rsidR="00132603" w:rsidRDefault="00132603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B02889" w:rsidRDefault="00B02889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abic Typesetting">
    <w:charset w:val="EE"/>
    <w:family w:val="script"/>
    <w:pitch w:val="variable"/>
    <w:sig w:usb0="A000206F" w:usb1="C0000000" w:usb2="00000008" w:usb3="00000000" w:csb0="000000D3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1FB4409"/>
    <w:multiLevelType w:val="hybridMultilevel"/>
    <w:tmpl w:val="DFCE61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9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1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2"/>
  </w:num>
  <w:num w:numId="4">
    <w:abstractNumId w:val="16"/>
  </w:num>
  <w:num w:numId="5">
    <w:abstractNumId w:val="7"/>
  </w:num>
  <w:num w:numId="6">
    <w:abstractNumId w:val="22"/>
  </w:num>
  <w:num w:numId="7">
    <w:abstractNumId w:val="3"/>
  </w:num>
  <w:num w:numId="8">
    <w:abstractNumId w:val="10"/>
  </w:num>
  <w:num w:numId="9">
    <w:abstractNumId w:val="18"/>
  </w:num>
  <w:num w:numId="10">
    <w:abstractNumId w:val="19"/>
  </w:num>
  <w:num w:numId="11">
    <w:abstractNumId w:val="4"/>
  </w:num>
  <w:num w:numId="12">
    <w:abstractNumId w:val="23"/>
  </w:num>
  <w:num w:numId="13">
    <w:abstractNumId w:val="21"/>
  </w:num>
  <w:num w:numId="14">
    <w:abstractNumId w:val="2"/>
  </w:num>
  <w:num w:numId="15">
    <w:abstractNumId w:val="14"/>
  </w:num>
  <w:num w:numId="16">
    <w:abstractNumId w:val="8"/>
  </w:num>
  <w:num w:numId="17">
    <w:abstractNumId w:val="1"/>
  </w:num>
  <w:num w:numId="18">
    <w:abstractNumId w:val="6"/>
  </w:num>
  <w:num w:numId="19">
    <w:abstractNumId w:val="13"/>
  </w:num>
  <w:num w:numId="20">
    <w:abstractNumId w:val="11"/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</w:num>
  <w:num w:numId="23">
    <w:abstractNumId w:val="9"/>
  </w:num>
  <w:num w:numId="24">
    <w:abstractNumId w:val="20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60F5C"/>
    <w:rsid w:val="000970AB"/>
    <w:rsid w:val="000A15DC"/>
    <w:rsid w:val="000B0F15"/>
    <w:rsid w:val="000F107A"/>
    <w:rsid w:val="00102239"/>
    <w:rsid w:val="00132603"/>
    <w:rsid w:val="001428A6"/>
    <w:rsid w:val="0014544F"/>
    <w:rsid w:val="00151DA4"/>
    <w:rsid w:val="001A5687"/>
    <w:rsid w:val="001C0AA1"/>
    <w:rsid w:val="002672B8"/>
    <w:rsid w:val="00272E23"/>
    <w:rsid w:val="00322E3F"/>
    <w:rsid w:val="00333FC9"/>
    <w:rsid w:val="00345DFE"/>
    <w:rsid w:val="003549D0"/>
    <w:rsid w:val="003572F8"/>
    <w:rsid w:val="00371778"/>
    <w:rsid w:val="00386A58"/>
    <w:rsid w:val="00406582"/>
    <w:rsid w:val="004277D7"/>
    <w:rsid w:val="0046158D"/>
    <w:rsid w:val="004674A9"/>
    <w:rsid w:val="00496D69"/>
    <w:rsid w:val="004B0EFE"/>
    <w:rsid w:val="005113BC"/>
    <w:rsid w:val="0052178C"/>
    <w:rsid w:val="00541BF9"/>
    <w:rsid w:val="00572C92"/>
    <w:rsid w:val="005B45A6"/>
    <w:rsid w:val="005C4A6A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2258"/>
    <w:rsid w:val="0074564E"/>
    <w:rsid w:val="00782FA7"/>
    <w:rsid w:val="0079075E"/>
    <w:rsid w:val="0079726F"/>
    <w:rsid w:val="007F3F84"/>
    <w:rsid w:val="00804737"/>
    <w:rsid w:val="00817CDC"/>
    <w:rsid w:val="00822BB3"/>
    <w:rsid w:val="008469D2"/>
    <w:rsid w:val="00856722"/>
    <w:rsid w:val="00864443"/>
    <w:rsid w:val="00883E14"/>
    <w:rsid w:val="008D5C17"/>
    <w:rsid w:val="00914EF4"/>
    <w:rsid w:val="00916449"/>
    <w:rsid w:val="00942382"/>
    <w:rsid w:val="00952CE0"/>
    <w:rsid w:val="00952DB2"/>
    <w:rsid w:val="0096272B"/>
    <w:rsid w:val="009B0023"/>
    <w:rsid w:val="009B48D2"/>
    <w:rsid w:val="009C0891"/>
    <w:rsid w:val="009E6F9D"/>
    <w:rsid w:val="009F421C"/>
    <w:rsid w:val="00A70291"/>
    <w:rsid w:val="00A77EBE"/>
    <w:rsid w:val="00A82F9A"/>
    <w:rsid w:val="00A8431A"/>
    <w:rsid w:val="00A85419"/>
    <w:rsid w:val="00A8611A"/>
    <w:rsid w:val="00A96776"/>
    <w:rsid w:val="00AA59AA"/>
    <w:rsid w:val="00AD752D"/>
    <w:rsid w:val="00B02889"/>
    <w:rsid w:val="00B12391"/>
    <w:rsid w:val="00BA4A4D"/>
    <w:rsid w:val="00BB23AC"/>
    <w:rsid w:val="00BC2F66"/>
    <w:rsid w:val="00BC37B5"/>
    <w:rsid w:val="00C021D8"/>
    <w:rsid w:val="00C17C66"/>
    <w:rsid w:val="00C27C17"/>
    <w:rsid w:val="00C33F67"/>
    <w:rsid w:val="00C578AB"/>
    <w:rsid w:val="00D05A52"/>
    <w:rsid w:val="00D45CBF"/>
    <w:rsid w:val="00DA2B54"/>
    <w:rsid w:val="00DA401D"/>
    <w:rsid w:val="00DB5DA1"/>
    <w:rsid w:val="00E15526"/>
    <w:rsid w:val="00E22856"/>
    <w:rsid w:val="00E4060F"/>
    <w:rsid w:val="00EB06D1"/>
    <w:rsid w:val="00EB27BC"/>
    <w:rsid w:val="00EB6A08"/>
    <w:rsid w:val="00EE081A"/>
    <w:rsid w:val="00F04CBF"/>
    <w:rsid w:val="00F7473D"/>
    <w:rsid w:val="00F9409E"/>
    <w:rsid w:val="00FA3B36"/>
    <w:rsid w:val="00FA6E50"/>
    <w:rsid w:val="00FA7E22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EF81F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customStyle="1" w:styleId="object">
    <w:name w:val="object"/>
    <w:basedOn w:val="Domylnaczcionkaakapitu"/>
    <w:rsid w:val="00B028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6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6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307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5</cp:revision>
  <cp:lastPrinted>2020-02-20T14:01:00Z</cp:lastPrinted>
  <dcterms:created xsi:type="dcterms:W3CDTF">2020-02-20T12:28:00Z</dcterms:created>
  <dcterms:modified xsi:type="dcterms:W3CDTF">2020-02-20T14:03:00Z</dcterms:modified>
</cp:coreProperties>
</file>