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5BC" w:rsidRPr="00886626" w:rsidRDefault="00FE35BC" w:rsidP="00FE35BC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Oznaczenie sprawy 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UKW/DZP-281-U-</w:t>
      </w:r>
      <w:r w:rsidR="009C139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95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/2019</w:t>
      </w:r>
    </w:p>
    <w:p w:rsidR="00FE35BC" w:rsidRPr="00886626" w:rsidRDefault="00FE35BC" w:rsidP="00FE35BC">
      <w:pPr>
        <w:suppressAutoHyphens/>
        <w:overflowPunct w:val="0"/>
        <w:autoSpaceDE w:val="0"/>
        <w:snapToGrid w:val="0"/>
        <w:spacing w:after="0" w:line="240" w:lineRule="auto"/>
        <w:ind w:left="781" w:hanging="781"/>
        <w:jc w:val="center"/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  <w:tab/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left="781" w:hanging="781"/>
        <w:jc w:val="center"/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  <w:t xml:space="preserve"> 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INFORMACJA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w oparciu o art. 86 ust 5 ustawy Prawo zamówień publicznych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Dotyczy: postępowania o udzielenie zamówienia publicznego prowadzonego w trybie art. 138o ustawy PZP pn. „</w:t>
      </w:r>
      <w:r w:rsidRPr="00CF0FD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Usługa noclegowa w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Bydgoszczy</w:t>
      </w:r>
      <w:r w:rsidRPr="00CF0FD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na potrzeby UKW</w:t>
      </w:r>
      <w:r w:rsidRPr="008866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”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Otwarcie ofert</w:t>
      </w:r>
      <w:r w:rsidR="009C139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 30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.0</w:t>
      </w:r>
      <w:r w:rsidR="009C139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8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.2019 r.  godz. 1</w:t>
      </w:r>
      <w:r w:rsidR="009C139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0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:</w:t>
      </w:r>
      <w:r w:rsidR="009C139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3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0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tbl>
      <w:tblPr>
        <w:tblpPr w:leftFromText="141" w:rightFromText="141" w:bottomFromText="200" w:vertAnchor="page" w:horzAnchor="margin" w:tblpY="4309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0"/>
        <w:gridCol w:w="1560"/>
        <w:gridCol w:w="2126"/>
        <w:gridCol w:w="2268"/>
      </w:tblGrid>
      <w:tr w:rsidR="00216B47" w:rsidRPr="00886626" w:rsidTr="00216B4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Odległość Hotelu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od </w:t>
            </w:r>
            <w:proofErr w:type="spellStart"/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IFPiK</w:t>
            </w:r>
            <w:proofErr w:type="spellEnd"/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ul. Jagiellońska 11,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85-067 Bydgoszcz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Kwota jaką Zamawiający zamierza przeznaczyć na sfinansowanie zamówienia</w:t>
            </w:r>
          </w:p>
        </w:tc>
      </w:tr>
      <w:tr w:rsidR="00216B47" w:rsidRPr="00886626" w:rsidTr="00216B47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Hotel City Sp. z o.o.,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3 Maja 6,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85-950 Bydgoszcz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8 700,00 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zł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brutto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16B47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0,18 km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7 500,00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</w:tc>
      </w:tr>
      <w:tr w:rsidR="00216B47" w:rsidRPr="00886626" w:rsidTr="00216B47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196C9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25322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UpHotel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Solna 4,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58-500 Jelenia Góra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11 210,00 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zł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brutto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16B47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0,6 km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  <w:tr w:rsidR="00216B47" w:rsidRPr="00886626" w:rsidTr="00216B47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196C9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Default="00216B47" w:rsidP="0025322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LWHP 3 POLAND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Nowogrodzka 21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00-511 Warszawa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6 094,00 zł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brutto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1,1 km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</w:tbl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D59EB" w:rsidRPr="008D59EB" w:rsidRDefault="008D59EB" w:rsidP="008D59EB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 w:rsidRPr="008D59EB">
        <w:rPr>
          <w:rFonts w:ascii="Century Gothic" w:hAnsi="Century Gothic"/>
          <w:sz w:val="20"/>
          <w:szCs w:val="20"/>
        </w:rPr>
        <w:t xml:space="preserve">Zastępca Kanclerza UKW </w:t>
      </w:r>
    </w:p>
    <w:p w:rsidR="008D59EB" w:rsidRPr="008D59EB" w:rsidRDefault="008D59EB" w:rsidP="008D59EB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 w:rsidRPr="008D59EB">
        <w:rPr>
          <w:rFonts w:ascii="Century Gothic" w:hAnsi="Century Gothic"/>
          <w:sz w:val="20"/>
          <w:szCs w:val="20"/>
        </w:rPr>
        <w:t>mgr Mariola Majorkowska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Default="00FE35BC" w:rsidP="00FE35BC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5BC"/>
    <w:rsid w:val="00104E03"/>
    <w:rsid w:val="00216B47"/>
    <w:rsid w:val="00253221"/>
    <w:rsid w:val="003A6C21"/>
    <w:rsid w:val="00511973"/>
    <w:rsid w:val="006B1652"/>
    <w:rsid w:val="008D59EB"/>
    <w:rsid w:val="009C1390"/>
    <w:rsid w:val="00CF445F"/>
    <w:rsid w:val="00E67DD1"/>
    <w:rsid w:val="00EF411D"/>
    <w:rsid w:val="00FE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0E320"/>
  <w15:docId w15:val="{9CA209BD-6588-404C-8291-093A3C541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35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D59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59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7</cp:revision>
  <cp:lastPrinted>2019-08-30T08:54:00Z</cp:lastPrinted>
  <dcterms:created xsi:type="dcterms:W3CDTF">2019-08-30T08:23:00Z</dcterms:created>
  <dcterms:modified xsi:type="dcterms:W3CDTF">2019-08-30T09:32:00Z</dcterms:modified>
</cp:coreProperties>
</file>