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3C4" w:rsidRDefault="0074242A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 w:rsidRPr="00D32C02">
        <w:rPr>
          <w:rFonts w:cs="Calibri"/>
          <w:noProof/>
          <w:lang w:eastAsia="pl-PL"/>
        </w:rPr>
        <w:drawing>
          <wp:inline distT="0" distB="0" distL="0" distR="0" wp14:anchorId="0BCBDBC4" wp14:editId="26BA9970">
            <wp:extent cx="5734050" cy="7334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3C725ACE" wp14:editId="0A1276E4">
            <wp:simplePos x="0" y="0"/>
            <wp:positionH relativeFrom="margin">
              <wp:align>center</wp:align>
            </wp:positionH>
            <wp:positionV relativeFrom="paragraph">
              <wp:posOffset>152400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723A63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8B26B7">
        <w:rPr>
          <w:rFonts w:asciiTheme="minorHAnsi" w:eastAsia="Times New Roman" w:hAnsiTheme="minorHAnsi"/>
          <w:b/>
          <w:lang w:eastAsia="ar-SA"/>
        </w:rPr>
        <w:t>130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OGŁOSZENIE O UDZIELONYM 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</w:p>
    <w:p w:rsidR="000C73C4" w:rsidRPr="00933880" w:rsidRDefault="000C73C4">
      <w:pPr>
        <w:rPr>
          <w:sz w:val="20"/>
          <w:szCs w:val="20"/>
        </w:rPr>
      </w:pPr>
    </w:p>
    <w:p w:rsidR="0074242A" w:rsidRPr="00933880" w:rsidRDefault="00B252E9" w:rsidP="00A6136B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  <w:b/>
          <w:i/>
          <w:sz w:val="20"/>
          <w:szCs w:val="20"/>
          <w:lang w:val="x-none"/>
        </w:rPr>
      </w:pPr>
      <w:r w:rsidRPr="00933880">
        <w:rPr>
          <w:rFonts w:asciiTheme="minorHAnsi" w:hAnsiTheme="minorHAnsi"/>
          <w:sz w:val="20"/>
          <w:szCs w:val="20"/>
        </w:rPr>
        <w:t xml:space="preserve">Zamawiający </w:t>
      </w:r>
      <w:r w:rsidR="00E0436F" w:rsidRPr="00933880">
        <w:rPr>
          <w:rFonts w:asciiTheme="minorHAnsi" w:hAnsiTheme="minorHAnsi"/>
          <w:sz w:val="20"/>
          <w:szCs w:val="20"/>
        </w:rPr>
        <w:t>– Uniwersytet Ka</w:t>
      </w:r>
      <w:r w:rsidR="00980717" w:rsidRPr="00933880">
        <w:rPr>
          <w:rFonts w:asciiTheme="minorHAnsi" w:hAnsiTheme="minorHAnsi"/>
          <w:sz w:val="20"/>
          <w:szCs w:val="20"/>
        </w:rPr>
        <w:t xml:space="preserve">zimierza Wielkiego w Bydgoszczy na podstawie </w:t>
      </w:r>
      <w:r w:rsidRPr="00933880">
        <w:rPr>
          <w:rFonts w:asciiTheme="minorHAnsi" w:hAnsiTheme="minorHAnsi"/>
          <w:sz w:val="20"/>
          <w:szCs w:val="20"/>
        </w:rPr>
        <w:t xml:space="preserve"> art. 138o </w:t>
      </w:r>
      <w:r w:rsidR="00980717" w:rsidRPr="00933880">
        <w:rPr>
          <w:rFonts w:asciiTheme="minorHAnsi" w:hAnsiTheme="minorHAnsi"/>
          <w:sz w:val="20"/>
          <w:szCs w:val="20"/>
        </w:rPr>
        <w:t xml:space="preserve">ust. 4  </w:t>
      </w:r>
      <w:r w:rsidRPr="00933880">
        <w:rPr>
          <w:rFonts w:asciiTheme="minorHAnsi" w:hAnsiTheme="minorHAnsi"/>
          <w:sz w:val="20"/>
          <w:szCs w:val="20"/>
        </w:rPr>
        <w:t>ustawy</w:t>
      </w:r>
      <w:r w:rsidR="000D6848" w:rsidRPr="00933880">
        <w:rPr>
          <w:rFonts w:asciiTheme="minorHAnsi" w:hAnsiTheme="minorHAnsi"/>
          <w:sz w:val="20"/>
          <w:szCs w:val="20"/>
        </w:rPr>
        <w:t xml:space="preserve"> z dnia 29 stycznia 2004 r.</w:t>
      </w:r>
      <w:r w:rsidRPr="00933880">
        <w:rPr>
          <w:rFonts w:asciiTheme="minorHAnsi" w:hAnsiTheme="minorHAnsi"/>
          <w:sz w:val="20"/>
          <w:szCs w:val="20"/>
        </w:rPr>
        <w:t xml:space="preserve"> </w:t>
      </w:r>
      <w:r w:rsidR="000D6848" w:rsidRPr="00933880">
        <w:rPr>
          <w:rFonts w:asciiTheme="minorHAnsi" w:hAnsiTheme="minorHAnsi"/>
          <w:sz w:val="20"/>
          <w:szCs w:val="20"/>
        </w:rPr>
        <w:t xml:space="preserve"> </w:t>
      </w:r>
      <w:r w:rsidRPr="00933880">
        <w:rPr>
          <w:rFonts w:asciiTheme="minorHAnsi" w:hAnsiTheme="minorHAnsi"/>
          <w:sz w:val="20"/>
          <w:szCs w:val="20"/>
        </w:rPr>
        <w:t>Prawo zamówień publi</w:t>
      </w:r>
      <w:r w:rsidR="00E0436F" w:rsidRPr="00933880">
        <w:rPr>
          <w:rFonts w:asciiTheme="minorHAnsi" w:hAnsiTheme="minorHAnsi"/>
          <w:sz w:val="20"/>
          <w:szCs w:val="20"/>
        </w:rPr>
        <w:t>cznych,</w:t>
      </w:r>
      <w:r w:rsidR="00E4421E" w:rsidRPr="00933880">
        <w:rPr>
          <w:rFonts w:asciiTheme="minorHAnsi" w:hAnsiTheme="minorHAnsi"/>
          <w:sz w:val="20"/>
          <w:szCs w:val="20"/>
        </w:rPr>
        <w:t xml:space="preserve"> (</w:t>
      </w:r>
      <w:r w:rsidR="00723A63" w:rsidRPr="00933880">
        <w:rPr>
          <w:rFonts w:asciiTheme="minorHAnsi" w:hAnsi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933880">
        <w:rPr>
          <w:rFonts w:asciiTheme="minorHAnsi" w:eastAsiaTheme="minorHAnsi" w:hAnsiTheme="minorHAnsi" w:cstheme="minorBidi"/>
          <w:sz w:val="20"/>
          <w:szCs w:val="20"/>
        </w:rPr>
        <w:t>Dz. U. z 201</w:t>
      </w:r>
      <w:r w:rsidR="008B26B7">
        <w:rPr>
          <w:rFonts w:asciiTheme="minorHAnsi" w:eastAsiaTheme="minorHAnsi" w:hAnsiTheme="minorHAnsi" w:cstheme="minorBidi"/>
          <w:sz w:val="20"/>
          <w:szCs w:val="20"/>
        </w:rPr>
        <w:t>9</w:t>
      </w:r>
      <w:r w:rsidR="00723A63" w:rsidRPr="00933880">
        <w:rPr>
          <w:rFonts w:asciiTheme="minorHAnsi" w:eastAsiaTheme="minorHAnsi" w:hAnsiTheme="minorHAnsi" w:cstheme="minorBidi"/>
          <w:sz w:val="20"/>
          <w:szCs w:val="20"/>
        </w:rPr>
        <w:t xml:space="preserve"> r. poz. 1</w:t>
      </w:r>
      <w:r w:rsidR="008B26B7">
        <w:rPr>
          <w:rFonts w:asciiTheme="minorHAnsi" w:eastAsiaTheme="minorHAnsi" w:hAnsiTheme="minorHAnsi" w:cstheme="minorBidi"/>
          <w:sz w:val="20"/>
          <w:szCs w:val="20"/>
        </w:rPr>
        <w:t>843</w:t>
      </w:r>
      <w:r w:rsidR="00E4421E" w:rsidRPr="00933880">
        <w:rPr>
          <w:rFonts w:asciiTheme="minorHAnsi" w:eastAsiaTheme="minorHAnsi" w:hAnsiTheme="minorHAnsi" w:cstheme="minorBidi"/>
          <w:sz w:val="20"/>
          <w:szCs w:val="20"/>
        </w:rPr>
        <w:t xml:space="preserve"> ze zm.</w:t>
      </w:r>
      <w:r w:rsidR="00723A63" w:rsidRPr="00933880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)</w:t>
      </w:r>
      <w:r w:rsidR="00E4421E" w:rsidRPr="00933880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,</w:t>
      </w:r>
      <w:r w:rsidR="00E0436F" w:rsidRPr="00933880">
        <w:rPr>
          <w:rFonts w:asciiTheme="minorHAnsi" w:hAnsiTheme="minorHAnsi"/>
          <w:sz w:val="20"/>
          <w:szCs w:val="20"/>
        </w:rPr>
        <w:t xml:space="preserve"> </w:t>
      </w:r>
      <w:r w:rsidR="00980717" w:rsidRPr="00933880">
        <w:rPr>
          <w:rFonts w:asciiTheme="minorHAnsi" w:hAnsiTheme="minorHAnsi"/>
          <w:sz w:val="20"/>
          <w:szCs w:val="20"/>
        </w:rPr>
        <w:t xml:space="preserve">informuje, że w wyniku przeprowadzonego postępowania, </w:t>
      </w:r>
      <w:r w:rsidR="00E0436F" w:rsidRPr="00933880">
        <w:rPr>
          <w:rFonts w:asciiTheme="minorHAnsi" w:hAnsiTheme="minorHAnsi"/>
          <w:sz w:val="20"/>
          <w:szCs w:val="20"/>
        </w:rPr>
        <w:t>którego przedmiotem było</w:t>
      </w:r>
      <w:r w:rsidRPr="00933880">
        <w:rPr>
          <w:rFonts w:asciiTheme="minorHAnsi" w:hAnsiTheme="minorHAnsi"/>
          <w:sz w:val="20"/>
          <w:szCs w:val="20"/>
        </w:rPr>
        <w:t xml:space="preserve"> </w:t>
      </w:r>
      <w:r w:rsidR="008B26B7">
        <w:rPr>
          <w:rFonts w:ascii="Book Antiqua" w:hAnsi="Book Antiqua" w:cs="Book Antiqua"/>
          <w:bCs/>
          <w:sz w:val="20"/>
          <w:szCs w:val="20"/>
        </w:rPr>
        <w:t>ś</w:t>
      </w:r>
      <w:r w:rsidR="008B26B7" w:rsidRPr="00250B6F">
        <w:rPr>
          <w:rFonts w:ascii="Book Antiqua" w:hAnsi="Book Antiqua" w:cs="Book Antiqua"/>
          <w:bCs/>
          <w:sz w:val="20"/>
          <w:szCs w:val="20"/>
        </w:rPr>
        <w:t>wiadczenie usługi noclegowej dla studentów podczas wizyty studyjnej realizowanej w projekcie pn. „Wypłyń na szerokie wody z nowymi kompetencjami” realizowanego przez Uniwersytet Kazimierza Wielkiego w ramach Priorytetu III Szkolnictwo wyższe dla gospodarki i rozwoju, Działanie 3.1 Kompetencje w szkolnictwie wyższym, Programu Operacyjnego Wiedza Edukacja Rozwój”</w:t>
      </w:r>
      <w:r w:rsidR="00FA2882" w:rsidRPr="00933880">
        <w:rPr>
          <w:rFonts w:asciiTheme="minorHAnsi" w:eastAsiaTheme="minorHAnsi" w:hAnsiTheme="minorHAnsi"/>
          <w:i/>
          <w:sz w:val="20"/>
          <w:szCs w:val="20"/>
        </w:rPr>
        <w:t xml:space="preserve">, </w:t>
      </w:r>
      <w:r w:rsidR="00FA2882" w:rsidRPr="00933880">
        <w:rPr>
          <w:rFonts w:asciiTheme="minorHAnsi" w:eastAsiaTheme="minorHAnsi" w:hAnsiTheme="minorHAnsi"/>
          <w:sz w:val="20"/>
          <w:szCs w:val="20"/>
        </w:rPr>
        <w:t xml:space="preserve">w dniu </w:t>
      </w:r>
      <w:r w:rsidR="008B26B7">
        <w:rPr>
          <w:rFonts w:asciiTheme="minorHAnsi" w:eastAsiaTheme="minorHAnsi" w:hAnsiTheme="minorHAnsi"/>
          <w:sz w:val="20"/>
          <w:szCs w:val="20"/>
        </w:rPr>
        <w:t>14 listopada</w:t>
      </w:r>
      <w:r w:rsidR="00A6136B" w:rsidRPr="00933880">
        <w:rPr>
          <w:rFonts w:asciiTheme="minorHAnsi" w:eastAsiaTheme="minorHAnsi" w:hAnsiTheme="minorHAnsi"/>
          <w:sz w:val="20"/>
          <w:szCs w:val="20"/>
        </w:rPr>
        <w:t xml:space="preserve"> 2019 r. została zawarta umowa z Wykonawcą</w:t>
      </w:r>
      <w:r w:rsidR="00FA2882" w:rsidRPr="00933880">
        <w:rPr>
          <w:rFonts w:asciiTheme="minorHAnsi" w:eastAsiaTheme="minorHAnsi" w:hAnsiTheme="minorHAnsi"/>
          <w:sz w:val="20"/>
          <w:szCs w:val="20"/>
        </w:rPr>
        <w:t>:</w:t>
      </w:r>
    </w:p>
    <w:p w:rsidR="008B26B7" w:rsidRDefault="008B26B7" w:rsidP="008B26B7">
      <w:pPr>
        <w:pStyle w:val="NormalnyWeb"/>
        <w:rPr>
          <w:rFonts w:ascii="Calibri" w:hAnsi="Calibri"/>
          <w:b/>
          <w:sz w:val="22"/>
          <w:szCs w:val="22"/>
        </w:rPr>
      </w:pPr>
      <w:r w:rsidRPr="001A101A">
        <w:rPr>
          <w:rFonts w:ascii="Calibri" w:hAnsi="Calibri"/>
          <w:b/>
          <w:sz w:val="22"/>
          <w:szCs w:val="22"/>
        </w:rPr>
        <w:t>DMC CONTINENTAL Sp. z o.o., Sp. k , 40-010 Katowice, ul. Warszawska 36</w:t>
      </w:r>
    </w:p>
    <w:p w:rsidR="008B26B7" w:rsidRPr="008B26B7" w:rsidRDefault="008B26B7" w:rsidP="008B26B7">
      <w:pPr>
        <w:pStyle w:val="NormalnyWeb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z ceną:</w:t>
      </w:r>
      <w:r>
        <w:rPr>
          <w:rFonts w:ascii="Calibri" w:hAnsi="Calibri"/>
          <w:b/>
          <w:sz w:val="22"/>
          <w:szCs w:val="22"/>
        </w:rPr>
        <w:br/>
      </w:r>
      <w:r w:rsidRPr="008B26B7">
        <w:rPr>
          <w:rFonts w:ascii="Calibri" w:hAnsi="Calibri"/>
          <w:b/>
          <w:sz w:val="22"/>
          <w:szCs w:val="22"/>
        </w:rPr>
        <w:t>dla części 1:  3 978,00 zł brutto</w:t>
      </w:r>
      <w:r w:rsidRPr="008B26B7">
        <w:rPr>
          <w:rFonts w:ascii="Calibri" w:hAnsi="Calibri"/>
          <w:b/>
          <w:sz w:val="22"/>
          <w:szCs w:val="22"/>
        </w:rPr>
        <w:br/>
        <w:t>dla części 2: Cena oferty: 4 194,00 zł brutto</w:t>
      </w:r>
      <w:r w:rsidRPr="008B26B7">
        <w:rPr>
          <w:rFonts w:ascii="Calibri" w:hAnsi="Calibri"/>
          <w:b/>
          <w:sz w:val="22"/>
          <w:szCs w:val="22"/>
        </w:rPr>
        <w:br/>
      </w:r>
    </w:p>
    <w:p w:rsidR="00B50B69" w:rsidRDefault="00B50B69" w:rsidP="00B50B69">
      <w:pPr>
        <w:spacing w:line="360" w:lineRule="auto"/>
        <w:rPr>
          <w:rFonts w:eastAsia="Times New Roman"/>
          <w:i/>
        </w:rPr>
      </w:pPr>
      <w:r>
        <w:rPr>
          <w:i/>
        </w:rPr>
        <w:t xml:space="preserve">                                                                                                                                                          Kanclerz UKW</w:t>
      </w:r>
    </w:p>
    <w:p w:rsidR="00B50B69" w:rsidRDefault="00B50B69" w:rsidP="00B50B69">
      <w:pPr>
        <w:spacing w:line="360" w:lineRule="auto"/>
        <w:jc w:val="right"/>
        <w:rPr>
          <w:i/>
        </w:rPr>
      </w:pPr>
      <w:r>
        <w:rPr>
          <w:i/>
        </w:rPr>
        <w:t xml:space="preserve">mgr </w:t>
      </w:r>
      <w:r>
        <w:rPr>
          <w:i/>
        </w:rPr>
        <w:t>Renata Malak</w:t>
      </w:r>
      <w:bookmarkStart w:id="0" w:name="_GoBack"/>
      <w:bookmarkEnd w:id="0"/>
    </w:p>
    <w:p w:rsidR="005866CE" w:rsidRDefault="005866CE" w:rsidP="005866CE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</w:rPr>
      </w:pPr>
    </w:p>
    <w:p w:rsidR="00FF0555" w:rsidRPr="00A6136B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  <w:sz w:val="20"/>
          <w:szCs w:val="20"/>
        </w:rPr>
      </w:pPr>
    </w:p>
    <w:p w:rsidR="00E4421E" w:rsidRPr="00FF0555" w:rsidRDefault="00E4421E" w:rsidP="00FF0555">
      <w:pPr>
        <w:spacing w:after="0" w:line="360" w:lineRule="auto"/>
        <w:ind w:firstLine="708"/>
        <w:jc w:val="both"/>
        <w:rPr>
          <w:rFonts w:asciiTheme="minorHAnsi" w:eastAsiaTheme="minorHAnsi" w:hAnsiTheme="minorHAnsi"/>
          <w:b/>
          <w:i/>
        </w:rPr>
      </w:pPr>
    </w:p>
    <w:p w:rsidR="00F273B5" w:rsidRPr="00F273B5" w:rsidRDefault="00F273B5" w:rsidP="00FF1BF8">
      <w:pPr>
        <w:spacing w:line="360" w:lineRule="auto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          </w:t>
      </w:r>
      <w:r w:rsidR="000D6848">
        <w:rPr>
          <w:rFonts w:ascii="Century Gothic" w:hAnsi="Century Gothic"/>
          <w:i/>
          <w:sz w:val="20"/>
          <w:szCs w:val="20"/>
        </w:rPr>
        <w:t xml:space="preserve">                             </w:t>
      </w:r>
      <w:r>
        <w:rPr>
          <w:rFonts w:ascii="Century Gothic" w:hAnsi="Century Gothic"/>
          <w:i/>
          <w:sz w:val="20"/>
          <w:szCs w:val="20"/>
        </w:rPr>
        <w:t xml:space="preserve">                    </w:t>
      </w:r>
      <w:r w:rsidR="004107F0">
        <w:rPr>
          <w:rFonts w:ascii="Century Gothic" w:hAnsi="Century Gothic"/>
          <w:i/>
          <w:sz w:val="20"/>
          <w:szCs w:val="20"/>
        </w:rPr>
        <w:t xml:space="preserve">       </w:t>
      </w:r>
      <w:r w:rsidR="00EC1C34">
        <w:rPr>
          <w:rFonts w:ascii="Century Gothic" w:hAnsi="Century Gothic"/>
          <w:i/>
          <w:sz w:val="20"/>
          <w:szCs w:val="20"/>
        </w:rPr>
        <w:t xml:space="preserve">      </w:t>
      </w:r>
      <w:r w:rsidR="00FF1BF8">
        <w:rPr>
          <w:rFonts w:ascii="Century Gothic" w:hAnsi="Century Gothic"/>
          <w:i/>
          <w:sz w:val="20"/>
          <w:szCs w:val="20"/>
        </w:rPr>
        <w:t xml:space="preserve"> </w:t>
      </w:r>
    </w:p>
    <w:sectPr w:rsidR="00F273B5" w:rsidRPr="00F27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5592"/>
    <w:rsid w:val="000D6848"/>
    <w:rsid w:val="00183D40"/>
    <w:rsid w:val="004107F0"/>
    <w:rsid w:val="00525123"/>
    <w:rsid w:val="005866CE"/>
    <w:rsid w:val="00657D75"/>
    <w:rsid w:val="00723A63"/>
    <w:rsid w:val="0074242A"/>
    <w:rsid w:val="007D7BA5"/>
    <w:rsid w:val="008B26B7"/>
    <w:rsid w:val="00933880"/>
    <w:rsid w:val="00980717"/>
    <w:rsid w:val="009F6992"/>
    <w:rsid w:val="00A6136B"/>
    <w:rsid w:val="00AA0449"/>
    <w:rsid w:val="00B252E9"/>
    <w:rsid w:val="00B50B69"/>
    <w:rsid w:val="00BC6649"/>
    <w:rsid w:val="00C36770"/>
    <w:rsid w:val="00DB1249"/>
    <w:rsid w:val="00DE1BB7"/>
    <w:rsid w:val="00E0436F"/>
    <w:rsid w:val="00E241CB"/>
    <w:rsid w:val="00E4421E"/>
    <w:rsid w:val="00EC1C34"/>
    <w:rsid w:val="00F273B5"/>
    <w:rsid w:val="00FA2882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NormalnyWeb">
    <w:name w:val="Normal (Web)"/>
    <w:basedOn w:val="Normalny"/>
    <w:rsid w:val="008B26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ZnakZnak5">
    <w:name w:val="Znak Znak5"/>
    <w:basedOn w:val="Normalny"/>
    <w:rsid w:val="008B26B7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5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2019-11-27T10:20:00Z</cp:lastPrinted>
  <dcterms:created xsi:type="dcterms:W3CDTF">2019-11-08T11:25:00Z</dcterms:created>
  <dcterms:modified xsi:type="dcterms:W3CDTF">2019-11-27T10:23:00Z</dcterms:modified>
</cp:coreProperties>
</file>