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0FB" w:rsidRPr="00AB40FB" w:rsidRDefault="00AB40FB" w:rsidP="00AB40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522648-N-2020 z dnia 2020-03-16 r.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serwerów na potrzeby Uniwersytetu Kazimierza Wielkiego w Bydgoszczy</w:t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B40F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serwerów na potrzeby Uniwersytetu Kazimierza Wielkiego w Bydgoszczy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UKW/DZP-281-D-28/2020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AB40FB" w:rsidRPr="00AB40FB" w:rsidRDefault="00AB40FB" w:rsidP="00AB40FB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Maksymalna liczba części zamówienia, na które może zostać udzielone </w:t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zamówienie jednemu wykonawcy: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B40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serwerów na potrzeby Uniwersytetu Kazimierza Wielkiego w Bydgoszczy. Szczegółowy opis dotyczący przedmiotu zamówienia został określony w załączniku nr 2 do SIWZ (Formularz cenowy) oraz w projekcie Umowy przedstawionym w Rozdziale 3 SIWZ.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AB40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</w:t>
      </w:r>
      <w:proofErr w:type="spellStart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pkt</w:t>
      </w:r>
      <w:proofErr w:type="spellEnd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6 i 7 lub w art. 134 ust. 6 </w:t>
      </w:r>
      <w:proofErr w:type="spellStart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pkt</w:t>
      </w:r>
      <w:proofErr w:type="spellEnd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3 ustawy </w:t>
      </w:r>
      <w:proofErr w:type="spellStart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</w:t>
      </w:r>
      <w:proofErr w:type="spellStart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pkt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6 lub w art. 134 ust. 6 </w:t>
      </w:r>
      <w:proofErr w:type="spellStart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pkt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3 ustawy </w:t>
      </w:r>
      <w:proofErr w:type="spellStart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AB40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B40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63"/>
        <w:gridCol w:w="1537"/>
        <w:gridCol w:w="1689"/>
        <w:gridCol w:w="1729"/>
      </w:tblGrid>
      <w:tr w:rsidR="00AB40FB" w:rsidRPr="00AB40FB" w:rsidTr="00AB40F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AB40FB" w:rsidRPr="00AB40FB" w:rsidTr="00AB40F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AB40FB" w:rsidRPr="00AB40FB" w:rsidTr="00AB40F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III: INFORMACJE O CHARAKTERZE PRAWNYM, EKONOMICZNYM, FINANSOWYM I TECHNICZNYM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</w:t>
      </w:r>
      <w:proofErr w:type="spellStart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pkt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1 ustawy </w:t>
      </w:r>
      <w:proofErr w:type="spellStart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</w:t>
      </w:r>
      <w:proofErr w:type="spellStart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pkt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1 ustawy </w:t>
      </w:r>
      <w:proofErr w:type="spellStart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. W terminie 3 dni od zamieszczenia na stronie internetowej Zamawiającego informacji z otwarcia ofert, o której mowa w art. 86 ust. 5 </w:t>
      </w:r>
      <w:proofErr w:type="spellStart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Certyfikat lub inny dokument potwierdzający, że zaoferowany serwer jest zgodny z normą ISO – 9001:2015; 2. Deklaracja zgodności CE; 3. Oświadczenie Wykonawcy, że zaoferowany serwer znajduje się na liście Windows Server </w:t>
      </w:r>
      <w:proofErr w:type="spellStart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Catalog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posiada status „</w:t>
      </w:r>
      <w:proofErr w:type="spellStart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Certified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for Windows” dla systemów Microsoft Windows 2012 , Windows Server 2016. 4. Oświadczenie Wykonawcy potwierdzające, że serwis serwera będzie realizowany przez Autoryzowanego Partnera Serwisowego Producenta lub bezpośrednio przez Producenta.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III.7) INNE DOKUMENTY NIE WYMIENIONE W </w:t>
      </w:r>
      <w:proofErr w:type="spellStart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pkt</w:t>
      </w:r>
      <w:proofErr w:type="spellEnd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III.3) - III.6)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Zamówienie obejmuje ustanowienie dynamicznego systemu zakupów: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B40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7"/>
        <w:gridCol w:w="1016"/>
      </w:tblGrid>
      <w:tr w:rsidR="00AB40FB" w:rsidRPr="00AB40FB" w:rsidTr="00AB40F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40FB" w:rsidRPr="00AB40FB" w:rsidTr="00AB40F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40FB" w:rsidRPr="00AB40FB" w:rsidTr="00AB40F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Podział negocjacji na etapy w celu ograniczeniu liczby ofert podlegających 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negocjacjom poprzez zastosowanie kryteriów oceny ofert wskazanych w specyfikacji istotnych warunków zamówienia: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złożonej ofercie, zmiana nie może spowodować zmiany ceny wynikającej z oferty, na podstawie której był dokonany wybór Wykonawcy; 3) aktualizacji rozwiązań z uwagi na postęp technologiczny lub zmiany obowiązujących przepisów prawa; 4) jeżeli w czasie obowiązywania umowy nastąpi zmiana ustawowej stawki podatku od towarów i usług (VAT), Strony dokonają odpowiedniej zmiany wynagrodzenia umownego. 5) zmiany, które nie mają charakteru istotnego w rozumieniu art. 144 ust. 1e ustawy Prawo zamówień publicznych; 6) zmiany na zasadach określonych w art. 144 ust.1 </w:t>
      </w:r>
      <w:proofErr w:type="spellStart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pkt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2-4 i 6 ustawy Prawo zamówień publicznych. 2. Zmiana umowy dla swej ważności wymaga zachowania formy pisemnej w postaci aneksu podpisanego przez obie Strony.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B40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2020-03-24, godzina: 10:30,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2"/>
        <w:gridCol w:w="180"/>
        <w:gridCol w:w="834"/>
        <w:gridCol w:w="1721"/>
      </w:tblGrid>
      <w:tr w:rsidR="00AB40FB" w:rsidRPr="00AB40FB" w:rsidTr="00AB40F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serwera</w:t>
            </w:r>
          </w:p>
        </w:tc>
      </w:tr>
    </w:tbl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40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serwera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48820000-2,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7"/>
        <w:gridCol w:w="1016"/>
      </w:tblGrid>
      <w:tr w:rsidR="00AB40FB" w:rsidRPr="00AB40FB" w:rsidTr="00AB40F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40FB" w:rsidRPr="00AB40FB" w:rsidTr="00AB40F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40FB" w:rsidRPr="00AB40FB" w:rsidTr="00AB40F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40FB" w:rsidRPr="00AB40FB" w:rsidRDefault="00AB40FB" w:rsidP="00AB40FB">
      <w:pPr>
        <w:spacing w:after="27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2"/>
        <w:gridCol w:w="180"/>
        <w:gridCol w:w="834"/>
        <w:gridCol w:w="1721"/>
      </w:tblGrid>
      <w:tr w:rsidR="00AB40FB" w:rsidRPr="00AB40FB" w:rsidTr="00AB40F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serwera</w:t>
            </w:r>
          </w:p>
        </w:tc>
      </w:tr>
    </w:tbl>
    <w:p w:rsidR="00AB40FB" w:rsidRPr="00AB40FB" w:rsidRDefault="00AB40FB" w:rsidP="00AB40FB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40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serwera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48820000-2,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35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7"/>
        <w:gridCol w:w="1016"/>
      </w:tblGrid>
      <w:tr w:rsidR="00AB40FB" w:rsidRPr="00AB40FB" w:rsidTr="00AB40F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40FB" w:rsidRPr="00AB40FB" w:rsidTr="00AB40F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40FB" w:rsidRPr="00AB40FB" w:rsidTr="00AB40F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40FB" w:rsidRPr="00AB40FB" w:rsidRDefault="00AB40FB" w:rsidP="00AB40FB">
      <w:pPr>
        <w:spacing w:after="27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B40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40FB" w:rsidRPr="00AB40FB" w:rsidRDefault="00AB40FB" w:rsidP="00AB40FB">
      <w:pPr>
        <w:spacing w:after="27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B40FB" w:rsidRPr="00AB40FB" w:rsidRDefault="00AB40FB" w:rsidP="00AB40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40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50"/>
      </w:tblGrid>
      <w:tr w:rsidR="00AB40FB" w:rsidRPr="00AB40FB" w:rsidTr="00AB40F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40FB" w:rsidRPr="00AB40FB" w:rsidRDefault="00AB40FB" w:rsidP="00AB40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AB40F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58pt;height:18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F469D4" w:rsidRDefault="00F469D4"/>
    <w:sectPr w:rsidR="00F469D4" w:rsidSect="00F469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B40FB"/>
    <w:rsid w:val="00AB40FB"/>
    <w:rsid w:val="00F46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69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34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4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5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4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2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65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76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48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78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42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2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17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53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97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1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32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81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26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98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730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85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35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770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52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86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6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78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69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0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16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50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28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4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49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74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22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0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50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433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2894</Words>
  <Characters>17370</Characters>
  <Application>Microsoft Office Word</Application>
  <DocSecurity>0</DocSecurity>
  <Lines>144</Lines>
  <Paragraphs>40</Paragraphs>
  <ScaleCrop>false</ScaleCrop>
  <Company>Hewlett-Packard</Company>
  <LinksUpToDate>false</LinksUpToDate>
  <CharactersWithSpaces>20224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Agnieszka</cp:lastModifiedBy>
  <cp:revision>1</cp:revision>
  <dcterms:created xsi:type="dcterms:W3CDTF">2020-03-16T09:38:00Z</dcterms:created>
  <dcterms:modified xsi:type="dcterms:W3CDTF">2020-03-16T09:39:00Z</dcterms:modified>
</cp:coreProperties>
</file>