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color w:val="000000"/>
          <w:lang w:eastAsia="pl-PL"/>
        </w:rPr>
        <w:t>Ogłoszenie nr 528571-N-2020 z dnia 2020-04-01 r.</w:t>
      </w:r>
      <w:r w:rsidRPr="007061E3">
        <w:rPr>
          <w:rFonts w:eastAsia="Times New Roman" w:cs="Times New Roman"/>
          <w:color w:val="000000"/>
          <w:lang w:eastAsia="pl-PL"/>
        </w:rPr>
        <w:br/>
      </w:r>
    </w:p>
    <w:p w:rsidR="007061E3" w:rsidRPr="007061E3" w:rsidRDefault="007061E3" w:rsidP="007061E3">
      <w:pPr>
        <w:spacing w:after="0" w:line="450" w:lineRule="atLeast"/>
        <w:jc w:val="center"/>
        <w:rPr>
          <w:rFonts w:eastAsia="Times New Roman" w:cs="Times New Roman"/>
          <w:b/>
          <w:bCs/>
          <w:color w:val="000000"/>
          <w:lang w:eastAsia="pl-PL"/>
        </w:rPr>
      </w:pPr>
      <w:r w:rsidRPr="007061E3">
        <w:rPr>
          <w:rFonts w:eastAsia="Times New Roman" w:cs="Times New Roman"/>
          <w:b/>
          <w:bCs/>
          <w:color w:val="000000"/>
          <w:lang w:eastAsia="pl-PL"/>
        </w:rPr>
        <w:t>Uniwersytet Kazimierza Wielkiego: Dostawa licencji oprogramowania STATISTICA, na potrzeby Uniwersytetu Kazimierza Wielkiego w Bydgoszczy</w:t>
      </w:r>
      <w:r w:rsidRPr="007061E3">
        <w:rPr>
          <w:rFonts w:eastAsia="Times New Roman" w:cs="Times New Roman"/>
          <w:b/>
          <w:bCs/>
          <w:color w:val="000000"/>
          <w:lang w:eastAsia="pl-PL"/>
        </w:rPr>
        <w:br/>
        <w:t>OGŁOSZENIE O ZAMÓWIENIU - Dostawy</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Zamieszczanie ogłoszenia:</w:t>
      </w:r>
      <w:r w:rsidRPr="007061E3">
        <w:rPr>
          <w:rFonts w:eastAsia="Times New Roman" w:cs="Times New Roman"/>
          <w:color w:val="000000"/>
          <w:lang w:eastAsia="pl-PL"/>
        </w:rPr>
        <w:t> Zamieszczanie obowiązkowe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Ogłoszenie dotyczy:</w:t>
      </w:r>
      <w:r w:rsidRPr="007061E3">
        <w:rPr>
          <w:rFonts w:eastAsia="Times New Roman" w:cs="Times New Roman"/>
          <w:color w:val="000000"/>
          <w:lang w:eastAsia="pl-PL"/>
        </w:rPr>
        <w:t> Zamówienia publicznego</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Zamówienie dotyczy projektu lub programu współfinansowanego ze środków Unii Europejskiej</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r w:rsidRPr="007061E3">
        <w:rPr>
          <w:rFonts w:eastAsia="Times New Roman" w:cs="Times New Roman"/>
          <w:color w:val="000000"/>
          <w:lang w:eastAsia="pl-PL"/>
        </w:rPr>
        <w:br/>
      </w:r>
      <w:r w:rsidRPr="007061E3">
        <w:rPr>
          <w:rFonts w:eastAsia="Times New Roman" w:cs="Times New Roman"/>
          <w:b/>
          <w:bCs/>
          <w:color w:val="000000"/>
          <w:lang w:eastAsia="pl-PL"/>
        </w:rPr>
        <w:t>Nazwa projektu lub programu</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r w:rsidRPr="007061E3">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 nie mniejszy niż 30%, osób zatrudnionych przez zakłady pracy chronionej lub wykonawców albo ich jednostki (w %)</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b/>
          <w:bCs/>
          <w:color w:val="000000"/>
          <w:lang w:eastAsia="pl-PL"/>
        </w:rPr>
      </w:pPr>
      <w:r w:rsidRPr="007061E3">
        <w:rPr>
          <w:rFonts w:eastAsia="Times New Roman" w:cs="Times New Roman"/>
          <w:b/>
          <w:bCs/>
          <w:color w:val="000000"/>
          <w:u w:val="single"/>
          <w:lang w:eastAsia="pl-PL"/>
        </w:rPr>
        <w:t>SEKCJA I: ZAMAWIAJĄCY</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Postępowanie przeprowadza centralny zamawiający</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Postępowanie przeprowadza podmiot, któremu zamawiający powierzył/powierzyli przeprowadzenie postępowania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Informacje na temat podmiotu któremu zamawiający powierzył/powierzyli prowadzenie postępowania:</w:t>
      </w:r>
      <w:r w:rsidRPr="007061E3">
        <w:rPr>
          <w:rFonts w:eastAsia="Times New Roman" w:cs="Times New Roman"/>
          <w:color w:val="000000"/>
          <w:lang w:eastAsia="pl-PL"/>
        </w:rPr>
        <w:br/>
      </w:r>
      <w:r w:rsidRPr="007061E3">
        <w:rPr>
          <w:rFonts w:eastAsia="Times New Roman" w:cs="Times New Roman"/>
          <w:b/>
          <w:bCs/>
          <w:color w:val="000000"/>
          <w:lang w:eastAsia="pl-PL"/>
        </w:rPr>
        <w:t>Postępowanie jest przeprowadzane wspólnie przez zamawiających</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t xml:space="preserve">Jeżeli tak, należy wymienić zamawiających, którzy wspólnie przeprowadzają postępowanie </w:t>
      </w:r>
      <w:proofErr w:type="spellStart"/>
      <w:r w:rsidRPr="007061E3">
        <w:rPr>
          <w:rFonts w:eastAsia="Times New Roman" w:cs="Times New Roman"/>
          <w:color w:val="000000"/>
          <w:lang w:eastAsia="pl-PL"/>
        </w:rPr>
        <w:t>orazpodać</w:t>
      </w:r>
      <w:proofErr w:type="spellEnd"/>
      <w:r w:rsidRPr="007061E3">
        <w:rPr>
          <w:rFonts w:eastAsia="Times New Roman" w:cs="Times New Roman"/>
          <w:color w:val="000000"/>
          <w:lang w:eastAsia="pl-PL"/>
        </w:rPr>
        <w:t xml:space="preserve"> </w:t>
      </w:r>
      <w:r w:rsidRPr="007061E3">
        <w:rPr>
          <w:rFonts w:eastAsia="Times New Roman" w:cs="Times New Roman"/>
          <w:color w:val="000000"/>
          <w:lang w:eastAsia="pl-PL"/>
        </w:rPr>
        <w:lastRenderedPageBreak/>
        <w:t>adresy ich siedzib, krajowe numery identyfikacyjne oraz osoby do kontaktów wraz z danymi do kontaktów:</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Postępowanie jest przeprowadzane wspólnie z zamawiającymi z innych państw członkowskich Unii Europejskiej</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7061E3">
        <w:rPr>
          <w:rFonts w:eastAsia="Times New Roman" w:cs="Times New Roman"/>
          <w:color w:val="000000"/>
          <w:lang w:eastAsia="pl-PL"/>
        </w:rPr>
        <w:br/>
      </w:r>
      <w:r w:rsidRPr="007061E3">
        <w:rPr>
          <w:rFonts w:eastAsia="Times New Roman" w:cs="Times New Roman"/>
          <w:b/>
          <w:bCs/>
          <w:color w:val="000000"/>
          <w:lang w:eastAsia="pl-PL"/>
        </w:rPr>
        <w:t>Informacje dodatkowe: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 1) NAZWA I ADRES: </w:t>
      </w:r>
      <w:r w:rsidRPr="007061E3">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w:t>
      </w:r>
      <w:r w:rsidRPr="007061E3">
        <w:rPr>
          <w:rFonts w:eastAsia="Times New Roman" w:cs="Times New Roman"/>
          <w:color w:val="000000"/>
          <w:lang w:eastAsia="pl-PL"/>
        </w:rPr>
        <w:br/>
        <w:t>Adres strony internetowej (URL): www.ukw.edu.pl</w:t>
      </w:r>
      <w:r w:rsidRPr="007061E3">
        <w:rPr>
          <w:rFonts w:eastAsia="Times New Roman" w:cs="Times New Roman"/>
          <w:color w:val="000000"/>
          <w:lang w:eastAsia="pl-PL"/>
        </w:rPr>
        <w:br/>
        <w:t>Adres profilu nabywcy:</w:t>
      </w:r>
      <w:r w:rsidRPr="007061E3">
        <w:rPr>
          <w:rFonts w:eastAsia="Times New Roman" w:cs="Times New Roman"/>
          <w:color w:val="000000"/>
          <w:lang w:eastAsia="pl-PL"/>
        </w:rPr>
        <w:br/>
        <w:t>Adres strony internetowej pod którym można uzyskać dostęp do narzędzi i urządzeń lub formatów plików, które nie są ogólnie dostępne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 2) RODZAJ ZAMAWIAJĄCEGO: </w:t>
      </w:r>
      <w:r w:rsidRPr="007061E3">
        <w:rPr>
          <w:rFonts w:eastAsia="Times New Roman" w:cs="Times New Roman"/>
          <w:color w:val="000000"/>
          <w:lang w:eastAsia="pl-PL"/>
        </w:rPr>
        <w:t>Inny (proszę określić):</w:t>
      </w:r>
      <w:r w:rsidRPr="007061E3">
        <w:rPr>
          <w:rFonts w:eastAsia="Times New Roman" w:cs="Times New Roman"/>
          <w:color w:val="000000"/>
          <w:lang w:eastAsia="pl-PL"/>
        </w:rPr>
        <w:br/>
        <w:t>Państwowa Uczelnia Wyższa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I.3) WSPÓLNE UDZIELANIE ZAMÓWIENIA </w:t>
      </w:r>
      <w:r w:rsidRPr="007061E3">
        <w:rPr>
          <w:rFonts w:eastAsia="Times New Roman" w:cs="Times New Roman"/>
          <w:b/>
          <w:bCs/>
          <w:i/>
          <w:iCs/>
          <w:color w:val="000000"/>
          <w:lang w:eastAsia="pl-PL"/>
        </w:rPr>
        <w:t>(jeżeli dotyczy)</w:t>
      </w:r>
      <w:r w:rsidRPr="007061E3">
        <w:rPr>
          <w:rFonts w:eastAsia="Times New Roman" w:cs="Times New Roman"/>
          <w:b/>
          <w:bCs/>
          <w:color w:val="000000"/>
          <w:lang w:eastAsia="pl-PL"/>
        </w:rPr>
        <w:t>:</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I.4) KOMUNIKACJA:</w:t>
      </w:r>
      <w:r w:rsidRPr="007061E3">
        <w:rPr>
          <w:rFonts w:eastAsia="Times New Roman" w:cs="Times New Roman"/>
          <w:color w:val="000000"/>
          <w:lang w:eastAsia="pl-PL"/>
        </w:rPr>
        <w:br/>
      </w:r>
      <w:r w:rsidRPr="007061E3">
        <w:rPr>
          <w:rFonts w:eastAsia="Times New Roman" w:cs="Times New Roman"/>
          <w:b/>
          <w:bCs/>
          <w:color w:val="000000"/>
          <w:lang w:eastAsia="pl-PL"/>
        </w:rPr>
        <w:t>Nieograniczony, pełny i bezpośredni dostęp do dokumentów z postępowania można uzyskać pod adresem (URL)</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lastRenderedPageBreak/>
        <w:t>Tak</w:t>
      </w:r>
      <w:r w:rsidRPr="007061E3">
        <w:rPr>
          <w:rFonts w:eastAsia="Times New Roman" w:cs="Times New Roman"/>
          <w:color w:val="000000"/>
          <w:lang w:eastAsia="pl-PL"/>
        </w:rPr>
        <w:br/>
        <w:t>www.ukw.edu.pl</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Adres strony internetowej, na której zamieszczona będzie specyfikacja istotnych warunków zamówienia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Tak</w:t>
      </w:r>
      <w:r w:rsidRPr="007061E3">
        <w:rPr>
          <w:rFonts w:eastAsia="Times New Roman" w:cs="Times New Roman"/>
          <w:color w:val="000000"/>
          <w:lang w:eastAsia="pl-PL"/>
        </w:rPr>
        <w:br/>
        <w:t>www.ukw.edu.pl</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Dostęp do dokumentów z postępowania jest ograniczony - więcej informacji można uzyskać pod adresem</w:t>
      </w:r>
    </w:p>
    <w:p w:rsidR="007061E3" w:rsidRPr="007061E3" w:rsidRDefault="007061E3" w:rsidP="007061E3">
      <w:pPr>
        <w:spacing w:after="0" w:line="450" w:lineRule="atLeast"/>
        <w:rPr>
          <w:rFonts w:eastAsia="Times New Roman" w:cs="Times New Roman"/>
          <w:color w:val="000000"/>
          <w:lang w:eastAsia="pl-PL"/>
        </w:rPr>
      </w:pPr>
      <w:r>
        <w:rPr>
          <w:rFonts w:eastAsia="Times New Roman" w:cs="Times New Roman"/>
          <w:color w:val="000000"/>
          <w:lang w:eastAsia="pl-PL"/>
        </w:rPr>
        <w:t>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Oferty lub wnioski o dopuszczenie do udziału w postępowaniu należy przesyłać:</w:t>
      </w:r>
      <w:r w:rsidRPr="007061E3">
        <w:rPr>
          <w:rFonts w:eastAsia="Times New Roman" w:cs="Times New Roman"/>
          <w:color w:val="000000"/>
          <w:lang w:eastAsia="pl-PL"/>
        </w:rPr>
        <w:br/>
      </w:r>
      <w:r w:rsidRPr="007061E3">
        <w:rPr>
          <w:rFonts w:eastAsia="Times New Roman" w:cs="Times New Roman"/>
          <w:b/>
          <w:bCs/>
          <w:color w:val="000000"/>
          <w:lang w:eastAsia="pl-PL"/>
        </w:rPr>
        <w:t>Elektronicznie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r w:rsidRPr="007061E3">
        <w:rPr>
          <w:rFonts w:eastAsia="Times New Roman" w:cs="Times New Roman"/>
          <w:color w:val="000000"/>
          <w:lang w:eastAsia="pl-PL"/>
        </w:rPr>
        <w:br/>
        <w:t>adres</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Dopuszczone jest przesłanie ofert lub wniosków o dopuszczenie do udziału w postępowaniu w inny sposób:</w:t>
      </w:r>
      <w:r w:rsidRPr="007061E3">
        <w:rPr>
          <w:rFonts w:eastAsia="Times New Roman" w:cs="Times New Roman"/>
          <w:color w:val="000000"/>
          <w:lang w:eastAsia="pl-PL"/>
        </w:rPr>
        <w:br/>
        <w:t>Nie</w:t>
      </w:r>
      <w:r w:rsidRPr="007061E3">
        <w:rPr>
          <w:rFonts w:eastAsia="Times New Roman" w:cs="Times New Roman"/>
          <w:color w:val="000000"/>
          <w:lang w:eastAsia="pl-PL"/>
        </w:rPr>
        <w:br/>
        <w:t>Inny sposób:</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Wymagane jest przesłanie ofert lub wniosków o dopuszczenie do udziału w postępowaniu w inny sposób:</w:t>
      </w:r>
      <w:r w:rsidRPr="007061E3">
        <w:rPr>
          <w:rFonts w:eastAsia="Times New Roman" w:cs="Times New Roman"/>
          <w:color w:val="000000"/>
          <w:lang w:eastAsia="pl-PL"/>
        </w:rPr>
        <w:br/>
        <w:t>Tak</w:t>
      </w:r>
      <w:r w:rsidRPr="007061E3">
        <w:rPr>
          <w:rFonts w:eastAsia="Times New Roman" w:cs="Times New Roman"/>
          <w:color w:val="000000"/>
          <w:lang w:eastAsia="pl-PL"/>
        </w:rPr>
        <w:br/>
        <w:t>Inny sposób:</w:t>
      </w:r>
      <w:r w:rsidRPr="007061E3">
        <w:rPr>
          <w:rFonts w:eastAsia="Times New Roman" w:cs="Times New Roman"/>
          <w:color w:val="000000"/>
          <w:lang w:eastAsia="pl-PL"/>
        </w:rPr>
        <w:br/>
        <w:t>Składanie ofert odbywa się za pośrednictwem operatora pocztowego w rozumieniu ustawy z dnia 23 listopada 2012 r. - Prawo pocztowe (j.t. Dz. U. z 2017 r., poz. 1481), osobiście, za pośrednictwem posłańca.</w:t>
      </w:r>
      <w:r w:rsidRPr="007061E3">
        <w:rPr>
          <w:rFonts w:eastAsia="Times New Roman" w:cs="Times New Roman"/>
          <w:color w:val="000000"/>
          <w:lang w:eastAsia="pl-PL"/>
        </w:rPr>
        <w:br/>
        <w:t>Adres:</w:t>
      </w:r>
      <w:r w:rsidRPr="007061E3">
        <w:rPr>
          <w:rFonts w:eastAsia="Times New Roman" w:cs="Times New Roman"/>
          <w:color w:val="000000"/>
          <w:lang w:eastAsia="pl-PL"/>
        </w:rPr>
        <w:br/>
        <w:t>Uniwersytet Kazimierza Wielkiego w Bydgoszczy, ul. Chodkiewicza 30, 85-064 Bydgoszcz</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lastRenderedPageBreak/>
        <w:br/>
      </w:r>
      <w:r w:rsidRPr="007061E3">
        <w:rPr>
          <w:rFonts w:eastAsia="Times New Roman" w:cs="Times New Roman"/>
          <w:b/>
          <w:bCs/>
          <w:color w:val="000000"/>
          <w:lang w:eastAsia="pl-PL"/>
        </w:rPr>
        <w:t>Komunikacja elektroniczna wymaga korzystania z narzędzi i urządzeń lub formatów plików, które nie są ogólnie dostępne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r w:rsidRPr="007061E3">
        <w:rPr>
          <w:rFonts w:eastAsia="Times New Roman" w:cs="Times New Roman"/>
          <w:color w:val="000000"/>
          <w:lang w:eastAsia="pl-PL"/>
        </w:rPr>
        <w:br/>
        <w:t>Nieograniczony, pełny, bezpośredni i bezpłatny dostęp do tych narzędzi można uzyskać pod adresem: (URL)</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b/>
          <w:bCs/>
          <w:color w:val="000000"/>
          <w:lang w:eastAsia="pl-PL"/>
        </w:rPr>
      </w:pPr>
      <w:r w:rsidRPr="007061E3">
        <w:rPr>
          <w:rFonts w:eastAsia="Times New Roman" w:cs="Times New Roman"/>
          <w:b/>
          <w:bCs/>
          <w:color w:val="000000"/>
          <w:u w:val="single"/>
          <w:lang w:eastAsia="pl-PL"/>
        </w:rPr>
        <w:t>SEKCJA II: PRZEDMIOT ZAMÓWIENIA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II.1) Nazwa nadana zamówieniu przez zamawiającego: </w:t>
      </w:r>
      <w:r w:rsidRPr="007061E3">
        <w:rPr>
          <w:rFonts w:eastAsia="Times New Roman" w:cs="Times New Roman"/>
          <w:color w:val="000000"/>
          <w:lang w:eastAsia="pl-PL"/>
        </w:rPr>
        <w:t>Dostawa licencji oprogramowania STATISTICA, na potrzeby Uniwersytetu Kazimierza Wielkiego w Bydgoszczy</w:t>
      </w:r>
      <w:r w:rsidRPr="007061E3">
        <w:rPr>
          <w:rFonts w:eastAsia="Times New Roman" w:cs="Times New Roman"/>
          <w:color w:val="000000"/>
          <w:lang w:eastAsia="pl-PL"/>
        </w:rPr>
        <w:br/>
      </w:r>
      <w:r w:rsidRPr="007061E3">
        <w:rPr>
          <w:rFonts w:eastAsia="Times New Roman" w:cs="Times New Roman"/>
          <w:b/>
          <w:bCs/>
          <w:color w:val="000000"/>
          <w:lang w:eastAsia="pl-PL"/>
        </w:rPr>
        <w:t>Numer referencyjny: </w:t>
      </w:r>
      <w:r w:rsidRPr="007061E3">
        <w:rPr>
          <w:rFonts w:eastAsia="Times New Roman" w:cs="Times New Roman"/>
          <w:color w:val="000000"/>
          <w:lang w:eastAsia="pl-PL"/>
        </w:rPr>
        <w:t>UKW/DZP-281-D-40/2020</w:t>
      </w:r>
      <w:r w:rsidRPr="007061E3">
        <w:rPr>
          <w:rFonts w:eastAsia="Times New Roman" w:cs="Times New Roman"/>
          <w:color w:val="000000"/>
          <w:lang w:eastAsia="pl-PL"/>
        </w:rPr>
        <w:br/>
      </w:r>
      <w:r w:rsidRPr="007061E3">
        <w:rPr>
          <w:rFonts w:eastAsia="Times New Roman" w:cs="Times New Roman"/>
          <w:b/>
          <w:bCs/>
          <w:color w:val="000000"/>
          <w:lang w:eastAsia="pl-PL"/>
        </w:rPr>
        <w:t>Przed wszczęciem postępowania o udzielenie zamówienia przeprowadzono dialog techniczny</w:t>
      </w:r>
    </w:p>
    <w:p w:rsidR="007061E3" w:rsidRPr="007061E3" w:rsidRDefault="007061E3" w:rsidP="007061E3">
      <w:pPr>
        <w:spacing w:after="0" w:line="450" w:lineRule="atLeast"/>
        <w:jc w:val="both"/>
        <w:rPr>
          <w:rFonts w:eastAsia="Times New Roman" w:cs="Times New Roman"/>
          <w:color w:val="000000"/>
          <w:lang w:eastAsia="pl-PL"/>
        </w:rPr>
      </w:pPr>
      <w:r w:rsidRPr="007061E3">
        <w:rPr>
          <w:rFonts w:eastAsia="Times New Roman" w:cs="Times New Roman"/>
          <w:color w:val="000000"/>
          <w:lang w:eastAsia="pl-PL"/>
        </w:rPr>
        <w:t>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II.2) Rodzaj zamówienia: </w:t>
      </w:r>
      <w:r w:rsidRPr="007061E3">
        <w:rPr>
          <w:rFonts w:eastAsia="Times New Roman" w:cs="Times New Roman"/>
          <w:color w:val="000000"/>
          <w:lang w:eastAsia="pl-PL"/>
        </w:rPr>
        <w:t>Dostawy</w:t>
      </w:r>
      <w:r w:rsidRPr="007061E3">
        <w:rPr>
          <w:rFonts w:eastAsia="Times New Roman" w:cs="Times New Roman"/>
          <w:color w:val="000000"/>
          <w:lang w:eastAsia="pl-PL"/>
        </w:rPr>
        <w:br/>
      </w:r>
      <w:r w:rsidRPr="007061E3">
        <w:rPr>
          <w:rFonts w:eastAsia="Times New Roman" w:cs="Times New Roman"/>
          <w:b/>
          <w:bCs/>
          <w:color w:val="000000"/>
          <w:lang w:eastAsia="pl-PL"/>
        </w:rPr>
        <w:t>II.3) Informacja o możliwości składania ofert częściowych</w:t>
      </w:r>
      <w:r w:rsidRPr="007061E3">
        <w:rPr>
          <w:rFonts w:eastAsia="Times New Roman" w:cs="Times New Roman"/>
          <w:color w:val="000000"/>
          <w:lang w:eastAsia="pl-PL"/>
        </w:rPr>
        <w:br/>
        <w:t>Zamówienie podzielone jest na części:</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r w:rsidRPr="007061E3">
        <w:rPr>
          <w:rFonts w:eastAsia="Times New Roman" w:cs="Times New Roman"/>
          <w:color w:val="000000"/>
          <w:lang w:eastAsia="pl-PL"/>
        </w:rPr>
        <w:br/>
      </w:r>
      <w:r w:rsidRPr="007061E3">
        <w:rPr>
          <w:rFonts w:eastAsia="Times New Roman" w:cs="Times New Roman"/>
          <w:b/>
          <w:bCs/>
          <w:color w:val="000000"/>
          <w:lang w:eastAsia="pl-PL"/>
        </w:rPr>
        <w:t>Oferty lub wnioski o dopuszczenie do udziału w postępowaniu można składać w odniesieniu do:</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Zamawiający zastrzega sobie prawo do udzielenia łącznie następujących części lub grup części:</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Maksymalna liczba części zamówienia, na które może zostać udzielone zamówienie jednemu wykonawcy:</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II.4) Krótki opis przedmiotu zamówienia </w:t>
      </w:r>
      <w:r w:rsidRPr="007061E3">
        <w:rPr>
          <w:rFonts w:eastAsia="Times New Roman" w:cs="Times New Roman"/>
          <w:i/>
          <w:iCs/>
          <w:color w:val="000000"/>
          <w:lang w:eastAsia="pl-PL"/>
        </w:rPr>
        <w:t>(wielkość, zakres, rodzaj i ilość dostaw, usług lub robót budowlanych lub określenie zapotrzebowania i wymagań )</w:t>
      </w:r>
      <w:r w:rsidRPr="007061E3">
        <w:rPr>
          <w:rFonts w:eastAsia="Times New Roman" w:cs="Times New Roman"/>
          <w:b/>
          <w:bCs/>
          <w:color w:val="000000"/>
          <w:lang w:eastAsia="pl-PL"/>
        </w:rPr>
        <w:t> a w przypadku partnerstwa innowacyjnego - określenie zapotrzebowania na innowacyjny produkt, usługę lub roboty budowlane: </w:t>
      </w:r>
      <w:r w:rsidRPr="007061E3">
        <w:rPr>
          <w:rFonts w:eastAsia="Times New Roman" w:cs="Times New Roman"/>
          <w:color w:val="000000"/>
          <w:lang w:eastAsia="pl-PL"/>
        </w:rPr>
        <w:t xml:space="preserve">Przedmiotem zamówienia jest dostawa licencji oprogramowania </w:t>
      </w:r>
      <w:proofErr w:type="spellStart"/>
      <w:r w:rsidRPr="007061E3">
        <w:rPr>
          <w:rFonts w:eastAsia="Times New Roman" w:cs="Times New Roman"/>
          <w:color w:val="000000"/>
          <w:lang w:eastAsia="pl-PL"/>
        </w:rPr>
        <w:t>Statistica</w:t>
      </w:r>
      <w:proofErr w:type="spellEnd"/>
      <w:r w:rsidRPr="007061E3">
        <w:rPr>
          <w:rFonts w:eastAsia="Times New Roman" w:cs="Times New Roman"/>
          <w:color w:val="000000"/>
          <w:lang w:eastAsia="pl-PL"/>
        </w:rPr>
        <w:t xml:space="preserve"> Rozszerzony Pakiet Akademicki lub równoważny. Szczegółowy opis przedmiotu zamówienia znajduje się w Tomie </w:t>
      </w:r>
      <w:r w:rsidRPr="007061E3">
        <w:rPr>
          <w:rFonts w:eastAsia="Times New Roman" w:cs="Times New Roman"/>
          <w:color w:val="000000"/>
          <w:lang w:eastAsia="pl-PL"/>
        </w:rPr>
        <w:lastRenderedPageBreak/>
        <w:t>III niniejszej SIWZ. 1)Ilekroć opis przedmiotu zamówienia odwołuje się do marek konkretnych producentów oznacza wymagany przez Zamawiającego standard jakościowy zamawianego oprogramowania. Dopuszcza się składanie ofert na oprogramowanie innych producentów (oprogramowanie równoważne), jednak o parametrach techniczno-jakościowych nie gorszych niż wskazane lub stanowiących dokładne odpowiedniki produktów wymienionych w opisie przedmiotu zamówienia. Ponadto współpraca techniczna oferowanych odpowiedników musi być bezkolizyjna i utrzymana na poziomie nie niższym niż współpraca produktów wymienionych w niniejszym opisie. 2)Jeżeli w opisie przedmiotu zamówienia wskazano jakikolwiek znak towarowy, patent lub pochodzenie, źródło lub szczególny proces, który charakteryzuje produkty lub usługi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lub usługi,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Zgodnie z art. 30 ust. 5 ustawy Prawo zamówień publicznych, Wykonawca, który powołuje się na rozwiązania równoważne opisywanym przez Zamawiającego, jest obowiązany wykazać, że oferowane przez niego dostawy, usługi lub roboty budowlane spełniają wymagania określone przez Zamawiającego (np. przedstawić porównanie parametrów technicznych asortymentu wymaganego przez Zamawiającego z parametrami oferowanego asortymentu itp.). 3)W przypadku, gdy proponowany produkt nie okaże się produktem równoważnym lub gdy oferowany produkt będzie niezgodny z opisem przedmiotu zamówienia przedstawionym w SIWZ – oferta jego zostanie odrzucona na podstawie art. 89 ust. 1 pkt. 2 ustawy PZP. 4)W przypadku zaoferowania przez Wykonawcę produktu równoważnego, informację o tym musi zamieścić w ofercie. Odpowiednie informacje Wykonawca winien wpisać w Formularzu Cenowym w, tj. nazwę nadaną przez producenta, oferowaną wydajność .</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II.5) Główny kod CPV: </w:t>
      </w:r>
      <w:r w:rsidRPr="007061E3">
        <w:rPr>
          <w:rFonts w:eastAsia="Times New Roman" w:cs="Times New Roman"/>
          <w:color w:val="000000"/>
          <w:lang w:eastAsia="pl-PL"/>
        </w:rPr>
        <w:t>48463000-1</w:t>
      </w:r>
      <w:r w:rsidRPr="007061E3">
        <w:rPr>
          <w:rFonts w:eastAsia="Times New Roman" w:cs="Times New Roman"/>
          <w:color w:val="000000"/>
          <w:lang w:eastAsia="pl-PL"/>
        </w:rPr>
        <w:br/>
      </w:r>
      <w:r w:rsidRPr="007061E3">
        <w:rPr>
          <w:rFonts w:eastAsia="Times New Roman" w:cs="Times New Roman"/>
          <w:b/>
          <w:bCs/>
          <w:color w:val="000000"/>
          <w:lang w:eastAsia="pl-PL"/>
        </w:rPr>
        <w:t>Dodatkowe kody CPV:</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color w:val="000000"/>
          <w:lang w:eastAsia="pl-PL"/>
        </w:rPr>
        <w:lastRenderedPageBreak/>
        <w:br/>
      </w:r>
      <w:r w:rsidRPr="007061E3">
        <w:rPr>
          <w:rFonts w:eastAsia="Times New Roman" w:cs="Times New Roman"/>
          <w:b/>
          <w:bCs/>
          <w:color w:val="000000"/>
          <w:lang w:eastAsia="pl-PL"/>
        </w:rPr>
        <w:t>II.6) Całkowita wartość zamówienia </w:t>
      </w:r>
      <w:r w:rsidRPr="007061E3">
        <w:rPr>
          <w:rFonts w:eastAsia="Times New Roman" w:cs="Times New Roman"/>
          <w:i/>
          <w:iCs/>
          <w:color w:val="000000"/>
          <w:lang w:eastAsia="pl-PL"/>
        </w:rPr>
        <w:t>(jeżeli zamawiający podaje informacje o wartości zamówienia)</w:t>
      </w:r>
      <w:r w:rsidRPr="007061E3">
        <w:rPr>
          <w:rFonts w:eastAsia="Times New Roman" w:cs="Times New Roman"/>
          <w:color w:val="000000"/>
          <w:lang w:eastAsia="pl-PL"/>
        </w:rPr>
        <w:t>:</w:t>
      </w:r>
      <w:r w:rsidRPr="007061E3">
        <w:rPr>
          <w:rFonts w:eastAsia="Times New Roman" w:cs="Times New Roman"/>
          <w:color w:val="000000"/>
          <w:lang w:eastAsia="pl-PL"/>
        </w:rPr>
        <w:br/>
        <w:t>Wartość bez VAT:</w:t>
      </w:r>
      <w:r w:rsidRPr="007061E3">
        <w:rPr>
          <w:rFonts w:eastAsia="Times New Roman" w:cs="Times New Roman"/>
          <w:color w:val="000000"/>
          <w:lang w:eastAsia="pl-PL"/>
        </w:rPr>
        <w:br/>
        <w:t>Waluta: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7061E3">
        <w:rPr>
          <w:rFonts w:eastAsia="Times New Roman" w:cs="Times New Roman"/>
          <w:b/>
          <w:bCs/>
          <w:color w:val="000000"/>
          <w:lang w:eastAsia="pl-PL"/>
        </w:rPr>
        <w:t>Pzp</w:t>
      </w:r>
      <w:proofErr w:type="spellEnd"/>
      <w:r w:rsidRPr="007061E3">
        <w:rPr>
          <w:rFonts w:eastAsia="Times New Roman" w:cs="Times New Roman"/>
          <w:b/>
          <w:bCs/>
          <w:color w:val="000000"/>
          <w:lang w:eastAsia="pl-PL"/>
        </w:rPr>
        <w:t>: </w:t>
      </w:r>
      <w:r w:rsidRPr="007061E3">
        <w:rPr>
          <w:rFonts w:eastAsia="Times New Roman" w:cs="Times New Roman"/>
          <w:color w:val="000000"/>
          <w:lang w:eastAsia="pl-PL"/>
        </w:rPr>
        <w:t>Nie</w:t>
      </w:r>
      <w:r w:rsidRPr="007061E3">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w:t>
      </w:r>
      <w:r w:rsidRPr="007061E3">
        <w:rPr>
          <w:rFonts w:eastAsia="Times New Roman" w:cs="Times New Roman"/>
          <w:color w:val="000000"/>
          <w:lang w:eastAsia="pl-PL"/>
        </w:rPr>
        <w:br/>
      </w:r>
      <w:r w:rsidRPr="007061E3">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7061E3">
        <w:rPr>
          <w:rFonts w:eastAsia="Times New Roman" w:cs="Times New Roman"/>
          <w:color w:val="000000"/>
          <w:lang w:eastAsia="pl-PL"/>
        </w:rPr>
        <w:br/>
        <w:t>miesiącach:   </w:t>
      </w:r>
      <w:r w:rsidRPr="007061E3">
        <w:rPr>
          <w:rFonts w:eastAsia="Times New Roman" w:cs="Times New Roman"/>
          <w:i/>
          <w:iCs/>
          <w:color w:val="000000"/>
          <w:lang w:eastAsia="pl-PL"/>
        </w:rPr>
        <w:t> lub </w:t>
      </w:r>
      <w:r w:rsidRPr="007061E3">
        <w:rPr>
          <w:rFonts w:eastAsia="Times New Roman" w:cs="Times New Roman"/>
          <w:b/>
          <w:bCs/>
          <w:color w:val="000000"/>
          <w:lang w:eastAsia="pl-PL"/>
        </w:rPr>
        <w:t>dniach:</w:t>
      </w:r>
      <w:r w:rsidRPr="007061E3">
        <w:rPr>
          <w:rFonts w:eastAsia="Times New Roman" w:cs="Times New Roman"/>
          <w:color w:val="000000"/>
          <w:lang w:eastAsia="pl-PL"/>
        </w:rPr>
        <w:br/>
      </w:r>
      <w:r w:rsidRPr="007061E3">
        <w:rPr>
          <w:rFonts w:eastAsia="Times New Roman" w:cs="Times New Roman"/>
          <w:i/>
          <w:iCs/>
          <w:color w:val="000000"/>
          <w:lang w:eastAsia="pl-PL"/>
        </w:rPr>
        <w:t>lub</w:t>
      </w:r>
      <w:r w:rsidRPr="007061E3">
        <w:rPr>
          <w:rFonts w:eastAsia="Times New Roman" w:cs="Times New Roman"/>
          <w:color w:val="000000"/>
          <w:lang w:eastAsia="pl-PL"/>
        </w:rPr>
        <w:br/>
      </w:r>
      <w:r w:rsidRPr="007061E3">
        <w:rPr>
          <w:rFonts w:eastAsia="Times New Roman" w:cs="Times New Roman"/>
          <w:b/>
          <w:bCs/>
          <w:color w:val="000000"/>
          <w:lang w:eastAsia="pl-PL"/>
        </w:rPr>
        <w:t>data rozpoczęcia: </w:t>
      </w:r>
      <w:r w:rsidRPr="007061E3">
        <w:rPr>
          <w:rFonts w:eastAsia="Times New Roman" w:cs="Times New Roman"/>
          <w:color w:val="000000"/>
          <w:lang w:eastAsia="pl-PL"/>
        </w:rPr>
        <w:t> </w:t>
      </w:r>
      <w:r w:rsidRPr="007061E3">
        <w:rPr>
          <w:rFonts w:eastAsia="Times New Roman" w:cs="Times New Roman"/>
          <w:i/>
          <w:iCs/>
          <w:color w:val="000000"/>
          <w:lang w:eastAsia="pl-PL"/>
        </w:rPr>
        <w:t> lub </w:t>
      </w:r>
      <w:r w:rsidRPr="007061E3">
        <w:rPr>
          <w:rFonts w:eastAsia="Times New Roman" w:cs="Times New Roman"/>
          <w:b/>
          <w:bCs/>
          <w:color w:val="000000"/>
          <w:lang w:eastAsia="pl-PL"/>
        </w:rPr>
        <w:t>zakończenia: </w:t>
      </w:r>
      <w:r w:rsidRPr="007061E3">
        <w:rPr>
          <w:rFonts w:eastAsia="Times New Roman" w:cs="Times New Roman"/>
          <w:color w:val="000000"/>
          <w:lang w:eastAsia="pl-PL"/>
        </w:rPr>
        <w:t>2021-04-30</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II.9) Informacje dodatkowe:</w:t>
      </w:r>
    </w:p>
    <w:p w:rsidR="007061E3" w:rsidRPr="007061E3" w:rsidRDefault="007061E3" w:rsidP="007061E3">
      <w:pPr>
        <w:spacing w:after="0" w:line="450" w:lineRule="atLeast"/>
        <w:rPr>
          <w:rFonts w:eastAsia="Times New Roman" w:cs="Times New Roman"/>
          <w:b/>
          <w:bCs/>
          <w:color w:val="000000"/>
          <w:lang w:eastAsia="pl-PL"/>
        </w:rPr>
      </w:pPr>
      <w:r w:rsidRPr="007061E3">
        <w:rPr>
          <w:rFonts w:eastAsia="Times New Roman" w:cs="Times New Roman"/>
          <w:b/>
          <w:bCs/>
          <w:color w:val="000000"/>
          <w:u w:val="single"/>
          <w:lang w:eastAsia="pl-PL"/>
        </w:rPr>
        <w:t>SEKCJA III: INFORMACJE O CHARAKTERZE PRAWNYM, EKONOMICZNYM, FINANSOWYM I TECHNICZNYM</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III.1) WARUNKI UDZIAŁU W POSTĘPOWANIU</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III.1.1) Kompetencje lub uprawnienia do prowadzenia określonej działalności zawodowej, o ile wynika to z odrębnych przepisów</w:t>
      </w:r>
      <w:r w:rsidRPr="007061E3">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r w:rsidRPr="007061E3">
        <w:rPr>
          <w:rFonts w:eastAsia="Times New Roman" w:cs="Times New Roman"/>
          <w:b/>
          <w:bCs/>
          <w:color w:val="000000"/>
          <w:lang w:eastAsia="pl-PL"/>
        </w:rPr>
        <w:t>III.1.2) Sytuacja finansowa lub ekonomiczna</w:t>
      </w:r>
      <w:r w:rsidRPr="007061E3">
        <w:rPr>
          <w:rFonts w:eastAsia="Times New Roman" w:cs="Times New Roman"/>
          <w:color w:val="000000"/>
          <w:lang w:eastAsia="pl-PL"/>
        </w:rPr>
        <w:br/>
      </w:r>
      <w:r w:rsidRPr="007061E3">
        <w:rPr>
          <w:rFonts w:eastAsia="Times New Roman" w:cs="Times New Roman"/>
          <w:color w:val="000000"/>
          <w:lang w:eastAsia="pl-PL"/>
        </w:rPr>
        <w:lastRenderedPageBreak/>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r w:rsidRPr="007061E3">
        <w:rPr>
          <w:rFonts w:eastAsia="Times New Roman" w:cs="Times New Roman"/>
          <w:b/>
          <w:bCs/>
          <w:color w:val="000000"/>
          <w:lang w:eastAsia="pl-PL"/>
        </w:rPr>
        <w:t>III.1.3) Zdolność techniczna lub zawodowa</w:t>
      </w:r>
      <w:r w:rsidRPr="007061E3">
        <w:rPr>
          <w:rFonts w:eastAsia="Times New Roman" w:cs="Times New Roman"/>
          <w:color w:val="000000"/>
          <w:lang w:eastAsia="pl-PL"/>
        </w:rPr>
        <w:br/>
        <w:t xml:space="preserve">Określenie warunków: Zamawiający uzna warunek za spełniony, jeżeli Wykonawca, wykaże, że w okresie 3 ostatni lat przed dniem wszczęcia postępowania o udzielenie zamówienia publicznego, a jeżeli okres prowadzenia działalności jest krótszy – w tym okresie, zrealizował w sposób należyty co najmniej jedną dostawę licencji oprogramowania odpowiadającą rodzajem przedmiotu zamówienia, na które Wykonawca składa ofertę o wartości nie niższej niż 35.000,00 zł brutto. Zamawiający dokona oceny spełniania warunku udziału w postępowaniu w tym zakresie na podstawie oświadczenia o spełnianiu warunków udziału w postępowaniu, stanowiącego załącznik nr 3 do SIWZ oraz załącznika nr 8 do SIWZ. 7.2 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 7.3. Wykonawcy mogą wspólnie ubiegać się o zamówienie, wówczas ustanawiają pełnomocnika do reprezentowania ich w postępowaniu, albo reprezentowania ich w postępowaniu i zawarcia umowy w sprawie zamówienia publicznego. 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r w:rsidRPr="007061E3">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7061E3">
        <w:rPr>
          <w:rFonts w:eastAsia="Times New Roman" w:cs="Times New Roman"/>
          <w:color w:val="000000"/>
          <w:lang w:eastAsia="pl-PL"/>
        </w:rPr>
        <w:br/>
        <w:t>Informacje dodatkowe: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III.2) PODSTAWY WYKLUCZENIA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 xml:space="preserve">III.2.1) Podstawy wykluczenia określone w art. 24 ust. 1 ustawy </w:t>
      </w:r>
      <w:proofErr w:type="spellStart"/>
      <w:r w:rsidRPr="007061E3">
        <w:rPr>
          <w:rFonts w:eastAsia="Times New Roman" w:cs="Times New Roman"/>
          <w:b/>
          <w:bCs/>
          <w:color w:val="000000"/>
          <w:lang w:eastAsia="pl-PL"/>
        </w:rPr>
        <w:t>Pzp</w:t>
      </w:r>
      <w:proofErr w:type="spellEnd"/>
      <w:r w:rsidRPr="007061E3">
        <w:rPr>
          <w:rFonts w:eastAsia="Times New Roman" w:cs="Times New Roman"/>
          <w:color w:val="000000"/>
          <w:lang w:eastAsia="pl-PL"/>
        </w:rPr>
        <w:br/>
      </w:r>
      <w:r w:rsidRPr="007061E3">
        <w:rPr>
          <w:rFonts w:eastAsia="Times New Roman" w:cs="Times New Roman"/>
          <w:b/>
          <w:bCs/>
          <w:color w:val="000000"/>
          <w:lang w:eastAsia="pl-PL"/>
        </w:rPr>
        <w:t xml:space="preserve">III.2.2) Zamawiający przewiduje wykluczenie wykonawcy na podstawie art. 24 ust. 5 ustawy </w:t>
      </w:r>
      <w:proofErr w:type="spellStart"/>
      <w:r w:rsidRPr="007061E3">
        <w:rPr>
          <w:rFonts w:eastAsia="Times New Roman" w:cs="Times New Roman"/>
          <w:b/>
          <w:bCs/>
          <w:color w:val="000000"/>
          <w:lang w:eastAsia="pl-PL"/>
        </w:rPr>
        <w:t>Pzp</w:t>
      </w:r>
      <w:proofErr w:type="spellEnd"/>
      <w:r w:rsidRPr="007061E3">
        <w:rPr>
          <w:rFonts w:eastAsia="Times New Roman" w:cs="Times New Roman"/>
          <w:color w:val="000000"/>
          <w:lang w:eastAsia="pl-PL"/>
        </w:rPr>
        <w:t xml:space="preserve"> Tak Zamawiający przewiduje następujące fakultatywne podstawy wykluczenia: Tak (podstawa </w:t>
      </w:r>
      <w:r w:rsidRPr="007061E3">
        <w:rPr>
          <w:rFonts w:eastAsia="Times New Roman" w:cs="Times New Roman"/>
          <w:color w:val="000000"/>
          <w:lang w:eastAsia="pl-PL"/>
        </w:rPr>
        <w:lastRenderedPageBreak/>
        <w:t xml:space="preserve">wykluczenia określona w art. 24 ust. 5 pkt 1 ustawy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w:t>
      </w:r>
      <w:r>
        <w:rPr>
          <w:rFonts w:eastAsia="Times New Roman" w:cs="Times New Roman"/>
          <w:color w:val="000000"/>
          <w:lang w:eastAsia="pl-PL"/>
        </w:rPr>
        <w:br/>
      </w:r>
      <w:r>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Oświadczenie o niepodleganiu wykluczeniu oraz spełnianiu warunków udziału w postępowaniu</w:t>
      </w:r>
      <w:r w:rsidRPr="007061E3">
        <w:rPr>
          <w:rFonts w:eastAsia="Times New Roman" w:cs="Times New Roman"/>
          <w:color w:val="000000"/>
          <w:lang w:eastAsia="pl-PL"/>
        </w:rPr>
        <w:br/>
        <w:t>Tak</w:t>
      </w:r>
      <w:r w:rsidRPr="007061E3">
        <w:rPr>
          <w:rFonts w:eastAsia="Times New Roman" w:cs="Times New Roman"/>
          <w:color w:val="000000"/>
          <w:lang w:eastAsia="pl-PL"/>
        </w:rPr>
        <w:br/>
      </w:r>
      <w:r w:rsidRPr="007061E3">
        <w:rPr>
          <w:rFonts w:eastAsia="Times New Roman" w:cs="Times New Roman"/>
          <w:b/>
          <w:bCs/>
          <w:color w:val="000000"/>
          <w:lang w:eastAsia="pl-PL"/>
        </w:rPr>
        <w:t>Oświadczenie o spełnianiu kryteriów selekcji</w:t>
      </w:r>
      <w:r w:rsidRPr="007061E3">
        <w:rPr>
          <w:rFonts w:eastAsia="Times New Roman" w:cs="Times New Roman"/>
          <w:color w:val="000000"/>
          <w:lang w:eastAsia="pl-PL"/>
        </w:rPr>
        <w:br/>
        <w:t>Nie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 xml:space="preserve">; 2) Zgodnie z art. 24 ust. 11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7061E3">
        <w:rPr>
          <w:rFonts w:eastAsia="Times New Roman" w:cs="Times New Roman"/>
          <w:color w:val="000000"/>
          <w:lang w:eastAsia="pl-PL"/>
        </w:rPr>
        <w:t>Pzp</w:t>
      </w:r>
      <w:proofErr w:type="spellEnd"/>
      <w:r w:rsidRPr="007061E3">
        <w:rPr>
          <w:rFonts w:eastAsia="Times New Roman" w:cs="Times New Roman"/>
          <w:color w:val="000000"/>
          <w:lang w:eastAsia="pl-PL"/>
        </w:rPr>
        <w:t xml:space="preserve"> stanowi Załącznik nr 6 do SIWZ.</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III.5.1) W ZAKRESIE SPEŁNIANIA WARUNKÓW UDZIAŁU W POSTĘPOWANIU:</w:t>
      </w:r>
      <w:r w:rsidRPr="007061E3">
        <w:rPr>
          <w:rFonts w:eastAsia="Times New Roman" w:cs="Times New Roman"/>
          <w:color w:val="000000"/>
          <w:lang w:eastAsia="pl-PL"/>
        </w:rPr>
        <w:br/>
        <w:t xml:space="preserve">W celu potwierdzenia spełniania warunku dotyczącego zdolności technicznej lub zawodowej </w:t>
      </w:r>
      <w:r w:rsidRPr="007061E3">
        <w:rPr>
          <w:rFonts w:eastAsia="Times New Roman" w:cs="Times New Roman"/>
          <w:color w:val="000000"/>
          <w:lang w:eastAsia="pl-PL"/>
        </w:rPr>
        <w:lastRenderedPageBreak/>
        <w:t>określonego w pkt 7.1.1.3. SIWZ Zamawiający żąda od Wykonawcy: a) wykazu usług wykonanych nie wcześniej niż w okresie ostatnich 3 lat przed upływem terminu składania ofert, a jeżeli okres prowadzenia działalności jest krótszy - w tym okresie, wraz z podaniem ich rodzaju , wartości, daty, miejsca wykonania i podmiotów, na rzecz których usługa/</w:t>
      </w:r>
      <w:proofErr w:type="spellStart"/>
      <w:r w:rsidRPr="007061E3">
        <w:rPr>
          <w:rFonts w:eastAsia="Times New Roman" w:cs="Times New Roman"/>
          <w:color w:val="000000"/>
          <w:lang w:eastAsia="pl-PL"/>
        </w:rPr>
        <w:t>gi</w:t>
      </w:r>
      <w:proofErr w:type="spellEnd"/>
      <w:r w:rsidRPr="007061E3">
        <w:rPr>
          <w:rFonts w:eastAsia="Times New Roman" w:cs="Times New Roman"/>
          <w:color w:val="000000"/>
          <w:lang w:eastAsia="pl-PL"/>
        </w:rPr>
        <w:t xml:space="preserve"> te zostały wykonane, z załączeniem dowodów określających czy usługa została wykonana należycie i prawidłowo, przy czym dowodami, o których mowa, są referencje bądź inne dokumenty wystawione przez podmiot, na rzecz którego dostawy były wykonywane, a jeżeli z uzasadnionej przyczyny o obiektywnym charakterze wykonawca nie jest w stanie uzyskać tych dokumentów - inne dokumenty – Załącznik Nr 4 do SIWZ.</w:t>
      </w:r>
      <w:r w:rsidRPr="007061E3">
        <w:rPr>
          <w:rFonts w:eastAsia="Times New Roman" w:cs="Times New Roman"/>
          <w:color w:val="000000"/>
          <w:lang w:eastAsia="pl-PL"/>
        </w:rPr>
        <w:br/>
      </w:r>
      <w:r w:rsidRPr="007061E3">
        <w:rPr>
          <w:rFonts w:eastAsia="Times New Roman" w:cs="Times New Roman"/>
          <w:b/>
          <w:bCs/>
          <w:color w:val="000000"/>
          <w:lang w:eastAsia="pl-PL"/>
        </w:rPr>
        <w:t>III.5.2) W ZAKRESIE KRYTERIÓW SELEKCJI:</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III.7) INNE DOKUMENTY NIE WYMIENIONE W pkt III.3) - III.6)</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 5. Formularz Cenowy, załącznik nr 8.</w:t>
      </w:r>
    </w:p>
    <w:p w:rsidR="007061E3" w:rsidRPr="007061E3" w:rsidRDefault="007061E3" w:rsidP="007061E3">
      <w:pPr>
        <w:spacing w:after="0" w:line="450" w:lineRule="atLeast"/>
        <w:rPr>
          <w:rFonts w:eastAsia="Times New Roman" w:cs="Times New Roman"/>
          <w:b/>
          <w:bCs/>
          <w:color w:val="000000"/>
          <w:lang w:eastAsia="pl-PL"/>
        </w:rPr>
      </w:pPr>
      <w:r w:rsidRPr="007061E3">
        <w:rPr>
          <w:rFonts w:eastAsia="Times New Roman" w:cs="Times New Roman"/>
          <w:b/>
          <w:bCs/>
          <w:color w:val="000000"/>
          <w:u w:val="single"/>
          <w:lang w:eastAsia="pl-PL"/>
        </w:rPr>
        <w:t>SEKCJA IV: PROCEDURA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IV.1) OPIS</w:t>
      </w:r>
      <w:r w:rsidRPr="007061E3">
        <w:rPr>
          <w:rFonts w:eastAsia="Times New Roman" w:cs="Times New Roman"/>
          <w:color w:val="000000"/>
          <w:lang w:eastAsia="pl-PL"/>
        </w:rPr>
        <w:br/>
      </w:r>
      <w:r w:rsidRPr="007061E3">
        <w:rPr>
          <w:rFonts w:eastAsia="Times New Roman" w:cs="Times New Roman"/>
          <w:b/>
          <w:bCs/>
          <w:color w:val="000000"/>
          <w:lang w:eastAsia="pl-PL"/>
        </w:rPr>
        <w:t>IV.1.1) Tryb udzielenia zamówienia: </w:t>
      </w:r>
      <w:r w:rsidRPr="007061E3">
        <w:rPr>
          <w:rFonts w:eastAsia="Times New Roman" w:cs="Times New Roman"/>
          <w:color w:val="000000"/>
          <w:lang w:eastAsia="pl-PL"/>
        </w:rPr>
        <w:t>Przetarg nieograniczony</w:t>
      </w:r>
      <w:r w:rsidRPr="007061E3">
        <w:rPr>
          <w:rFonts w:eastAsia="Times New Roman" w:cs="Times New Roman"/>
          <w:color w:val="000000"/>
          <w:lang w:eastAsia="pl-PL"/>
        </w:rPr>
        <w:br/>
      </w:r>
      <w:r w:rsidRPr="007061E3">
        <w:rPr>
          <w:rFonts w:eastAsia="Times New Roman" w:cs="Times New Roman"/>
          <w:b/>
          <w:bCs/>
          <w:color w:val="000000"/>
          <w:lang w:eastAsia="pl-PL"/>
        </w:rPr>
        <w:t>IV.1.2) Zamawiający żąda wniesienia wadium:</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r w:rsidRPr="007061E3">
        <w:rPr>
          <w:rFonts w:eastAsia="Times New Roman" w:cs="Times New Roman"/>
          <w:color w:val="000000"/>
          <w:lang w:eastAsia="pl-PL"/>
        </w:rPr>
        <w:br/>
        <w:t>Informacja na temat wadium</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IV.1.3) Przewiduje się udzielenie zaliczek na poczet wykonania zamówienia: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lastRenderedPageBreak/>
        <w:t>Nie</w:t>
      </w:r>
      <w:r w:rsidRPr="007061E3">
        <w:rPr>
          <w:rFonts w:eastAsia="Times New Roman" w:cs="Times New Roman"/>
          <w:color w:val="000000"/>
          <w:lang w:eastAsia="pl-PL"/>
        </w:rPr>
        <w:br/>
        <w:t>Należy podać informacje na temat udzielania zaliczek:</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IV.1.4) Wymaga się złożenia ofert w postaci katalogów elektronicznych lub dołączenia do ofert katalogów elektronicznych:</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Nie</w:t>
      </w:r>
      <w:r w:rsidRPr="007061E3">
        <w:rPr>
          <w:rFonts w:eastAsia="Times New Roman" w:cs="Times New Roman"/>
          <w:color w:val="000000"/>
          <w:lang w:eastAsia="pl-PL"/>
        </w:rPr>
        <w:br/>
        <w:t>Dopuszcza się złożenie ofert w postaci katalogów elektronicznych lub dołączenia do ofert katalogów elektronicznych:</w:t>
      </w:r>
      <w:r w:rsidRPr="007061E3">
        <w:rPr>
          <w:rFonts w:eastAsia="Times New Roman" w:cs="Times New Roman"/>
          <w:color w:val="000000"/>
          <w:lang w:eastAsia="pl-PL"/>
        </w:rPr>
        <w:br/>
        <w:t>Nie</w:t>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IV.1.5.) Wymaga się złożenia oferty wariantowej:</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t>Dopuszcza się złożenie oferty wariantowej</w:t>
      </w:r>
      <w:r w:rsidRPr="007061E3">
        <w:rPr>
          <w:rFonts w:eastAsia="Times New Roman" w:cs="Times New Roman"/>
          <w:color w:val="000000"/>
          <w:lang w:eastAsia="pl-PL"/>
        </w:rPr>
        <w:br/>
      </w:r>
      <w:r w:rsidRPr="007061E3">
        <w:rPr>
          <w:rFonts w:eastAsia="Times New Roman" w:cs="Times New Roman"/>
          <w:color w:val="000000"/>
          <w:lang w:eastAsia="pl-PL"/>
        </w:rPr>
        <w:br/>
        <w:t>Złożenie oferty wariantowej dopuszcza się tylko z jednoczesnym złożeniem oferty zasadniczej:</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IV.1.6) Przewidywana liczba wykonawców, którzy zostaną zaproszeni do udziału w postępowaniu</w:t>
      </w:r>
      <w:r w:rsidRPr="007061E3">
        <w:rPr>
          <w:rFonts w:eastAsia="Times New Roman" w:cs="Times New Roman"/>
          <w:color w:val="000000"/>
          <w:lang w:eastAsia="pl-PL"/>
        </w:rPr>
        <w:br/>
      </w:r>
      <w:r w:rsidRPr="007061E3">
        <w:rPr>
          <w:rFonts w:eastAsia="Times New Roman" w:cs="Times New Roman"/>
          <w:i/>
          <w:iCs/>
          <w:color w:val="000000"/>
          <w:lang w:eastAsia="pl-PL"/>
        </w:rPr>
        <w:t>(przetarg ograniczony, negocjacje z ogłoszeniem, dialog konkurencyjny, partnerstwo innowacyjne)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Liczba wykonawców  </w:t>
      </w:r>
      <w:r w:rsidRPr="007061E3">
        <w:rPr>
          <w:rFonts w:eastAsia="Times New Roman" w:cs="Times New Roman"/>
          <w:color w:val="000000"/>
          <w:lang w:eastAsia="pl-PL"/>
        </w:rPr>
        <w:br/>
        <w:t>Przewidywana minimalna liczba wykonawców</w:t>
      </w:r>
      <w:r w:rsidRPr="007061E3">
        <w:rPr>
          <w:rFonts w:eastAsia="Times New Roman" w:cs="Times New Roman"/>
          <w:color w:val="000000"/>
          <w:lang w:eastAsia="pl-PL"/>
        </w:rPr>
        <w:br/>
        <w:t>Maksymalna liczba wykonawców  </w:t>
      </w:r>
      <w:r w:rsidRPr="007061E3">
        <w:rPr>
          <w:rFonts w:eastAsia="Times New Roman" w:cs="Times New Roman"/>
          <w:color w:val="000000"/>
          <w:lang w:eastAsia="pl-PL"/>
        </w:rPr>
        <w:br/>
        <w:t>Kryteria selekcji wykonawców:</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IV.1.7) Informacje na temat umowy ramowej lub dynamicznego systemu zakupów:</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Umowa ramowa będzie zawarta:</w:t>
      </w:r>
      <w:r w:rsidRPr="007061E3">
        <w:rPr>
          <w:rFonts w:eastAsia="Times New Roman" w:cs="Times New Roman"/>
          <w:color w:val="000000"/>
          <w:lang w:eastAsia="pl-PL"/>
        </w:rPr>
        <w:br/>
      </w:r>
      <w:r w:rsidRPr="007061E3">
        <w:rPr>
          <w:rFonts w:eastAsia="Times New Roman" w:cs="Times New Roman"/>
          <w:color w:val="000000"/>
          <w:lang w:eastAsia="pl-PL"/>
        </w:rPr>
        <w:br/>
        <w:t>Czy przewiduje się ograniczenie liczby uczestników umowy ramowej:</w:t>
      </w:r>
      <w:r w:rsidRPr="007061E3">
        <w:rPr>
          <w:rFonts w:eastAsia="Times New Roman" w:cs="Times New Roman"/>
          <w:color w:val="000000"/>
          <w:lang w:eastAsia="pl-PL"/>
        </w:rPr>
        <w:br/>
      </w:r>
      <w:r w:rsidRPr="007061E3">
        <w:rPr>
          <w:rFonts w:eastAsia="Times New Roman" w:cs="Times New Roman"/>
          <w:color w:val="000000"/>
          <w:lang w:eastAsia="pl-PL"/>
        </w:rPr>
        <w:lastRenderedPageBreak/>
        <w:br/>
        <w:t>Przewidziana maksymalna liczba uczestników umowy ramowej:</w:t>
      </w:r>
      <w:r w:rsidRPr="007061E3">
        <w:rPr>
          <w:rFonts w:eastAsia="Times New Roman" w:cs="Times New Roman"/>
          <w:color w:val="000000"/>
          <w:lang w:eastAsia="pl-PL"/>
        </w:rPr>
        <w:br/>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r w:rsidRPr="007061E3">
        <w:rPr>
          <w:rFonts w:eastAsia="Times New Roman" w:cs="Times New Roman"/>
          <w:color w:val="000000"/>
          <w:lang w:eastAsia="pl-PL"/>
        </w:rPr>
        <w:br/>
        <w:t>Zamówienie obejmuje ustanowienie dynamicznego systemu zakupów:</w:t>
      </w:r>
      <w:r w:rsidRPr="007061E3">
        <w:rPr>
          <w:rFonts w:eastAsia="Times New Roman" w:cs="Times New Roman"/>
          <w:color w:val="000000"/>
          <w:lang w:eastAsia="pl-PL"/>
        </w:rPr>
        <w:br/>
      </w:r>
      <w:r w:rsidRPr="007061E3">
        <w:rPr>
          <w:rFonts w:eastAsia="Times New Roman" w:cs="Times New Roman"/>
          <w:color w:val="000000"/>
          <w:lang w:eastAsia="pl-PL"/>
        </w:rPr>
        <w:br/>
        <w:t>Adres strony internetowej, na której będą zamieszczone dodatkowe informacje dotyczące dynamicznego systemu zakupów:</w:t>
      </w:r>
      <w:r w:rsidRPr="007061E3">
        <w:rPr>
          <w:rFonts w:eastAsia="Times New Roman" w:cs="Times New Roman"/>
          <w:color w:val="000000"/>
          <w:lang w:eastAsia="pl-PL"/>
        </w:rPr>
        <w:br/>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r w:rsidRPr="007061E3">
        <w:rPr>
          <w:rFonts w:eastAsia="Times New Roman" w:cs="Times New Roman"/>
          <w:color w:val="000000"/>
          <w:lang w:eastAsia="pl-PL"/>
        </w:rPr>
        <w:br/>
        <w:t>W ramach umowy ramowej/dynamicznego systemu zakupów dopuszcza się złożenie ofert w formie katalogów elektronicznych:</w:t>
      </w:r>
      <w:r w:rsidRPr="007061E3">
        <w:rPr>
          <w:rFonts w:eastAsia="Times New Roman" w:cs="Times New Roman"/>
          <w:color w:val="000000"/>
          <w:lang w:eastAsia="pl-PL"/>
        </w:rPr>
        <w:br/>
      </w:r>
      <w:r w:rsidRPr="007061E3">
        <w:rPr>
          <w:rFonts w:eastAsia="Times New Roman" w:cs="Times New Roman"/>
          <w:color w:val="000000"/>
          <w:lang w:eastAsia="pl-PL"/>
        </w:rPr>
        <w:br/>
        <w:t>Przewiduje się pobranie ze złożonych katalogów elektronicznych informacji potrzebnych do sporządzenia ofert w ramach umowy ramowej/dynamicznego systemu zakupów:</w:t>
      </w:r>
      <w:r w:rsidRPr="007061E3">
        <w:rPr>
          <w:rFonts w:eastAsia="Times New Roman" w:cs="Times New Roman"/>
          <w:color w:val="000000"/>
          <w:lang w:eastAsia="pl-PL"/>
        </w:rPr>
        <w:br/>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IV.1.8) Aukcja elektroniczna</w:t>
      </w:r>
      <w:r w:rsidRPr="007061E3">
        <w:rPr>
          <w:rFonts w:eastAsia="Times New Roman" w:cs="Times New Roman"/>
          <w:color w:val="000000"/>
          <w:lang w:eastAsia="pl-PL"/>
        </w:rPr>
        <w:br/>
      </w:r>
      <w:r w:rsidRPr="007061E3">
        <w:rPr>
          <w:rFonts w:eastAsia="Times New Roman" w:cs="Times New Roman"/>
          <w:b/>
          <w:bCs/>
          <w:color w:val="000000"/>
          <w:lang w:eastAsia="pl-PL"/>
        </w:rPr>
        <w:t>Przewidziane jest przeprowadzenie aukcji elektronicznej </w:t>
      </w:r>
      <w:r w:rsidRPr="007061E3">
        <w:rPr>
          <w:rFonts w:eastAsia="Times New Roman" w:cs="Times New Roman"/>
          <w:i/>
          <w:iCs/>
          <w:color w:val="000000"/>
          <w:lang w:eastAsia="pl-PL"/>
        </w:rPr>
        <w:t>(przetarg nieograniczony, przetarg ograniczony, negocjacje z ogłoszeniem) </w:t>
      </w:r>
      <w:r w:rsidRPr="007061E3">
        <w:rPr>
          <w:rFonts w:eastAsia="Times New Roman" w:cs="Times New Roman"/>
          <w:color w:val="000000"/>
          <w:lang w:eastAsia="pl-PL"/>
        </w:rPr>
        <w:t>Nie</w:t>
      </w:r>
      <w:r w:rsidRPr="007061E3">
        <w:rPr>
          <w:rFonts w:eastAsia="Times New Roman" w:cs="Times New Roman"/>
          <w:color w:val="000000"/>
          <w:lang w:eastAsia="pl-PL"/>
        </w:rPr>
        <w:br/>
        <w:t>Należy podać adres strony internetowej, na której aukcja będzie prowadzona:</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Należy wskazać elementy, których wartości będą przedmiotem aukcji elektronicznej:</w:t>
      </w:r>
      <w:r w:rsidRPr="007061E3">
        <w:rPr>
          <w:rFonts w:eastAsia="Times New Roman" w:cs="Times New Roman"/>
          <w:color w:val="000000"/>
          <w:lang w:eastAsia="pl-PL"/>
        </w:rPr>
        <w:br/>
      </w:r>
      <w:r w:rsidRPr="007061E3">
        <w:rPr>
          <w:rFonts w:eastAsia="Times New Roman" w:cs="Times New Roman"/>
          <w:b/>
          <w:bCs/>
          <w:color w:val="000000"/>
          <w:lang w:eastAsia="pl-PL"/>
        </w:rPr>
        <w:t>Przewiduje się ograniczenia co do przedstawionych wartości, wynikające z opisu przedmiotu zamówienia:</w:t>
      </w:r>
      <w:r w:rsidRPr="007061E3">
        <w:rPr>
          <w:rFonts w:eastAsia="Times New Roman" w:cs="Times New Roman"/>
          <w:color w:val="000000"/>
          <w:lang w:eastAsia="pl-PL"/>
        </w:rPr>
        <w:br/>
      </w:r>
      <w:r w:rsidRPr="007061E3">
        <w:rPr>
          <w:rFonts w:eastAsia="Times New Roman" w:cs="Times New Roman"/>
          <w:color w:val="000000"/>
          <w:lang w:eastAsia="pl-PL"/>
        </w:rPr>
        <w:br/>
        <w:t>Należy podać, które informacje zostaną udostępnione wykonawcom w trakcie aukcji elektronicznej oraz jaki będzie termin ich udostępnienia:</w:t>
      </w:r>
      <w:r w:rsidRPr="007061E3">
        <w:rPr>
          <w:rFonts w:eastAsia="Times New Roman" w:cs="Times New Roman"/>
          <w:color w:val="000000"/>
          <w:lang w:eastAsia="pl-PL"/>
        </w:rPr>
        <w:br/>
        <w:t>Informacje dotyczące przebiegu aukcji elektronicznej:</w:t>
      </w:r>
      <w:r w:rsidRPr="007061E3">
        <w:rPr>
          <w:rFonts w:eastAsia="Times New Roman" w:cs="Times New Roman"/>
          <w:color w:val="000000"/>
          <w:lang w:eastAsia="pl-PL"/>
        </w:rPr>
        <w:br/>
      </w:r>
      <w:r w:rsidRPr="007061E3">
        <w:rPr>
          <w:rFonts w:eastAsia="Times New Roman" w:cs="Times New Roman"/>
          <w:color w:val="000000"/>
          <w:lang w:eastAsia="pl-PL"/>
        </w:rPr>
        <w:lastRenderedPageBreak/>
        <w:t>Jaki jest przewidziany sposób postępowania w toku aukcji elektronicznej i jakie będą warunki, na jakich wykonawcy będą mogli licytować (minimalne wysokości postąpień):</w:t>
      </w:r>
      <w:r w:rsidRPr="007061E3">
        <w:rPr>
          <w:rFonts w:eastAsia="Times New Roman" w:cs="Times New Roman"/>
          <w:color w:val="000000"/>
          <w:lang w:eastAsia="pl-PL"/>
        </w:rPr>
        <w:br/>
        <w:t>Informacje dotyczące wykorzystywanego sprzętu elektronicznego, rozwiązań i specyfikacji technicznych w zakresie połączeń:</w:t>
      </w:r>
      <w:r w:rsidRPr="007061E3">
        <w:rPr>
          <w:rFonts w:eastAsia="Times New Roman" w:cs="Times New Roman"/>
          <w:color w:val="000000"/>
          <w:lang w:eastAsia="pl-PL"/>
        </w:rPr>
        <w:br/>
        <w:t>Wymagania dotyczące rejestracji i identyfikacji wykonawców w aukcji elektronicznej:</w:t>
      </w:r>
      <w:r w:rsidRPr="007061E3">
        <w:rPr>
          <w:rFonts w:eastAsia="Times New Roman" w:cs="Times New Roman"/>
          <w:color w:val="000000"/>
          <w:lang w:eastAsia="pl-PL"/>
        </w:rPr>
        <w:br/>
        <w:t>Informacje o liczbie etapów aukcji elektronicznej i czasie ich trwania: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t>Czas trwania:</w:t>
      </w:r>
      <w:r w:rsidRPr="007061E3">
        <w:rPr>
          <w:rFonts w:eastAsia="Times New Roman" w:cs="Times New Roman"/>
          <w:color w:val="000000"/>
          <w:lang w:eastAsia="pl-PL"/>
        </w:rPr>
        <w:br/>
      </w:r>
      <w:r w:rsidRPr="007061E3">
        <w:rPr>
          <w:rFonts w:eastAsia="Times New Roman" w:cs="Times New Roman"/>
          <w:color w:val="000000"/>
          <w:lang w:eastAsia="pl-PL"/>
        </w:rPr>
        <w:br/>
        <w:t>Czy wykonawcy, którzy nie złożyli nowych postąpień, zostaną zakwalifikowani do następnego etapu:</w:t>
      </w:r>
      <w:r w:rsidRPr="007061E3">
        <w:rPr>
          <w:rFonts w:eastAsia="Times New Roman" w:cs="Times New Roman"/>
          <w:color w:val="000000"/>
          <w:lang w:eastAsia="pl-PL"/>
        </w:rPr>
        <w:br/>
        <w:t>Warunki zamknięcia aukcji elektronicznej:</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IV.2) KRYTERIA OCENY OFERT</w:t>
      </w:r>
      <w:r w:rsidRPr="007061E3">
        <w:rPr>
          <w:rFonts w:eastAsia="Times New Roman" w:cs="Times New Roman"/>
          <w:color w:val="000000"/>
          <w:lang w:eastAsia="pl-PL"/>
        </w:rPr>
        <w:br/>
      </w:r>
      <w:r w:rsidRPr="007061E3">
        <w:rPr>
          <w:rFonts w:eastAsia="Times New Roman" w:cs="Times New Roman"/>
          <w:b/>
          <w:bCs/>
          <w:color w:val="000000"/>
          <w:lang w:eastAsia="pl-PL"/>
        </w:rPr>
        <w:t>IV.2.1) Kryteria oceny ofert:</w:t>
      </w:r>
      <w:r w:rsidRPr="007061E3">
        <w:rPr>
          <w:rFonts w:eastAsia="Times New Roman" w:cs="Times New Roman"/>
          <w:color w:val="000000"/>
          <w:lang w:eastAsia="pl-PL"/>
        </w:rPr>
        <w:br/>
      </w:r>
      <w:r w:rsidRPr="007061E3">
        <w:rPr>
          <w:rFonts w:eastAsia="Times New Roman" w:cs="Times New Roman"/>
          <w:b/>
          <w:bCs/>
          <w:color w:val="000000"/>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469"/>
        <w:gridCol w:w="919"/>
      </w:tblGrid>
      <w:tr w:rsidR="007061E3" w:rsidRPr="007061E3" w:rsidTr="007061E3">
        <w:tc>
          <w:tcPr>
            <w:tcW w:w="0" w:type="auto"/>
            <w:tcBorders>
              <w:top w:val="single" w:sz="6" w:space="0" w:color="000000"/>
              <w:left w:val="single" w:sz="6" w:space="0" w:color="000000"/>
              <w:bottom w:val="single" w:sz="6" w:space="0" w:color="000000"/>
              <w:right w:val="single" w:sz="6" w:space="0" w:color="000000"/>
            </w:tcBorders>
            <w:vAlign w:val="center"/>
            <w:hideMark/>
          </w:tcPr>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lang w:eastAsia="pl-PL"/>
              </w:rPr>
              <w:t>Znaczenie</w:t>
            </w:r>
          </w:p>
        </w:tc>
      </w:tr>
      <w:tr w:rsidR="007061E3" w:rsidRPr="007061E3" w:rsidTr="007061E3">
        <w:tc>
          <w:tcPr>
            <w:tcW w:w="0" w:type="auto"/>
            <w:tcBorders>
              <w:top w:val="single" w:sz="6" w:space="0" w:color="000000"/>
              <w:left w:val="single" w:sz="6" w:space="0" w:color="000000"/>
              <w:bottom w:val="single" w:sz="6" w:space="0" w:color="000000"/>
              <w:right w:val="single" w:sz="6" w:space="0" w:color="000000"/>
            </w:tcBorders>
            <w:vAlign w:val="center"/>
            <w:hideMark/>
          </w:tcPr>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lang w:eastAsia="pl-PL"/>
              </w:rPr>
              <w:t>60,00</w:t>
            </w:r>
          </w:p>
        </w:tc>
      </w:tr>
      <w:tr w:rsidR="007061E3" w:rsidRPr="007061E3" w:rsidTr="007061E3">
        <w:tc>
          <w:tcPr>
            <w:tcW w:w="0" w:type="auto"/>
            <w:tcBorders>
              <w:top w:val="single" w:sz="6" w:space="0" w:color="000000"/>
              <w:left w:val="single" w:sz="6" w:space="0" w:color="000000"/>
              <w:bottom w:val="single" w:sz="6" w:space="0" w:color="000000"/>
              <w:right w:val="single" w:sz="6" w:space="0" w:color="000000"/>
            </w:tcBorders>
            <w:vAlign w:val="center"/>
            <w:hideMark/>
          </w:tcPr>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lang w:eastAsia="pl-PL"/>
              </w:rPr>
              <w:t>40,00</w:t>
            </w:r>
          </w:p>
        </w:tc>
      </w:tr>
    </w:tbl>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r>
      <w:r w:rsidRPr="007061E3">
        <w:rPr>
          <w:rFonts w:eastAsia="Times New Roman" w:cs="Times New Roman"/>
          <w:b/>
          <w:bCs/>
          <w:color w:val="000000"/>
          <w:lang w:eastAsia="pl-PL"/>
        </w:rPr>
        <w:t xml:space="preserve">IV.2.3) Zastosowanie procedury, o której mowa w art. 24aa ust. 1 ustawy </w:t>
      </w:r>
      <w:proofErr w:type="spellStart"/>
      <w:r w:rsidRPr="007061E3">
        <w:rPr>
          <w:rFonts w:eastAsia="Times New Roman" w:cs="Times New Roman"/>
          <w:b/>
          <w:bCs/>
          <w:color w:val="000000"/>
          <w:lang w:eastAsia="pl-PL"/>
        </w:rPr>
        <w:t>Pzp</w:t>
      </w:r>
      <w:proofErr w:type="spellEnd"/>
      <w:r w:rsidRPr="007061E3">
        <w:rPr>
          <w:rFonts w:eastAsia="Times New Roman" w:cs="Times New Roman"/>
          <w:b/>
          <w:bCs/>
          <w:color w:val="000000"/>
          <w:lang w:eastAsia="pl-PL"/>
        </w:rPr>
        <w:t> </w:t>
      </w:r>
      <w:r w:rsidRPr="007061E3">
        <w:rPr>
          <w:rFonts w:eastAsia="Times New Roman" w:cs="Times New Roman"/>
          <w:color w:val="000000"/>
          <w:lang w:eastAsia="pl-PL"/>
        </w:rPr>
        <w:t>(przetarg nieograniczony)</w:t>
      </w:r>
      <w:r w:rsidRPr="007061E3">
        <w:rPr>
          <w:rFonts w:eastAsia="Times New Roman" w:cs="Times New Roman"/>
          <w:color w:val="000000"/>
          <w:lang w:eastAsia="pl-PL"/>
        </w:rPr>
        <w:br/>
        <w:t>Nie</w:t>
      </w:r>
      <w:r w:rsidRPr="007061E3">
        <w:rPr>
          <w:rFonts w:eastAsia="Times New Roman" w:cs="Times New Roman"/>
          <w:color w:val="000000"/>
          <w:lang w:eastAsia="pl-PL"/>
        </w:rPr>
        <w:br/>
      </w:r>
      <w:r w:rsidRPr="007061E3">
        <w:rPr>
          <w:rFonts w:eastAsia="Times New Roman" w:cs="Times New Roman"/>
          <w:b/>
          <w:bCs/>
          <w:color w:val="000000"/>
          <w:lang w:eastAsia="pl-PL"/>
        </w:rPr>
        <w:t>IV.3) Negocjacje z ogłoszeniem, dialog konkurencyjny, partnerstwo innowacyjne</w:t>
      </w:r>
      <w:r w:rsidRPr="007061E3">
        <w:rPr>
          <w:rFonts w:eastAsia="Times New Roman" w:cs="Times New Roman"/>
          <w:color w:val="000000"/>
          <w:lang w:eastAsia="pl-PL"/>
        </w:rPr>
        <w:br/>
      </w:r>
      <w:r w:rsidRPr="007061E3">
        <w:rPr>
          <w:rFonts w:eastAsia="Times New Roman" w:cs="Times New Roman"/>
          <w:b/>
          <w:bCs/>
          <w:color w:val="000000"/>
          <w:lang w:eastAsia="pl-PL"/>
        </w:rPr>
        <w:t>IV.3.1) Informacje na temat negocjacji z ogłoszeniem</w:t>
      </w:r>
      <w:r w:rsidRPr="007061E3">
        <w:rPr>
          <w:rFonts w:eastAsia="Times New Roman" w:cs="Times New Roman"/>
          <w:color w:val="000000"/>
          <w:lang w:eastAsia="pl-PL"/>
        </w:rPr>
        <w:br/>
        <w:t>Minimalne wymagania, które muszą spełniać wszystkie oferty:</w:t>
      </w:r>
      <w:r w:rsidRPr="007061E3">
        <w:rPr>
          <w:rFonts w:eastAsia="Times New Roman" w:cs="Times New Roman"/>
          <w:color w:val="000000"/>
          <w:lang w:eastAsia="pl-PL"/>
        </w:rPr>
        <w:br/>
      </w:r>
      <w:r w:rsidRPr="007061E3">
        <w:rPr>
          <w:rFonts w:eastAsia="Times New Roman" w:cs="Times New Roman"/>
          <w:color w:val="000000"/>
          <w:lang w:eastAsia="pl-PL"/>
        </w:rPr>
        <w:br/>
        <w:t>Przewidziane jest zastrzeżenie prawa do udzielenia zamówienia na podstawie ofert wstępnych bez przeprowadzenia negocjacji</w:t>
      </w:r>
      <w:r w:rsidRPr="007061E3">
        <w:rPr>
          <w:rFonts w:eastAsia="Times New Roman" w:cs="Times New Roman"/>
          <w:color w:val="000000"/>
          <w:lang w:eastAsia="pl-PL"/>
        </w:rPr>
        <w:br/>
        <w:t>Przewidziany jest podział negocjacji na etapy w celu ograniczenia liczby ofert:</w:t>
      </w:r>
      <w:r w:rsidRPr="007061E3">
        <w:rPr>
          <w:rFonts w:eastAsia="Times New Roman" w:cs="Times New Roman"/>
          <w:color w:val="000000"/>
          <w:lang w:eastAsia="pl-PL"/>
        </w:rPr>
        <w:br/>
        <w:t>Należy podać informacje na temat etapów negocjacji (w tym liczbę etapów):</w:t>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r w:rsidRPr="007061E3">
        <w:rPr>
          <w:rFonts w:eastAsia="Times New Roman" w:cs="Times New Roman"/>
          <w:color w:val="000000"/>
          <w:lang w:eastAsia="pl-PL"/>
        </w:rPr>
        <w:lastRenderedPageBreak/>
        <w:br/>
      </w:r>
      <w:r w:rsidRPr="007061E3">
        <w:rPr>
          <w:rFonts w:eastAsia="Times New Roman" w:cs="Times New Roman"/>
          <w:b/>
          <w:bCs/>
          <w:color w:val="000000"/>
          <w:lang w:eastAsia="pl-PL"/>
        </w:rPr>
        <w:t>IV.3.2) Informacje na temat dialogu konkurencyjnego</w:t>
      </w:r>
      <w:r w:rsidRPr="007061E3">
        <w:rPr>
          <w:rFonts w:eastAsia="Times New Roman" w:cs="Times New Roman"/>
          <w:color w:val="000000"/>
          <w:lang w:eastAsia="pl-PL"/>
        </w:rPr>
        <w:br/>
        <w:t>Opis potrzeb i wymagań zamawiającego lub informacja o sposobie uzyskania tego opisu:</w:t>
      </w:r>
      <w:r w:rsidRPr="007061E3">
        <w:rPr>
          <w:rFonts w:eastAsia="Times New Roman" w:cs="Times New Roman"/>
          <w:color w:val="000000"/>
          <w:lang w:eastAsia="pl-PL"/>
        </w:rPr>
        <w:br/>
      </w:r>
      <w:r w:rsidRPr="007061E3">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w:t>
      </w:r>
      <w:r w:rsidRPr="007061E3">
        <w:rPr>
          <w:rFonts w:eastAsia="Times New Roman" w:cs="Times New Roman"/>
          <w:color w:val="000000"/>
          <w:lang w:eastAsia="pl-PL"/>
        </w:rPr>
        <w:br/>
      </w:r>
      <w:r w:rsidRPr="007061E3">
        <w:rPr>
          <w:rFonts w:eastAsia="Times New Roman" w:cs="Times New Roman"/>
          <w:color w:val="000000"/>
          <w:lang w:eastAsia="pl-PL"/>
        </w:rPr>
        <w:br/>
        <w:t>Wstępny harmonogram postępowania:</w:t>
      </w:r>
      <w:r w:rsidRPr="007061E3">
        <w:rPr>
          <w:rFonts w:eastAsia="Times New Roman" w:cs="Times New Roman"/>
          <w:color w:val="000000"/>
          <w:lang w:eastAsia="pl-PL"/>
        </w:rPr>
        <w:br/>
      </w:r>
      <w:r w:rsidRPr="007061E3">
        <w:rPr>
          <w:rFonts w:eastAsia="Times New Roman" w:cs="Times New Roman"/>
          <w:color w:val="000000"/>
          <w:lang w:eastAsia="pl-PL"/>
        </w:rPr>
        <w:br/>
        <w:t>Podział dialogu na etapy w celu ograniczenia liczby rozwiązań:</w:t>
      </w:r>
      <w:r w:rsidRPr="007061E3">
        <w:rPr>
          <w:rFonts w:eastAsia="Times New Roman" w:cs="Times New Roman"/>
          <w:color w:val="000000"/>
          <w:lang w:eastAsia="pl-PL"/>
        </w:rPr>
        <w:br/>
        <w:t>Należy podać informacje na temat etapów dialogu:</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IV.3.3) Informacje na temat partnerstwa innowacyjnego</w:t>
      </w:r>
      <w:r w:rsidRPr="007061E3">
        <w:rPr>
          <w:rFonts w:eastAsia="Times New Roman" w:cs="Times New Roman"/>
          <w:color w:val="000000"/>
          <w:lang w:eastAsia="pl-PL"/>
        </w:rPr>
        <w:br/>
        <w:t>Elementy opisu przedmiotu zamówienia definiujące minimalne wymagania, którym muszą odpowiadać wszystkie oferty:</w:t>
      </w:r>
      <w:r w:rsidRPr="007061E3">
        <w:rPr>
          <w:rFonts w:eastAsia="Times New Roman" w:cs="Times New Roman"/>
          <w:color w:val="000000"/>
          <w:lang w:eastAsia="pl-PL"/>
        </w:rPr>
        <w:br/>
      </w:r>
      <w:r w:rsidRPr="007061E3">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w:t>
      </w:r>
      <w:r w:rsidRPr="007061E3">
        <w:rPr>
          <w:rFonts w:eastAsia="Times New Roman" w:cs="Times New Roman"/>
          <w:color w:val="000000"/>
          <w:lang w:eastAsia="pl-PL"/>
        </w:rPr>
        <w:br/>
      </w:r>
      <w:r w:rsidRPr="007061E3">
        <w:rPr>
          <w:rFonts w:eastAsia="Times New Roman" w:cs="Times New Roman"/>
          <w:color w:val="000000"/>
          <w:lang w:eastAsia="pl-PL"/>
        </w:rPr>
        <w:br/>
        <w:t>Informacje dodatkowe:</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IV.4) Licytacja elektroniczna</w:t>
      </w:r>
      <w:r w:rsidRPr="007061E3">
        <w:rPr>
          <w:rFonts w:eastAsia="Times New Roman" w:cs="Times New Roman"/>
          <w:color w:val="000000"/>
          <w:lang w:eastAsia="pl-PL"/>
        </w:rPr>
        <w:br/>
        <w:t>Adres strony internetowej, na której będzie prowadzona licytacja elektroniczna: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Adres strony internetowej, na której jest dostępny opis przedmiotu zamówienia w licytacji elektronicznej:</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Wymagania dotyczące rejestracji i identyfikacji wykonawców w licytacji elektronicznej, w tym wymagania techniczne urządzeń informatycznych:</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lastRenderedPageBreak/>
        <w:t>Sposób postępowania w toku licytacji elektronicznej, w tym określenie minimalnych wysokości postąpień:</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Informacje o liczbie etapów licytacji elektronicznej i czasie ich trwania:</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Czas trwania:</w:t>
      </w:r>
      <w:r w:rsidRPr="007061E3">
        <w:rPr>
          <w:rFonts w:eastAsia="Times New Roman" w:cs="Times New Roman"/>
          <w:color w:val="000000"/>
          <w:lang w:eastAsia="pl-PL"/>
        </w:rPr>
        <w:br/>
      </w:r>
      <w:r w:rsidRPr="007061E3">
        <w:rPr>
          <w:rFonts w:eastAsia="Times New Roman" w:cs="Times New Roman"/>
          <w:color w:val="000000"/>
          <w:lang w:eastAsia="pl-PL"/>
        </w:rPr>
        <w:br/>
        <w:t>Wykonawcy, którzy nie złożyli nowych postąpień, zostaną zakwalifikowani do następnego etapu:</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Termin składania wniosków o dopuszczenie do udziału w licytacji elektronicznej:</w:t>
      </w:r>
      <w:r w:rsidRPr="007061E3">
        <w:rPr>
          <w:rFonts w:eastAsia="Times New Roman" w:cs="Times New Roman"/>
          <w:color w:val="000000"/>
          <w:lang w:eastAsia="pl-PL"/>
        </w:rPr>
        <w:br/>
        <w:t>Data: godzina:</w:t>
      </w:r>
      <w:r w:rsidRPr="007061E3">
        <w:rPr>
          <w:rFonts w:eastAsia="Times New Roman" w:cs="Times New Roman"/>
          <w:color w:val="000000"/>
          <w:lang w:eastAsia="pl-PL"/>
        </w:rPr>
        <w:br/>
        <w:t>Termin otwarcia licytacji elektronicznej:</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t>Termin i warunki zamknięcia licytacji elektronicznej:</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t>Istotne dla stron postanowienia, które zostaną wprowadzone do treści zawieranej umowy w sprawie zamówienia publicznego, albo ogólne warunki umowy, albo wzór umowy:</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t>Wymagania dotyczące zabezpieczenia należytego wykonania umowy:</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color w:val="000000"/>
          <w:lang w:eastAsia="pl-PL"/>
        </w:rPr>
        <w:br/>
        <w:t>Informacje dodatkowe:</w:t>
      </w:r>
    </w:p>
    <w:p w:rsidR="007061E3" w:rsidRPr="007061E3" w:rsidRDefault="007061E3" w:rsidP="007061E3">
      <w:pPr>
        <w:spacing w:after="0" w:line="450" w:lineRule="atLeast"/>
        <w:rPr>
          <w:rFonts w:eastAsia="Times New Roman" w:cs="Times New Roman"/>
          <w:color w:val="000000"/>
          <w:lang w:eastAsia="pl-PL"/>
        </w:rPr>
      </w:pPr>
      <w:r w:rsidRPr="007061E3">
        <w:rPr>
          <w:rFonts w:eastAsia="Times New Roman" w:cs="Times New Roman"/>
          <w:b/>
          <w:bCs/>
          <w:color w:val="000000"/>
          <w:lang w:eastAsia="pl-PL"/>
        </w:rPr>
        <w:t>IV.5) ZMIANA UMOWY</w:t>
      </w:r>
      <w:r w:rsidRPr="007061E3">
        <w:rPr>
          <w:rFonts w:eastAsia="Times New Roman" w:cs="Times New Roman"/>
          <w:color w:val="000000"/>
          <w:lang w:eastAsia="pl-PL"/>
        </w:rPr>
        <w:br/>
      </w:r>
      <w:r w:rsidRPr="007061E3">
        <w:rPr>
          <w:rFonts w:eastAsia="Times New Roman" w:cs="Times New Roman"/>
          <w:b/>
          <w:bCs/>
          <w:color w:val="000000"/>
          <w:lang w:eastAsia="pl-PL"/>
        </w:rPr>
        <w:t>Przewiduje się istotne zmiany postanowień zawartej umowy w stosunku do treści oferty, na podstawie której dokonano wyboru wykonawcy:</w:t>
      </w:r>
      <w:r w:rsidRPr="007061E3">
        <w:rPr>
          <w:rFonts w:eastAsia="Times New Roman" w:cs="Times New Roman"/>
          <w:color w:val="000000"/>
          <w:lang w:eastAsia="pl-PL"/>
        </w:rPr>
        <w:t> Tak</w:t>
      </w:r>
      <w:r w:rsidRPr="007061E3">
        <w:rPr>
          <w:rFonts w:eastAsia="Times New Roman" w:cs="Times New Roman"/>
          <w:color w:val="000000"/>
          <w:lang w:eastAsia="pl-PL"/>
        </w:rPr>
        <w:br/>
        <w:t>Należy wskazać zakres, charakter zmian oraz warunki wprowadzenia zmian:</w:t>
      </w:r>
      <w:r w:rsidRPr="007061E3">
        <w:rPr>
          <w:rFonts w:eastAsia="Times New Roman" w:cs="Times New Roman"/>
          <w:color w:val="000000"/>
          <w:lang w:eastAsia="pl-PL"/>
        </w:rPr>
        <w:br/>
        <w:t>Zmiana umowy może nastąpić w przypadkach, o których mowa w SIWZ oraz w art. 144 ustawy Prawo zamówień publicznych.</w:t>
      </w:r>
      <w:r w:rsidRPr="007061E3">
        <w:rPr>
          <w:rFonts w:eastAsia="Times New Roman" w:cs="Times New Roman"/>
          <w:color w:val="000000"/>
          <w:lang w:eastAsia="pl-PL"/>
        </w:rPr>
        <w:br/>
      </w:r>
      <w:r w:rsidRPr="007061E3">
        <w:rPr>
          <w:rFonts w:eastAsia="Times New Roman" w:cs="Times New Roman"/>
          <w:b/>
          <w:bCs/>
          <w:color w:val="000000"/>
          <w:lang w:eastAsia="pl-PL"/>
        </w:rPr>
        <w:t>IV.6) INFORMACJE ADMINISTRACYJNE</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IV.6.1) Sposób udostępniania informacji o charakterze poufnym </w:t>
      </w:r>
      <w:r w:rsidRPr="007061E3">
        <w:rPr>
          <w:rFonts w:eastAsia="Times New Roman" w:cs="Times New Roman"/>
          <w:i/>
          <w:iCs/>
          <w:color w:val="000000"/>
          <w:lang w:eastAsia="pl-PL"/>
        </w:rPr>
        <w:t>(jeżeli dotyczy):</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Środki służące ochronie informacji o charakterze poufnym</w:t>
      </w:r>
      <w:r w:rsidRPr="007061E3">
        <w:rPr>
          <w:rFonts w:eastAsia="Times New Roman" w:cs="Times New Roman"/>
          <w:color w:val="000000"/>
          <w:lang w:eastAsia="pl-PL"/>
        </w:rPr>
        <w:br/>
      </w:r>
      <w:r w:rsidRPr="007061E3">
        <w:rPr>
          <w:rFonts w:eastAsia="Times New Roman" w:cs="Times New Roman"/>
          <w:color w:val="000000"/>
          <w:lang w:eastAsia="pl-PL"/>
        </w:rPr>
        <w:br/>
      </w:r>
      <w:r w:rsidRPr="007061E3">
        <w:rPr>
          <w:rFonts w:eastAsia="Times New Roman" w:cs="Times New Roman"/>
          <w:b/>
          <w:bCs/>
          <w:color w:val="000000"/>
          <w:lang w:eastAsia="pl-PL"/>
        </w:rPr>
        <w:t>IV.6.2) Termin składania ofert lub wniosków o dopuszczenie do udziału w postępowaniu:</w:t>
      </w:r>
      <w:r w:rsidRPr="007061E3">
        <w:rPr>
          <w:rFonts w:eastAsia="Times New Roman" w:cs="Times New Roman"/>
          <w:color w:val="000000"/>
          <w:lang w:eastAsia="pl-PL"/>
        </w:rPr>
        <w:br/>
        <w:t>Data: 2020-04-09, godzina: 10:00,</w:t>
      </w:r>
      <w:r w:rsidRPr="007061E3">
        <w:rPr>
          <w:rFonts w:eastAsia="Times New Roman" w:cs="Times New Roman"/>
          <w:color w:val="000000"/>
          <w:lang w:eastAsia="pl-PL"/>
        </w:rPr>
        <w:br/>
      </w:r>
      <w:r w:rsidRPr="007061E3">
        <w:rPr>
          <w:rFonts w:eastAsia="Times New Roman" w:cs="Times New Roman"/>
          <w:color w:val="000000"/>
          <w:lang w:eastAsia="pl-PL"/>
        </w:rPr>
        <w:lastRenderedPageBreak/>
        <w:t>Skrócenie terminu składania wniosków, ze względu na pilną potrzebę udzielenia zamówienia (przetarg nieograniczony, przetarg ograniczony, negocjacje z ogłoszeniem):</w:t>
      </w:r>
      <w:r w:rsidRPr="007061E3">
        <w:rPr>
          <w:rFonts w:eastAsia="Times New Roman" w:cs="Times New Roman"/>
          <w:color w:val="000000"/>
          <w:lang w:eastAsia="pl-PL"/>
        </w:rPr>
        <w:br/>
      </w:r>
      <w:r w:rsidRPr="007061E3">
        <w:rPr>
          <w:rFonts w:eastAsia="Times New Roman" w:cs="Times New Roman"/>
          <w:color w:val="000000"/>
          <w:lang w:eastAsia="pl-PL"/>
        </w:rPr>
        <w:br/>
        <w:t>Wskazać powody:</w:t>
      </w:r>
      <w:r w:rsidRPr="007061E3">
        <w:rPr>
          <w:rFonts w:eastAsia="Times New Roman" w:cs="Times New Roman"/>
          <w:color w:val="000000"/>
          <w:lang w:eastAsia="pl-PL"/>
        </w:rPr>
        <w:br/>
      </w:r>
      <w:r w:rsidRPr="007061E3">
        <w:rPr>
          <w:rFonts w:eastAsia="Times New Roman" w:cs="Times New Roman"/>
          <w:color w:val="000000"/>
          <w:lang w:eastAsia="pl-PL"/>
        </w:rPr>
        <w:br/>
        <w:t>Język lub języki, w jakich mogą być sporządzane oferty lub wnioski o dopuszczenie do udziału w postępowaniu</w:t>
      </w:r>
      <w:r w:rsidRPr="007061E3">
        <w:rPr>
          <w:rFonts w:eastAsia="Times New Roman" w:cs="Times New Roman"/>
          <w:color w:val="000000"/>
          <w:lang w:eastAsia="pl-PL"/>
        </w:rPr>
        <w:br/>
        <w:t>&gt;</w:t>
      </w:r>
      <w:r w:rsidRPr="007061E3">
        <w:rPr>
          <w:rFonts w:eastAsia="Times New Roman" w:cs="Times New Roman"/>
          <w:color w:val="000000"/>
          <w:lang w:eastAsia="pl-PL"/>
        </w:rPr>
        <w:br/>
      </w:r>
      <w:r w:rsidRPr="007061E3">
        <w:rPr>
          <w:rFonts w:eastAsia="Times New Roman" w:cs="Times New Roman"/>
          <w:b/>
          <w:bCs/>
          <w:color w:val="000000"/>
          <w:lang w:eastAsia="pl-PL"/>
        </w:rPr>
        <w:t>IV.6.3) Termin związania ofertą: </w:t>
      </w:r>
      <w:r w:rsidRPr="007061E3">
        <w:rPr>
          <w:rFonts w:eastAsia="Times New Roman" w:cs="Times New Roman"/>
          <w:color w:val="000000"/>
          <w:lang w:eastAsia="pl-PL"/>
        </w:rPr>
        <w:t>do: okres w dniach: 30 (od ostatecznego terminu składania ofert)</w:t>
      </w:r>
      <w:r w:rsidRPr="007061E3">
        <w:rPr>
          <w:rFonts w:eastAsia="Times New Roman" w:cs="Times New Roman"/>
          <w:color w:val="000000"/>
          <w:lang w:eastAsia="pl-PL"/>
        </w:rPr>
        <w:br/>
      </w:r>
      <w:r w:rsidRPr="007061E3">
        <w:rPr>
          <w:rFonts w:eastAsia="Times New Roman" w:cs="Times New Roman"/>
          <w:b/>
          <w:bCs/>
          <w:color w:val="000000"/>
          <w:lang w:eastAsia="pl-PL"/>
        </w:rPr>
        <w:t>IV.6.4) Przewiduje się unieważnienie postępowania o udzielenie zamówienia, w przypadku nieprzyznania środków, które miały być przeznaczone na sfinansowanie całości lub części zamówienia:</w:t>
      </w:r>
      <w:r w:rsidRPr="007061E3">
        <w:rPr>
          <w:rFonts w:eastAsia="Times New Roman" w:cs="Times New Roman"/>
          <w:color w:val="000000"/>
          <w:lang w:eastAsia="pl-PL"/>
        </w:rPr>
        <w:t> Nie</w:t>
      </w:r>
      <w:r w:rsidRPr="007061E3">
        <w:rPr>
          <w:rFonts w:eastAsia="Times New Roman" w:cs="Times New Roman"/>
          <w:color w:val="000000"/>
          <w:lang w:eastAsia="pl-PL"/>
        </w:rPr>
        <w:br/>
      </w:r>
      <w:r w:rsidRPr="007061E3">
        <w:rPr>
          <w:rFonts w:eastAsia="Times New Roman" w:cs="Times New Roman"/>
          <w:b/>
          <w:bCs/>
          <w:color w:val="000000"/>
          <w:lang w:eastAsia="pl-PL"/>
        </w:rPr>
        <w:t>IV.6.5) Informacje dodatkowe:</w:t>
      </w:r>
      <w:r w:rsidRPr="007061E3">
        <w:rPr>
          <w:rFonts w:eastAsia="Times New Roman" w:cs="Times New Roman"/>
          <w:color w:val="000000"/>
          <w:lang w:eastAsia="pl-PL"/>
        </w:rPr>
        <w:br/>
      </w:r>
    </w:p>
    <w:p w:rsidR="007061E3" w:rsidRPr="007061E3" w:rsidRDefault="007061E3" w:rsidP="007061E3">
      <w:pPr>
        <w:spacing w:after="0" w:line="450" w:lineRule="atLeast"/>
        <w:jc w:val="center"/>
        <w:rPr>
          <w:rFonts w:eastAsia="Times New Roman" w:cs="Times New Roman"/>
          <w:b/>
          <w:bCs/>
          <w:color w:val="000000"/>
          <w:lang w:eastAsia="pl-PL"/>
        </w:rPr>
      </w:pPr>
      <w:r w:rsidRPr="007061E3">
        <w:rPr>
          <w:rFonts w:eastAsia="Times New Roman" w:cs="Times New Roman"/>
          <w:b/>
          <w:bCs/>
          <w:color w:val="000000"/>
          <w:u w:val="single"/>
          <w:lang w:eastAsia="pl-PL"/>
        </w:rPr>
        <w:t>ZAŁĄCZNIK I - INFORMACJE DOTYCZĄCE OFERT CZĘŚCIOWYCH</w:t>
      </w:r>
    </w:p>
    <w:p w:rsidR="007061E3" w:rsidRPr="007061E3" w:rsidRDefault="007061E3" w:rsidP="007061E3">
      <w:pPr>
        <w:spacing w:after="0" w:line="450" w:lineRule="atLeast"/>
        <w:rPr>
          <w:rFonts w:eastAsia="Times New Roman" w:cs="Times New Roman"/>
          <w:color w:val="000000"/>
          <w:lang w:eastAsia="pl-PL"/>
        </w:rPr>
      </w:pPr>
    </w:p>
    <w:p w:rsidR="007061E3" w:rsidRPr="007061E3" w:rsidRDefault="007061E3" w:rsidP="007061E3">
      <w:pPr>
        <w:spacing w:after="0" w:line="450" w:lineRule="atLeast"/>
        <w:rPr>
          <w:rFonts w:eastAsia="Times New Roman" w:cs="Times New Roman"/>
          <w:color w:val="000000"/>
          <w:lang w:eastAsia="pl-PL"/>
        </w:rPr>
      </w:pPr>
    </w:p>
    <w:p w:rsidR="007061E3" w:rsidRPr="007061E3" w:rsidRDefault="007061E3" w:rsidP="007061E3">
      <w:pPr>
        <w:spacing w:after="270" w:line="450" w:lineRule="atLeast"/>
        <w:rPr>
          <w:rFonts w:eastAsia="Times New Roman" w:cs="Times New Roman"/>
          <w:color w:val="000000"/>
          <w:lang w:eastAsia="pl-PL"/>
        </w:rPr>
      </w:pPr>
    </w:p>
    <w:p w:rsidR="007061E3" w:rsidRPr="007061E3" w:rsidRDefault="007061E3" w:rsidP="007061E3">
      <w:pPr>
        <w:spacing w:after="0" w:line="240" w:lineRule="auto"/>
        <w:rPr>
          <w:rFonts w:eastAsia="Times New Roman" w:cs="Times New Roman"/>
          <w:lang w:eastAsia="pl-PL"/>
        </w:rPr>
      </w:pPr>
      <w:r w:rsidRPr="007061E3">
        <w:rPr>
          <w:rFonts w:eastAsia="Times New Roman" w:cs="Times New Roman"/>
          <w:color w:val="000000"/>
          <w:lang w:eastAsia="pl-PL"/>
        </w:rPr>
        <w:br/>
      </w:r>
    </w:p>
    <w:p w:rsidR="00CB1C49" w:rsidRPr="007061E3" w:rsidRDefault="00CB1C49">
      <w:bookmarkStart w:id="0" w:name="_GoBack"/>
      <w:bookmarkEnd w:id="0"/>
    </w:p>
    <w:sectPr w:rsidR="00CB1C49" w:rsidRPr="007061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1E3"/>
    <w:rsid w:val="00241C9E"/>
    <w:rsid w:val="007061E3"/>
    <w:rsid w:val="00CB1C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D675A"/>
  <w15:chartTrackingRefBased/>
  <w15:docId w15:val="{9C2371D2-951A-4040-9DF9-0A843FED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49289">
      <w:bodyDiv w:val="1"/>
      <w:marLeft w:val="0"/>
      <w:marRight w:val="0"/>
      <w:marTop w:val="0"/>
      <w:marBottom w:val="0"/>
      <w:divBdr>
        <w:top w:val="none" w:sz="0" w:space="0" w:color="auto"/>
        <w:left w:val="none" w:sz="0" w:space="0" w:color="auto"/>
        <w:bottom w:val="none" w:sz="0" w:space="0" w:color="auto"/>
        <w:right w:val="none" w:sz="0" w:space="0" w:color="auto"/>
      </w:divBdr>
      <w:divsChild>
        <w:div w:id="71315902">
          <w:marLeft w:val="0"/>
          <w:marRight w:val="0"/>
          <w:marTop w:val="0"/>
          <w:marBottom w:val="0"/>
          <w:divBdr>
            <w:top w:val="none" w:sz="0" w:space="0" w:color="auto"/>
            <w:left w:val="none" w:sz="0" w:space="0" w:color="auto"/>
            <w:bottom w:val="none" w:sz="0" w:space="0" w:color="auto"/>
            <w:right w:val="none" w:sz="0" w:space="0" w:color="auto"/>
          </w:divBdr>
          <w:divsChild>
            <w:div w:id="303312132">
              <w:marLeft w:val="0"/>
              <w:marRight w:val="0"/>
              <w:marTop w:val="0"/>
              <w:marBottom w:val="0"/>
              <w:divBdr>
                <w:top w:val="none" w:sz="0" w:space="0" w:color="auto"/>
                <w:left w:val="none" w:sz="0" w:space="0" w:color="auto"/>
                <w:bottom w:val="none" w:sz="0" w:space="0" w:color="auto"/>
                <w:right w:val="none" w:sz="0" w:space="0" w:color="auto"/>
              </w:divBdr>
            </w:div>
            <w:div w:id="220605124">
              <w:marLeft w:val="0"/>
              <w:marRight w:val="0"/>
              <w:marTop w:val="0"/>
              <w:marBottom w:val="0"/>
              <w:divBdr>
                <w:top w:val="none" w:sz="0" w:space="0" w:color="auto"/>
                <w:left w:val="none" w:sz="0" w:space="0" w:color="auto"/>
                <w:bottom w:val="none" w:sz="0" w:space="0" w:color="auto"/>
                <w:right w:val="none" w:sz="0" w:space="0" w:color="auto"/>
              </w:divBdr>
            </w:div>
            <w:div w:id="352918909">
              <w:marLeft w:val="0"/>
              <w:marRight w:val="0"/>
              <w:marTop w:val="0"/>
              <w:marBottom w:val="0"/>
              <w:divBdr>
                <w:top w:val="none" w:sz="0" w:space="0" w:color="auto"/>
                <w:left w:val="none" w:sz="0" w:space="0" w:color="auto"/>
                <w:bottom w:val="none" w:sz="0" w:space="0" w:color="auto"/>
                <w:right w:val="none" w:sz="0" w:space="0" w:color="auto"/>
              </w:divBdr>
              <w:divsChild>
                <w:div w:id="1183205318">
                  <w:marLeft w:val="0"/>
                  <w:marRight w:val="0"/>
                  <w:marTop w:val="0"/>
                  <w:marBottom w:val="0"/>
                  <w:divBdr>
                    <w:top w:val="none" w:sz="0" w:space="0" w:color="auto"/>
                    <w:left w:val="none" w:sz="0" w:space="0" w:color="auto"/>
                    <w:bottom w:val="none" w:sz="0" w:space="0" w:color="auto"/>
                    <w:right w:val="none" w:sz="0" w:space="0" w:color="auto"/>
                  </w:divBdr>
                </w:div>
              </w:divsChild>
            </w:div>
            <w:div w:id="581378362">
              <w:marLeft w:val="0"/>
              <w:marRight w:val="0"/>
              <w:marTop w:val="0"/>
              <w:marBottom w:val="0"/>
              <w:divBdr>
                <w:top w:val="none" w:sz="0" w:space="0" w:color="auto"/>
                <w:left w:val="none" w:sz="0" w:space="0" w:color="auto"/>
                <w:bottom w:val="none" w:sz="0" w:space="0" w:color="auto"/>
                <w:right w:val="none" w:sz="0" w:space="0" w:color="auto"/>
              </w:divBdr>
              <w:divsChild>
                <w:div w:id="1129861100">
                  <w:marLeft w:val="0"/>
                  <w:marRight w:val="0"/>
                  <w:marTop w:val="0"/>
                  <w:marBottom w:val="0"/>
                  <w:divBdr>
                    <w:top w:val="none" w:sz="0" w:space="0" w:color="auto"/>
                    <w:left w:val="none" w:sz="0" w:space="0" w:color="auto"/>
                    <w:bottom w:val="none" w:sz="0" w:space="0" w:color="auto"/>
                    <w:right w:val="none" w:sz="0" w:space="0" w:color="auto"/>
                  </w:divBdr>
                </w:div>
              </w:divsChild>
            </w:div>
            <w:div w:id="892161637">
              <w:marLeft w:val="0"/>
              <w:marRight w:val="0"/>
              <w:marTop w:val="0"/>
              <w:marBottom w:val="0"/>
              <w:divBdr>
                <w:top w:val="none" w:sz="0" w:space="0" w:color="auto"/>
                <w:left w:val="none" w:sz="0" w:space="0" w:color="auto"/>
                <w:bottom w:val="none" w:sz="0" w:space="0" w:color="auto"/>
                <w:right w:val="none" w:sz="0" w:space="0" w:color="auto"/>
              </w:divBdr>
              <w:divsChild>
                <w:div w:id="938684520">
                  <w:marLeft w:val="0"/>
                  <w:marRight w:val="0"/>
                  <w:marTop w:val="0"/>
                  <w:marBottom w:val="0"/>
                  <w:divBdr>
                    <w:top w:val="none" w:sz="0" w:space="0" w:color="auto"/>
                    <w:left w:val="none" w:sz="0" w:space="0" w:color="auto"/>
                    <w:bottom w:val="none" w:sz="0" w:space="0" w:color="auto"/>
                    <w:right w:val="none" w:sz="0" w:space="0" w:color="auto"/>
                  </w:divBdr>
                </w:div>
                <w:div w:id="502669503">
                  <w:marLeft w:val="0"/>
                  <w:marRight w:val="0"/>
                  <w:marTop w:val="0"/>
                  <w:marBottom w:val="0"/>
                  <w:divBdr>
                    <w:top w:val="none" w:sz="0" w:space="0" w:color="auto"/>
                    <w:left w:val="none" w:sz="0" w:space="0" w:color="auto"/>
                    <w:bottom w:val="none" w:sz="0" w:space="0" w:color="auto"/>
                    <w:right w:val="none" w:sz="0" w:space="0" w:color="auto"/>
                  </w:divBdr>
                </w:div>
                <w:div w:id="1234049065">
                  <w:marLeft w:val="0"/>
                  <w:marRight w:val="0"/>
                  <w:marTop w:val="0"/>
                  <w:marBottom w:val="0"/>
                  <w:divBdr>
                    <w:top w:val="none" w:sz="0" w:space="0" w:color="auto"/>
                    <w:left w:val="none" w:sz="0" w:space="0" w:color="auto"/>
                    <w:bottom w:val="none" w:sz="0" w:space="0" w:color="auto"/>
                    <w:right w:val="none" w:sz="0" w:space="0" w:color="auto"/>
                  </w:divBdr>
                </w:div>
                <w:div w:id="1807384313">
                  <w:marLeft w:val="0"/>
                  <w:marRight w:val="0"/>
                  <w:marTop w:val="0"/>
                  <w:marBottom w:val="0"/>
                  <w:divBdr>
                    <w:top w:val="none" w:sz="0" w:space="0" w:color="auto"/>
                    <w:left w:val="none" w:sz="0" w:space="0" w:color="auto"/>
                    <w:bottom w:val="none" w:sz="0" w:space="0" w:color="auto"/>
                    <w:right w:val="none" w:sz="0" w:space="0" w:color="auto"/>
                  </w:divBdr>
                </w:div>
              </w:divsChild>
            </w:div>
            <w:div w:id="1722512523">
              <w:marLeft w:val="0"/>
              <w:marRight w:val="0"/>
              <w:marTop w:val="0"/>
              <w:marBottom w:val="0"/>
              <w:divBdr>
                <w:top w:val="none" w:sz="0" w:space="0" w:color="auto"/>
                <w:left w:val="none" w:sz="0" w:space="0" w:color="auto"/>
                <w:bottom w:val="none" w:sz="0" w:space="0" w:color="auto"/>
                <w:right w:val="none" w:sz="0" w:space="0" w:color="auto"/>
              </w:divBdr>
              <w:divsChild>
                <w:div w:id="694304664">
                  <w:marLeft w:val="0"/>
                  <w:marRight w:val="0"/>
                  <w:marTop w:val="0"/>
                  <w:marBottom w:val="0"/>
                  <w:divBdr>
                    <w:top w:val="none" w:sz="0" w:space="0" w:color="auto"/>
                    <w:left w:val="none" w:sz="0" w:space="0" w:color="auto"/>
                    <w:bottom w:val="none" w:sz="0" w:space="0" w:color="auto"/>
                    <w:right w:val="none" w:sz="0" w:space="0" w:color="auto"/>
                  </w:divBdr>
                </w:div>
                <w:div w:id="1166361397">
                  <w:marLeft w:val="0"/>
                  <w:marRight w:val="0"/>
                  <w:marTop w:val="0"/>
                  <w:marBottom w:val="0"/>
                  <w:divBdr>
                    <w:top w:val="none" w:sz="0" w:space="0" w:color="auto"/>
                    <w:left w:val="none" w:sz="0" w:space="0" w:color="auto"/>
                    <w:bottom w:val="none" w:sz="0" w:space="0" w:color="auto"/>
                    <w:right w:val="none" w:sz="0" w:space="0" w:color="auto"/>
                  </w:divBdr>
                </w:div>
                <w:div w:id="1786190083">
                  <w:marLeft w:val="0"/>
                  <w:marRight w:val="0"/>
                  <w:marTop w:val="0"/>
                  <w:marBottom w:val="0"/>
                  <w:divBdr>
                    <w:top w:val="none" w:sz="0" w:space="0" w:color="auto"/>
                    <w:left w:val="none" w:sz="0" w:space="0" w:color="auto"/>
                    <w:bottom w:val="none" w:sz="0" w:space="0" w:color="auto"/>
                    <w:right w:val="none" w:sz="0" w:space="0" w:color="auto"/>
                  </w:divBdr>
                </w:div>
                <w:div w:id="426076195">
                  <w:marLeft w:val="0"/>
                  <w:marRight w:val="0"/>
                  <w:marTop w:val="0"/>
                  <w:marBottom w:val="0"/>
                  <w:divBdr>
                    <w:top w:val="none" w:sz="0" w:space="0" w:color="auto"/>
                    <w:left w:val="none" w:sz="0" w:space="0" w:color="auto"/>
                    <w:bottom w:val="none" w:sz="0" w:space="0" w:color="auto"/>
                    <w:right w:val="none" w:sz="0" w:space="0" w:color="auto"/>
                  </w:divBdr>
                </w:div>
                <w:div w:id="813301870">
                  <w:marLeft w:val="0"/>
                  <w:marRight w:val="0"/>
                  <w:marTop w:val="0"/>
                  <w:marBottom w:val="0"/>
                  <w:divBdr>
                    <w:top w:val="none" w:sz="0" w:space="0" w:color="auto"/>
                    <w:left w:val="none" w:sz="0" w:space="0" w:color="auto"/>
                    <w:bottom w:val="none" w:sz="0" w:space="0" w:color="auto"/>
                    <w:right w:val="none" w:sz="0" w:space="0" w:color="auto"/>
                  </w:divBdr>
                </w:div>
                <w:div w:id="136605409">
                  <w:marLeft w:val="0"/>
                  <w:marRight w:val="0"/>
                  <w:marTop w:val="0"/>
                  <w:marBottom w:val="0"/>
                  <w:divBdr>
                    <w:top w:val="none" w:sz="0" w:space="0" w:color="auto"/>
                    <w:left w:val="none" w:sz="0" w:space="0" w:color="auto"/>
                    <w:bottom w:val="none" w:sz="0" w:space="0" w:color="auto"/>
                    <w:right w:val="none" w:sz="0" w:space="0" w:color="auto"/>
                  </w:divBdr>
                </w:div>
                <w:div w:id="1252276501">
                  <w:marLeft w:val="0"/>
                  <w:marRight w:val="0"/>
                  <w:marTop w:val="0"/>
                  <w:marBottom w:val="0"/>
                  <w:divBdr>
                    <w:top w:val="none" w:sz="0" w:space="0" w:color="auto"/>
                    <w:left w:val="none" w:sz="0" w:space="0" w:color="auto"/>
                    <w:bottom w:val="none" w:sz="0" w:space="0" w:color="auto"/>
                    <w:right w:val="none" w:sz="0" w:space="0" w:color="auto"/>
                  </w:divBdr>
                </w:div>
              </w:divsChild>
            </w:div>
            <w:div w:id="1357001082">
              <w:marLeft w:val="0"/>
              <w:marRight w:val="0"/>
              <w:marTop w:val="0"/>
              <w:marBottom w:val="0"/>
              <w:divBdr>
                <w:top w:val="none" w:sz="0" w:space="0" w:color="auto"/>
                <w:left w:val="none" w:sz="0" w:space="0" w:color="auto"/>
                <w:bottom w:val="none" w:sz="0" w:space="0" w:color="auto"/>
                <w:right w:val="none" w:sz="0" w:space="0" w:color="auto"/>
              </w:divBdr>
              <w:divsChild>
                <w:div w:id="673190794">
                  <w:marLeft w:val="0"/>
                  <w:marRight w:val="0"/>
                  <w:marTop w:val="0"/>
                  <w:marBottom w:val="0"/>
                  <w:divBdr>
                    <w:top w:val="none" w:sz="0" w:space="0" w:color="auto"/>
                    <w:left w:val="none" w:sz="0" w:space="0" w:color="auto"/>
                    <w:bottom w:val="none" w:sz="0" w:space="0" w:color="auto"/>
                    <w:right w:val="none" w:sz="0" w:space="0" w:color="auto"/>
                  </w:divBdr>
                </w:div>
                <w:div w:id="831914613">
                  <w:marLeft w:val="0"/>
                  <w:marRight w:val="0"/>
                  <w:marTop w:val="0"/>
                  <w:marBottom w:val="0"/>
                  <w:divBdr>
                    <w:top w:val="none" w:sz="0" w:space="0" w:color="auto"/>
                    <w:left w:val="none" w:sz="0" w:space="0" w:color="auto"/>
                    <w:bottom w:val="none" w:sz="0" w:space="0" w:color="auto"/>
                    <w:right w:val="none" w:sz="0" w:space="0" w:color="auto"/>
                  </w:divBdr>
                </w:div>
              </w:divsChild>
            </w:div>
            <w:div w:id="451750370">
              <w:marLeft w:val="0"/>
              <w:marRight w:val="0"/>
              <w:marTop w:val="0"/>
              <w:marBottom w:val="0"/>
              <w:divBdr>
                <w:top w:val="none" w:sz="0" w:space="0" w:color="auto"/>
                <w:left w:val="none" w:sz="0" w:space="0" w:color="auto"/>
                <w:bottom w:val="none" w:sz="0" w:space="0" w:color="auto"/>
                <w:right w:val="none" w:sz="0" w:space="0" w:color="auto"/>
              </w:divBdr>
              <w:divsChild>
                <w:div w:id="684402069">
                  <w:marLeft w:val="0"/>
                  <w:marRight w:val="0"/>
                  <w:marTop w:val="0"/>
                  <w:marBottom w:val="0"/>
                  <w:divBdr>
                    <w:top w:val="none" w:sz="0" w:space="0" w:color="auto"/>
                    <w:left w:val="none" w:sz="0" w:space="0" w:color="auto"/>
                    <w:bottom w:val="none" w:sz="0" w:space="0" w:color="auto"/>
                    <w:right w:val="none" w:sz="0" w:space="0" w:color="auto"/>
                  </w:divBdr>
                </w:div>
                <w:div w:id="1786461532">
                  <w:marLeft w:val="0"/>
                  <w:marRight w:val="0"/>
                  <w:marTop w:val="0"/>
                  <w:marBottom w:val="0"/>
                  <w:divBdr>
                    <w:top w:val="none" w:sz="0" w:space="0" w:color="auto"/>
                    <w:left w:val="none" w:sz="0" w:space="0" w:color="auto"/>
                    <w:bottom w:val="none" w:sz="0" w:space="0" w:color="auto"/>
                    <w:right w:val="none" w:sz="0" w:space="0" w:color="auto"/>
                  </w:divBdr>
                </w:div>
                <w:div w:id="181358148">
                  <w:marLeft w:val="0"/>
                  <w:marRight w:val="0"/>
                  <w:marTop w:val="0"/>
                  <w:marBottom w:val="0"/>
                  <w:divBdr>
                    <w:top w:val="none" w:sz="0" w:space="0" w:color="auto"/>
                    <w:left w:val="none" w:sz="0" w:space="0" w:color="auto"/>
                    <w:bottom w:val="none" w:sz="0" w:space="0" w:color="auto"/>
                    <w:right w:val="none" w:sz="0" w:space="0" w:color="auto"/>
                  </w:divBdr>
                </w:div>
                <w:div w:id="534778461">
                  <w:marLeft w:val="0"/>
                  <w:marRight w:val="0"/>
                  <w:marTop w:val="0"/>
                  <w:marBottom w:val="0"/>
                  <w:divBdr>
                    <w:top w:val="none" w:sz="0" w:space="0" w:color="auto"/>
                    <w:left w:val="none" w:sz="0" w:space="0" w:color="auto"/>
                    <w:bottom w:val="none" w:sz="0" w:space="0" w:color="auto"/>
                    <w:right w:val="none" w:sz="0" w:space="0" w:color="auto"/>
                  </w:divBdr>
                </w:div>
                <w:div w:id="185295273">
                  <w:marLeft w:val="0"/>
                  <w:marRight w:val="0"/>
                  <w:marTop w:val="0"/>
                  <w:marBottom w:val="0"/>
                  <w:divBdr>
                    <w:top w:val="none" w:sz="0" w:space="0" w:color="auto"/>
                    <w:left w:val="none" w:sz="0" w:space="0" w:color="auto"/>
                    <w:bottom w:val="none" w:sz="0" w:space="0" w:color="auto"/>
                    <w:right w:val="none" w:sz="0" w:space="0" w:color="auto"/>
                  </w:divBdr>
                </w:div>
                <w:div w:id="999692924">
                  <w:marLeft w:val="0"/>
                  <w:marRight w:val="0"/>
                  <w:marTop w:val="0"/>
                  <w:marBottom w:val="0"/>
                  <w:divBdr>
                    <w:top w:val="none" w:sz="0" w:space="0" w:color="auto"/>
                    <w:left w:val="none" w:sz="0" w:space="0" w:color="auto"/>
                    <w:bottom w:val="none" w:sz="0" w:space="0" w:color="auto"/>
                    <w:right w:val="none" w:sz="0" w:space="0" w:color="auto"/>
                  </w:divBdr>
                </w:div>
              </w:divsChild>
            </w:div>
            <w:div w:id="871188273">
              <w:marLeft w:val="0"/>
              <w:marRight w:val="0"/>
              <w:marTop w:val="0"/>
              <w:marBottom w:val="0"/>
              <w:divBdr>
                <w:top w:val="none" w:sz="0" w:space="0" w:color="auto"/>
                <w:left w:val="none" w:sz="0" w:space="0" w:color="auto"/>
                <w:bottom w:val="none" w:sz="0" w:space="0" w:color="auto"/>
                <w:right w:val="none" w:sz="0" w:space="0" w:color="auto"/>
              </w:divBdr>
              <w:divsChild>
                <w:div w:id="1693728797">
                  <w:marLeft w:val="0"/>
                  <w:marRight w:val="0"/>
                  <w:marTop w:val="0"/>
                  <w:marBottom w:val="0"/>
                  <w:divBdr>
                    <w:top w:val="none" w:sz="0" w:space="0" w:color="auto"/>
                    <w:left w:val="none" w:sz="0" w:space="0" w:color="auto"/>
                    <w:bottom w:val="none" w:sz="0" w:space="0" w:color="auto"/>
                    <w:right w:val="none" w:sz="0" w:space="0" w:color="auto"/>
                  </w:divBdr>
                </w:div>
                <w:div w:id="1030571757">
                  <w:marLeft w:val="0"/>
                  <w:marRight w:val="0"/>
                  <w:marTop w:val="0"/>
                  <w:marBottom w:val="0"/>
                  <w:divBdr>
                    <w:top w:val="none" w:sz="0" w:space="0" w:color="auto"/>
                    <w:left w:val="none" w:sz="0" w:space="0" w:color="auto"/>
                    <w:bottom w:val="none" w:sz="0" w:space="0" w:color="auto"/>
                    <w:right w:val="none" w:sz="0" w:space="0" w:color="auto"/>
                  </w:divBdr>
                </w:div>
                <w:div w:id="248658104">
                  <w:marLeft w:val="0"/>
                  <w:marRight w:val="0"/>
                  <w:marTop w:val="0"/>
                  <w:marBottom w:val="0"/>
                  <w:divBdr>
                    <w:top w:val="none" w:sz="0" w:space="0" w:color="auto"/>
                    <w:left w:val="none" w:sz="0" w:space="0" w:color="auto"/>
                    <w:bottom w:val="none" w:sz="0" w:space="0" w:color="auto"/>
                    <w:right w:val="none" w:sz="0" w:space="0" w:color="auto"/>
                  </w:divBdr>
                </w:div>
                <w:div w:id="224340429">
                  <w:marLeft w:val="0"/>
                  <w:marRight w:val="0"/>
                  <w:marTop w:val="0"/>
                  <w:marBottom w:val="0"/>
                  <w:divBdr>
                    <w:top w:val="none" w:sz="0" w:space="0" w:color="auto"/>
                    <w:left w:val="none" w:sz="0" w:space="0" w:color="auto"/>
                    <w:bottom w:val="none" w:sz="0" w:space="0" w:color="auto"/>
                    <w:right w:val="none" w:sz="0" w:space="0" w:color="auto"/>
                  </w:divBdr>
                </w:div>
                <w:div w:id="737439007">
                  <w:marLeft w:val="0"/>
                  <w:marRight w:val="0"/>
                  <w:marTop w:val="0"/>
                  <w:marBottom w:val="0"/>
                  <w:divBdr>
                    <w:top w:val="none" w:sz="0" w:space="0" w:color="auto"/>
                    <w:left w:val="none" w:sz="0" w:space="0" w:color="auto"/>
                    <w:bottom w:val="none" w:sz="0" w:space="0" w:color="auto"/>
                    <w:right w:val="none" w:sz="0" w:space="0" w:color="auto"/>
                  </w:divBdr>
                </w:div>
                <w:div w:id="2023970353">
                  <w:marLeft w:val="0"/>
                  <w:marRight w:val="0"/>
                  <w:marTop w:val="0"/>
                  <w:marBottom w:val="0"/>
                  <w:divBdr>
                    <w:top w:val="none" w:sz="0" w:space="0" w:color="auto"/>
                    <w:left w:val="none" w:sz="0" w:space="0" w:color="auto"/>
                    <w:bottom w:val="none" w:sz="0" w:space="0" w:color="auto"/>
                    <w:right w:val="none" w:sz="0" w:space="0" w:color="auto"/>
                  </w:divBdr>
                </w:div>
                <w:div w:id="614019506">
                  <w:marLeft w:val="0"/>
                  <w:marRight w:val="0"/>
                  <w:marTop w:val="0"/>
                  <w:marBottom w:val="0"/>
                  <w:divBdr>
                    <w:top w:val="none" w:sz="0" w:space="0" w:color="auto"/>
                    <w:left w:val="none" w:sz="0" w:space="0" w:color="auto"/>
                    <w:bottom w:val="none" w:sz="0" w:space="0" w:color="auto"/>
                    <w:right w:val="none" w:sz="0" w:space="0" w:color="auto"/>
                  </w:divBdr>
                </w:div>
                <w:div w:id="1636370137">
                  <w:marLeft w:val="0"/>
                  <w:marRight w:val="0"/>
                  <w:marTop w:val="0"/>
                  <w:marBottom w:val="0"/>
                  <w:divBdr>
                    <w:top w:val="none" w:sz="0" w:space="0" w:color="auto"/>
                    <w:left w:val="none" w:sz="0" w:space="0" w:color="auto"/>
                    <w:bottom w:val="none" w:sz="0" w:space="0" w:color="auto"/>
                    <w:right w:val="none" w:sz="0" w:space="0" w:color="auto"/>
                  </w:divBdr>
                </w:div>
              </w:divsChild>
            </w:div>
            <w:div w:id="135306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3210</Words>
  <Characters>19265</Characters>
  <Application>Microsoft Office Word</Application>
  <DocSecurity>0</DocSecurity>
  <Lines>160</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2020-04-01T16:47:00Z</dcterms:created>
  <dcterms:modified xsi:type="dcterms:W3CDTF">2020-04-01T16:49:00Z</dcterms:modified>
</cp:coreProperties>
</file>