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906" w:rsidRPr="00514906" w:rsidRDefault="00514906" w:rsidP="005149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534709-N-2020 z dnia 2020-04-27 r.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fabrycznie nowych materiałów eksploatacyjnych do drukarek i kserokopiarek na potrzeby Uniwersytetu Kazimierza Wielkiego w Bydgoszczy</w:t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1490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fabrycznie nowych materiałów eksploatacyjnych do drukarek i kserokopiarek na potrzeby Uniwersytetu Kazimierza Wielkiego w Bydgoszczy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UKW/DZP-281-D-47/2020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514906" w:rsidRPr="00514906" w:rsidRDefault="00514906" w:rsidP="00514906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1490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fabrycznie nowych materiałów eksploatacyjnych do drukarek i kserokopiarek ( zwanych również w treści materiałami). Szczegółowe opisy przedmiotu zamówienia zostały określone w załączniku nr 2 do SIWZ (Formularz cenowy), w OPZ w SIWZ oraz w warunkach projektu Umowy przedstawionego w Rozdziale 3 SIWZ.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30125110-5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514906" w:rsidRPr="00514906" w:rsidTr="0051490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906" w:rsidRPr="00514906" w:rsidRDefault="00514906" w:rsidP="0051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9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514906" w:rsidRPr="00514906" w:rsidTr="0051490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906" w:rsidRPr="00514906" w:rsidRDefault="00514906" w:rsidP="0051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9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30192113-6</w:t>
            </w:r>
          </w:p>
        </w:tc>
      </w:tr>
    </w:tbl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1490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12  </w:t>
      </w:r>
      <w:r w:rsidRPr="0051490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1490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Wykonawcy spełnią warunek, jeśli wykażą, że wykonali należycie w okresie ostatnich trzech lat przed upływem terminu składania ofert, a jeżeli okres prowadzenia działalności jest krótszy, to w tym okresie, a w przypadku świadczeń okresowych lub ciągłych również wykonują co najmniej 1 usługę odpowiadającą przedmiotowi niniejszego zamówienia (dostawa materiałów eksploatacyjnych do drukarek i kserokopiarek) o wartości co najmniej część 1 : 60.000,00 zł brutto (słownie złotych: sześćdziesiąt tysięcy) część 2 : 6.000,00 zł brutto (słownie złotych: sześć tysięcy) oraz przedstawi dokumenty potwierdzające należyte ich wykonanie lub wykonywanie.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1)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2) W terminie 3 dni od zamieszczenia na stronie internetowej Zamawiającego informacji z otwarcia ofert, o której mowa w art. 86 ust. 3 </w:t>
      </w:r>
      <w:proofErr w:type="spellStart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(załącznik nr 7 do SIWZ)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III.5) WYKAZ OŚWIADCZEŃ LUB DOKUMENTÓW SKŁADANYCH PRZEZ WYKONAWCĘ W POSTĘPOWANIU NA WEZWANIE </w:t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1 USTAWY PZP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wykaz dostaw wykonanych, a w przypadku świadczeń okresowych lub ciągłych również wykonywanych, w okresie ostatnich 3 lat przed upływem terminu składania ofert albo wniosków o dopuszczenie do udziału w postępowaniu, a jeżeli okres prowadzenia działalności jest krótszy - w tym okresie, wraz z podaniem ich wartości, przedmiotu, dat wykonania i podmiotów, na rzecz których dostawy zostały wykonane, z wykorzystaniem wzoru stanowiącego Załącznik nr 6 do SIWZ oraz dowodów określających czy te dostawy zostały wykonane lub są wykonywane należycie. Dowodami, o których mowa wyżej, są: -referencje bądź inne dokumenty wystawione przez podmiot, na rzecz którego dostawy lub usługi były wykonywane, a w przypadku świadczeń okresowych lub ciągłych są wykonywane; W przypadku świadczeń okresowych lub ciągłych nadal wykonywanych referencje bądź inne dokumenty potwierdzające ich należyte wykonywanie powinny być wydane nie wcześniej niż 3 miesiące przed upływem terminu składania ofert w postępowaniu.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W przypadku zaoferowania produktów równoważnych dla potwierdzenia, że oferowane produkty są równoważne: • ISO/IEC 19752 (lub równoważny) – norma określająca wydajność dla wkładów monochromatycznych drukarek laserowych z oznaczeniem, której pozycji formularza cenowego dotyczy; • ISO/IEC 24711 (lub równoważnej) – norma określająca wydajność dla kaset z kolorowym i monochromatycznym tuszem do drukarek atramentowych z oznaczeniem, której pozycji formularza cenowego dotyczy; • ISO/IEC 19798 (lub równoważnej) – norma określającą wydajność dla wkładów z tonerem do kolorowych drukarek 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laserowych z oznaczeniem, której pozycji formularza cenowego dotyczy; • Karty charakterystyki/specyfikacje techniczne oferowanych materiałów eksploatacyjnych, z których w sposób niebudzący wątpliwości winno wynikać, że oferowany materiał eksploatacyjny jest kompatybilny ze sprzętem wskazanym przez Zamawiającego oraz posiada parametry techniczne (kolor, minimalna wydajność) wymagane przez Zamawiającego. Wykonawca powinien w prawym górnym rogu każdego dokumentu oznaczyć, której pozycji formularza cenowego dotyczy dokument. W przypadku oferowania przez Wykonawcę Materiałów równoważnych Zamawiający będzie żądał raportu z testów wystawionych przez niezależny od producenta podmiot przeprowadzonych zgodnie z normą ISO/IEC 19752, ISO/IEC 19798, ISO/IEC 24711 i ISO/IEC 24712. Zamawiający wymaga załączenia raportów z testów przeprowadzonych zgodnie z normami, a nie na podstawie norm, w którym muszą znaleźć się poniższe informacje: • średnia ilość wydruków, • odchylenie standardowe, • dolna granica przedziału ufności (90%), • data testowania, • liczba testowanych kaset, • liczba kaset użytych w teście, • typ kasety, • informacja czy stosowano procedurę wstrząsania (nie dotyczy atramentów), • tryb drukowania, • liczba urządzeń użytych w teście, • użyty nośnik, • format papieru, • orientacja podawania papieru, • model drukarki, • model komputera, • system operacyjny, • oprogramowanie, • wersja sterownika drukarki, • wersja strony testowej, • codzienne wyłączanie/włączanie zasilania, • interfejs, • kody testowanych wkładów, • numery seryjne drukarek na których przeprowadzono testy, • temperatura w °C, • wilgotność, • sposób połączenia komputera z testową drukarką. Zamawiający nie będzie uznawać dokumentów, które nie będą zawierać wszystkich powyższych informacji lub które będą zawierały sformułowanie, że raport został przygotowany "w oparciu o normę", "na podstawie normy" itp.; zamiast wymaganego badania „zgodnie z normą”. Raporty powinny być sporządzone w z języku polskim lub przetłumaczone na język polski. Raport z testów wydajności musi być wykonany z użyciem najnowszego sterownika, oprogramowania przeznaczonego dla danego urządzenia na dzień wszczęcia postępowania o udzielenie zamówienia publicznego. W przypadku składania oferty z równoważnymi (nie oryginalnymi) materiałami 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eksploatacyjnymi, Producent zaoferowanych materiałów równoważnych musi posiadać certyfikat ISO 9001 i 14001 lub innych norm równoważnych w tym zakresie w zakresie projektowania, wytwarzania i dystrybucji Materiałów. Wykonawca złoży zdjęcia, wszystkich oferowanych materiałów eksploatacyjnych równoważnych. Fotografie muszą być nazwane oznaczeniami (symbolami) oferowanego materiału eksploatacyjnego.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1.Formularz cenowy wypełniony w sposób opisany w siwz.2 Oświadczenia i dokumenty, wymagane postanowieniami punktu 8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5. Dowód wniesienia wadium powinien być załączony do oferty. Zamawiający zastrzega sobie prawo, po otwarciu ofert, a przed wyborem najkorzystniejszej oferty, do żądania od Wykonawców próbek oferowanych produktów w ilości do 5 sztuk, w celu przeprowadzenia praktycznych testów, sprawdzających, czy są one zgodne z opisem przedstawionym przez Zamawiającego w SIWZ. Próbki produktów Wykonawca będzie zobowiązany dostarczyć w terminie nie dłuższym niż 5 dni od daty przekazania przez Zamawiającego stosownego wezwania.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 wymaga wniesienia wadium w kwocie dla części 1: 2.500,00 zł (słownie: dwa tysiące pięćset złotych 00/100) dla części 2: 400 zł. (słownie: czterysta złotych 00/100). 2. Wadium należy wnieść przed upływem terminu składania ofert w jednej lub kilku następujących formach: a) pieniądzu – wpłacone przelewem na rachunek bankowy Zamawiającego: nr 92150013601213600186020000, z dopiskiem: Wadium – „Sukcesywna dostawa fabrycznie nowych materiałów eksploatacyjnych do drukarek i kserokopiarek na potrzeby Uniwersytetu Kazimierza Wielkiego w Bydgoszczy”, b) poręczeniach bankowych lub poręczeniach spółdzielczej kasy oszczędnościowo-kredytowej, c) gwarancjach bankowych, d) gwarancjach ubezpieczeniowych, e) poręczeniach udzielanych przez podmioty, o których mowa w art. 6b ust. 5 pkt 2 ustawy z 9.11.2000 r. o utworzeniu Polskiej Agencji Rozwoju Przedsiębiorczości. 3. Wadium wniesione w formie innej niż pieniądz powinno być ważne przez cały okres związania ofertą. 4. Dowód wniesienia wadium powinien być załączony do oferty. W przypadku wadium wnoszonego w innej formie niż pieniężna Wykonawca powinien dołączyć do oferty kopię dokumentu oraz oryginał dokumentu w osobnej kopercie, nienumerowany i nieparafowany. 5. W przypadku nie wniesienia wadium lub wniesienia go w sposób nieprawidłowy Zamawiający odrzuci ofertę na podstawie art. 89 ust 1 pkt. 7b ustawy </w:t>
      </w:r>
      <w:proofErr w:type="spellStart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Dopuszcza się złożenie ofert w postaci katalogów elektronicznych lub dołączenia 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 ofert katalogów elektronicznych: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1490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Jaki jest przewidziany sposób postępowania w toku aukcji elektronicznej i jakie 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będą warunki, na jakich wykonawcy będą mogli licytować (minimalne wysokości postąpień):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514906" w:rsidRPr="00514906" w:rsidTr="0051490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906" w:rsidRPr="00514906" w:rsidRDefault="00514906" w:rsidP="0051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9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906" w:rsidRPr="00514906" w:rsidRDefault="00514906" w:rsidP="0051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9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14906" w:rsidRPr="00514906" w:rsidTr="0051490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906" w:rsidRPr="00514906" w:rsidRDefault="00514906" w:rsidP="0051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9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906" w:rsidRPr="00514906" w:rsidRDefault="00514906" w:rsidP="0051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9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14906" w:rsidRPr="00514906" w:rsidTr="0051490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906" w:rsidRPr="00514906" w:rsidRDefault="00514906" w:rsidP="0051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9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4906" w:rsidRPr="00514906" w:rsidRDefault="00514906" w:rsidP="0051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9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Przewidziane jest zastrzeżenie prawa do udzielenia zamówienia na podstawie ofert 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wstępnych bez przeprowadzenia negocjacji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1490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2020-05-05, godzina: 10:00,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1490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14906" w:rsidRPr="00514906" w:rsidRDefault="00514906" w:rsidP="0051490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1490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14906" w:rsidRPr="00514906" w:rsidRDefault="00514906" w:rsidP="0051490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14906" w:rsidRPr="00514906" w:rsidRDefault="00514906" w:rsidP="0051490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14906" w:rsidRPr="00514906" w:rsidRDefault="00514906" w:rsidP="005149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490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514906" w:rsidRPr="00514906" w:rsidTr="005149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14906" w:rsidRPr="00514906" w:rsidRDefault="00514906" w:rsidP="005149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51490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C060F1" w:rsidRDefault="00C060F1">
      <w:bookmarkStart w:id="0" w:name="_GoBack"/>
      <w:bookmarkEnd w:id="0"/>
    </w:p>
    <w:sectPr w:rsidR="00C060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906"/>
    <w:rsid w:val="00514906"/>
    <w:rsid w:val="00C0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ABCA5E-C54E-4CC9-9DF0-4C7535356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47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63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15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4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0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54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39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4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9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43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41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4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327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5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88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1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21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32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6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35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9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80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04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8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07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7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78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09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0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7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01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71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08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36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23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31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90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2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86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09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3478</Words>
  <Characters>20869</Characters>
  <Application>Microsoft Office Word</Application>
  <DocSecurity>0</DocSecurity>
  <Lines>173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2020-04-27T10:34:00Z</dcterms:created>
  <dcterms:modified xsi:type="dcterms:W3CDTF">2020-04-27T10:35:00Z</dcterms:modified>
</cp:coreProperties>
</file>