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</w:t>
      </w:r>
      <w:r w:rsidR="009B011E">
        <w:rPr>
          <w:rFonts w:ascii="Century Gothic" w:hAnsi="Century Gothic"/>
          <w:sz w:val="20"/>
          <w:szCs w:val="20"/>
        </w:rPr>
        <w:t>47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DB5DA1">
        <w:rPr>
          <w:rFonts w:ascii="Century Gothic" w:hAnsi="Century Gothic"/>
          <w:sz w:val="20"/>
          <w:szCs w:val="20"/>
        </w:rPr>
        <w:t xml:space="preserve">Bydgoszcz, dn. </w:t>
      </w:r>
      <w:r w:rsidR="0000196F">
        <w:rPr>
          <w:rFonts w:ascii="Century Gothic" w:hAnsi="Century Gothic"/>
          <w:sz w:val="20"/>
          <w:szCs w:val="20"/>
        </w:rPr>
        <w:t>2</w:t>
      </w:r>
      <w:r w:rsidR="009B011E">
        <w:rPr>
          <w:rFonts w:ascii="Century Gothic" w:hAnsi="Century Gothic"/>
          <w:sz w:val="20"/>
          <w:szCs w:val="20"/>
        </w:rPr>
        <w:t>9</w:t>
      </w:r>
      <w:r w:rsidR="00914EF4">
        <w:rPr>
          <w:rFonts w:ascii="Century Gothic" w:hAnsi="Century Gothic"/>
          <w:sz w:val="20"/>
          <w:szCs w:val="20"/>
        </w:rPr>
        <w:t>.</w:t>
      </w:r>
      <w:r w:rsidR="00F9409E">
        <w:rPr>
          <w:rFonts w:ascii="Century Gothic" w:hAnsi="Century Gothic"/>
          <w:sz w:val="20"/>
          <w:szCs w:val="20"/>
        </w:rPr>
        <w:t>0</w:t>
      </w:r>
      <w:r w:rsidR="009B011E">
        <w:rPr>
          <w:rFonts w:ascii="Century Gothic" w:hAnsi="Century Gothic"/>
          <w:sz w:val="20"/>
          <w:szCs w:val="20"/>
        </w:rPr>
        <w:t>4</w:t>
      </w:r>
      <w:r w:rsidR="00F9409E">
        <w:rPr>
          <w:rFonts w:ascii="Century Gothic" w:hAnsi="Century Gothic"/>
          <w:sz w:val="20"/>
          <w:szCs w:val="20"/>
        </w:rPr>
        <w:t>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0196F" w:rsidRPr="0000196F" w:rsidRDefault="00F7473D" w:rsidP="0000196F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</w:t>
      </w:r>
      <w:r w:rsidRPr="0000196F">
        <w:rPr>
          <w:rFonts w:ascii="Century Gothic" w:hAnsi="Century Gothic"/>
          <w:sz w:val="20"/>
          <w:szCs w:val="20"/>
        </w:rPr>
        <w:t xml:space="preserve">postępowania prowadzonego w trybie przetargu nieograniczonego na: </w:t>
      </w: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</w:tblGrid>
      <w:tr w:rsidR="009B011E" w:rsidRPr="0000196F" w:rsidTr="009B011E">
        <w:trPr>
          <w:cantSplit/>
          <w:trHeight w:val="662"/>
        </w:trPr>
        <w:tc>
          <w:tcPr>
            <w:tcW w:w="9568" w:type="dxa"/>
            <w:shd w:val="clear" w:color="auto" w:fill="auto"/>
            <w:vAlign w:val="center"/>
          </w:tcPr>
          <w:p w:rsidR="009B011E" w:rsidRPr="00326480" w:rsidRDefault="009B011E" w:rsidP="009B011E">
            <w:pPr>
              <w:suppressAutoHyphens w:val="0"/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eastAsia="pl-PL"/>
              </w:rPr>
            </w:pPr>
            <w:r w:rsidRPr="00326480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Sukcesywn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ą</w:t>
            </w:r>
            <w:r w:rsidRPr="00326480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 xml:space="preserve"> dostaw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ę</w:t>
            </w:r>
            <w:r w:rsidRPr="00326480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 xml:space="preserve"> fabrycznie nowych materiałów eksploatacyjnych do drukarek i kserokopiarek</w:t>
            </w:r>
            <w:r w:rsidRPr="00326480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eastAsia="pl-PL"/>
              </w:rPr>
              <w:t xml:space="preserve"> na potrzeby Uniwersytetu Kazimierza Wielkiego</w:t>
            </w:r>
            <w:r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eastAsia="pl-PL"/>
              </w:rPr>
              <w:br/>
            </w:r>
            <w:r w:rsidRPr="00326480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eastAsia="pl-PL"/>
              </w:rPr>
              <w:t xml:space="preserve"> w Bydgoszczy</w:t>
            </w:r>
          </w:p>
        </w:tc>
      </w:tr>
    </w:tbl>
    <w:p w:rsidR="00102239" w:rsidRPr="00102239" w:rsidRDefault="00102239" w:rsidP="0000196F">
      <w:pPr>
        <w:pStyle w:val="Nagwek1"/>
        <w:spacing w:before="0" w:after="0" w:line="360" w:lineRule="auto"/>
        <w:jc w:val="both"/>
        <w:textAlignment w:val="baseline"/>
      </w:pPr>
    </w:p>
    <w:p w:rsidR="003E75A9" w:rsidRPr="004277D7" w:rsidRDefault="003E75A9" w:rsidP="003E75A9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277D7">
        <w:rPr>
          <w:rFonts w:ascii="Century Gothic" w:hAnsi="Century Gothic"/>
          <w:b/>
          <w:bCs/>
          <w:sz w:val="20"/>
          <w:szCs w:val="20"/>
        </w:rPr>
        <w:t>MODYFIKACJA TREŚCI SIWZ</w:t>
      </w:r>
    </w:p>
    <w:p w:rsidR="007F3F84" w:rsidRDefault="003E75A9" w:rsidP="0000196F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>D</w:t>
      </w:r>
      <w:r w:rsidRPr="00C35701">
        <w:rPr>
          <w:rFonts w:ascii="Century Gothic" w:hAnsi="Century Gothic"/>
          <w:sz w:val="20"/>
          <w:szCs w:val="20"/>
        </w:rPr>
        <w:t>ziała</w:t>
      </w:r>
      <w:r>
        <w:rPr>
          <w:rFonts w:ascii="Century Gothic" w:hAnsi="Century Gothic"/>
          <w:sz w:val="20"/>
          <w:szCs w:val="20"/>
        </w:rPr>
        <w:t xml:space="preserve">jąc na podstawie art. 38 ust. 4 </w:t>
      </w:r>
      <w:r w:rsidRPr="00C35701">
        <w:rPr>
          <w:rFonts w:ascii="Century Gothic" w:hAnsi="Century Gothic"/>
          <w:sz w:val="20"/>
          <w:szCs w:val="20"/>
        </w:rPr>
        <w:t>ustawy Prawo zam</w:t>
      </w:r>
      <w:r>
        <w:rPr>
          <w:rFonts w:ascii="Century Gothic" w:hAnsi="Century Gothic"/>
          <w:sz w:val="20"/>
          <w:szCs w:val="20"/>
        </w:rPr>
        <w:t>ówień publicznych (Dz. U. z 2019 r. poz. 1843</w:t>
      </w:r>
      <w:r w:rsidRPr="00C35701">
        <w:rPr>
          <w:rFonts w:ascii="Century Gothic" w:hAnsi="Century Gothic"/>
          <w:sz w:val="20"/>
          <w:szCs w:val="20"/>
        </w:rPr>
        <w:t>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>
        <w:rPr>
          <w:rFonts w:ascii="Century Gothic" w:hAnsi="Century Gothic"/>
          <w:b/>
          <w:sz w:val="20"/>
          <w:szCs w:val="20"/>
        </w:rPr>
        <w:t xml:space="preserve"> treści</w:t>
      </w:r>
      <w:r w:rsidRPr="00C35701">
        <w:rPr>
          <w:rFonts w:ascii="Century Gothic" w:hAnsi="Century Gothic"/>
          <w:b/>
          <w:sz w:val="20"/>
          <w:szCs w:val="20"/>
        </w:rPr>
        <w:t xml:space="preserve"> SIWZ w z</w:t>
      </w:r>
      <w:r>
        <w:rPr>
          <w:rFonts w:ascii="Century Gothic" w:hAnsi="Century Gothic"/>
          <w:b/>
          <w:sz w:val="20"/>
          <w:szCs w:val="20"/>
        </w:rPr>
        <w:t xml:space="preserve">akresie </w:t>
      </w:r>
      <w:r w:rsidR="009B011E">
        <w:rPr>
          <w:rFonts w:ascii="Century Gothic" w:hAnsi="Century Gothic"/>
          <w:b/>
          <w:sz w:val="20"/>
          <w:szCs w:val="20"/>
        </w:rPr>
        <w:t>terminu składania i otwarcia ofert</w:t>
      </w:r>
      <w:r>
        <w:rPr>
          <w:rFonts w:ascii="Century Gothic" w:hAnsi="Century Gothic"/>
          <w:b/>
          <w:sz w:val="20"/>
          <w:szCs w:val="20"/>
        </w:rPr>
        <w:t>.</w:t>
      </w:r>
    </w:p>
    <w:p w:rsidR="007207C7" w:rsidRPr="00C2504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Calibri" w:hAnsi="Calibri" w:cs="Verdana"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 xml:space="preserve">Zakres modyfikacji </w:t>
      </w:r>
      <w:r>
        <w:rPr>
          <w:rFonts w:ascii="Calibri" w:hAnsi="Calibri" w:cs="Verdana"/>
          <w:kern w:val="0"/>
          <w:sz w:val="22"/>
          <w:szCs w:val="22"/>
          <w:lang w:eastAsia="pl-PL" w:bidi="ar-SA"/>
        </w:rPr>
        <w:t xml:space="preserve">SIWZ dotyczy ust. 13.1 i </w:t>
      </w: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>jest następujący:</w:t>
      </w:r>
    </w:p>
    <w:p w:rsidR="007207C7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22"/>
          <w:szCs w:val="22"/>
          <w:lang w:eastAsia="pl-PL" w:bidi="ar-SA"/>
        </w:rPr>
      </w:pPr>
    </w:p>
    <w:p w:rsidR="007207C7" w:rsidRPr="002D0804" w:rsidRDefault="007207C7" w:rsidP="007207C7">
      <w:pPr>
        <w:pStyle w:val="rozdzia"/>
        <w:spacing w:line="360" w:lineRule="auto"/>
        <w:ind w:left="0" w:right="-1" w:firstLine="0"/>
        <w:rPr>
          <w:rStyle w:val="tekstdokbold"/>
          <w:rFonts w:ascii="Calibri" w:hAnsi="Calibri"/>
          <w:sz w:val="22"/>
          <w:szCs w:val="22"/>
          <w:u w:val="single"/>
        </w:rPr>
      </w:pPr>
      <w:r>
        <w:rPr>
          <w:rStyle w:val="tekstdokbold"/>
          <w:rFonts w:ascii="Calibri" w:hAnsi="Calibri"/>
          <w:sz w:val="22"/>
          <w:szCs w:val="22"/>
          <w:u w:val="single"/>
        </w:rPr>
        <w:t>Było</w:t>
      </w:r>
      <w:r w:rsidRPr="002D0804">
        <w:rPr>
          <w:rStyle w:val="tekstdokbold"/>
          <w:rFonts w:ascii="Calibri" w:hAnsi="Calibri"/>
          <w:sz w:val="22"/>
          <w:szCs w:val="22"/>
          <w:u w:val="single"/>
        </w:rPr>
        <w:t>:</w:t>
      </w:r>
    </w:p>
    <w:p w:rsidR="007207C7" w:rsidRPr="00B4219C" w:rsidRDefault="007207C7" w:rsidP="007207C7">
      <w:pPr>
        <w:widowControl/>
        <w:tabs>
          <w:tab w:val="left" w:pos="720"/>
        </w:tabs>
        <w:spacing w:line="360" w:lineRule="auto"/>
        <w:ind w:right="-1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>1</w:t>
      </w:r>
      <w:r w:rsidR="008A62B5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>4</w:t>
      </w:r>
      <w:r w:rsidRPr="00B4219C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 xml:space="preserve">.1 Oferty powinny być złożone w siedzibie Zamawiającego: </w:t>
      </w:r>
    </w:p>
    <w:p w:rsidR="007207C7" w:rsidRPr="00B4219C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      Uniwersytet Kazimierza Wielkiego w Bydgoszczy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ul. Chodkiewicza 30, 85-064 Bydgoszcz,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Kancelaria Główna, pokój nr 108</w:t>
      </w: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8A62B5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b/>
          <w:kern w:val="0"/>
          <w:u w:val="single"/>
          <w:vertAlign w:val="superscript"/>
          <w:lang w:eastAsia="ar-SA" w:bidi="ar-SA"/>
        </w:rPr>
      </w:pPr>
      <w:r w:rsidRPr="00B4219C">
        <w:rPr>
          <w:rFonts w:ascii="Century Gothic" w:hAnsi="Century Gothic"/>
          <w:kern w:val="0"/>
          <w:sz w:val="20"/>
          <w:szCs w:val="20"/>
          <w:lang w:eastAsia="ar-SA" w:bidi="ar-SA"/>
        </w:rPr>
        <w:t xml:space="preserve"> </w:t>
      </w:r>
      <w:r w:rsidRPr="00B4219C">
        <w:rPr>
          <w:rFonts w:ascii="Calibri" w:hAnsi="Calibri"/>
          <w:kern w:val="0"/>
          <w:lang w:eastAsia="ar-SA" w:bidi="ar-SA"/>
        </w:rPr>
        <w:t xml:space="preserve">w terminie </w:t>
      </w:r>
      <w:r w:rsidRPr="00B4219C">
        <w:rPr>
          <w:rFonts w:ascii="Calibri" w:hAnsi="Calibri"/>
          <w:b/>
          <w:kern w:val="0"/>
          <w:lang w:eastAsia="ar-SA" w:bidi="ar-SA"/>
        </w:rPr>
        <w:t xml:space="preserve">do  dnia </w:t>
      </w:r>
      <w:r w:rsidRPr="00B4219C">
        <w:rPr>
          <w:rFonts w:ascii="Calibri" w:hAnsi="Calibri"/>
          <w:b/>
          <w:color w:val="FF0000"/>
          <w:kern w:val="0"/>
          <w:lang w:eastAsia="ar-SA" w:bidi="ar-SA"/>
        </w:rPr>
        <w:t xml:space="preserve"> </w:t>
      </w:r>
      <w:r>
        <w:rPr>
          <w:rFonts w:ascii="Calibri" w:hAnsi="Calibri"/>
          <w:b/>
          <w:kern w:val="0"/>
          <w:lang w:eastAsia="ar-SA" w:bidi="ar-SA"/>
        </w:rPr>
        <w:t>05</w:t>
      </w:r>
      <w:r>
        <w:rPr>
          <w:rFonts w:ascii="Calibri" w:hAnsi="Calibri"/>
          <w:b/>
          <w:kern w:val="0"/>
          <w:lang w:eastAsia="ar-SA" w:bidi="ar-SA"/>
        </w:rPr>
        <w:t>. 0</w:t>
      </w:r>
      <w:r>
        <w:rPr>
          <w:rFonts w:ascii="Calibri" w:hAnsi="Calibri"/>
          <w:b/>
          <w:kern w:val="0"/>
          <w:lang w:eastAsia="ar-SA" w:bidi="ar-SA"/>
        </w:rPr>
        <w:t>5</w:t>
      </w:r>
      <w:r w:rsidRPr="00B4219C">
        <w:rPr>
          <w:rFonts w:ascii="Calibri" w:hAnsi="Calibri"/>
          <w:b/>
          <w:kern w:val="0"/>
          <w:lang w:eastAsia="ar-SA" w:bidi="ar-SA"/>
        </w:rPr>
        <w:t>.</w:t>
      </w:r>
      <w:r w:rsidRPr="00B4219C">
        <w:rPr>
          <w:rFonts w:ascii="Calibri" w:hAnsi="Calibri"/>
          <w:b/>
          <w:color w:val="FF0000"/>
          <w:kern w:val="0"/>
          <w:lang w:eastAsia="ar-SA" w:bidi="ar-SA"/>
        </w:rPr>
        <w:t xml:space="preserve"> </w:t>
      </w:r>
      <w:r>
        <w:rPr>
          <w:rFonts w:ascii="Calibri" w:hAnsi="Calibri"/>
          <w:b/>
          <w:kern w:val="0"/>
          <w:lang w:eastAsia="ar-SA" w:bidi="ar-SA"/>
        </w:rPr>
        <w:t>2020</w:t>
      </w:r>
      <w:r w:rsidRPr="00B4219C">
        <w:rPr>
          <w:rFonts w:ascii="Calibri" w:hAnsi="Calibri"/>
          <w:b/>
          <w:kern w:val="0"/>
          <w:lang w:eastAsia="ar-SA" w:bidi="ar-SA"/>
        </w:rPr>
        <w:t xml:space="preserve"> r</w:t>
      </w:r>
      <w:r w:rsidRPr="008A62B5">
        <w:rPr>
          <w:rFonts w:ascii="Calibri" w:hAnsi="Calibri"/>
          <w:b/>
          <w:kern w:val="0"/>
          <w:lang w:eastAsia="ar-SA" w:bidi="ar-SA"/>
        </w:rPr>
        <w:t>., do godziny 10:00</w:t>
      </w: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kern w:val="0"/>
          <w:sz w:val="22"/>
          <w:szCs w:val="22"/>
          <w:lang w:eastAsia="ar-SA" w:bidi="ar-SA"/>
        </w:rPr>
        <w:t>1</w:t>
      </w:r>
      <w:r w:rsidR="008A62B5">
        <w:rPr>
          <w:rFonts w:ascii="Calibri" w:hAnsi="Calibri"/>
          <w:kern w:val="0"/>
          <w:sz w:val="22"/>
          <w:szCs w:val="22"/>
          <w:lang w:eastAsia="ar-SA" w:bidi="ar-SA"/>
        </w:rPr>
        <w:t>4</w:t>
      </w:r>
      <w:r w:rsidRPr="00B4219C">
        <w:rPr>
          <w:rFonts w:ascii="Calibri" w:hAnsi="Calibri"/>
          <w:kern w:val="0"/>
          <w:sz w:val="22"/>
          <w:szCs w:val="22"/>
          <w:lang w:eastAsia="ar-SA" w:bidi="ar-SA"/>
        </w:rPr>
        <w:t>. 2. Otwarcie ofert nastąpi w</w:t>
      </w: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</w:t>
      </w:r>
      <w:r w:rsidRPr="00B4219C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 xml:space="preserve">siedzibie Zamawiającego: </w:t>
      </w:r>
    </w:p>
    <w:p w:rsidR="007207C7" w:rsidRPr="00B4219C" w:rsidRDefault="007207C7" w:rsidP="007207C7">
      <w:pPr>
        <w:widowControl/>
        <w:spacing w:line="360" w:lineRule="auto"/>
        <w:ind w:left="720" w:right="283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Uniwersytet Kazimierza Wielkiego w Bydgoszczy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Adres: 85-064 Bydgoszcz,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ul. Chodkiewicza 30</w:t>
      </w: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b/>
          <w:kern w:val="0"/>
          <w:sz w:val="22"/>
          <w:szCs w:val="22"/>
          <w:u w:val="single"/>
          <w:vertAlign w:val="superscript"/>
          <w:lang w:eastAsia="ar-SA" w:bidi="ar-SA"/>
        </w:rPr>
      </w:pPr>
      <w:r w:rsidRPr="00B4219C">
        <w:rPr>
          <w:rFonts w:ascii="Century Gothic" w:hAnsi="Century Gothic"/>
          <w:color w:val="C00000"/>
          <w:kern w:val="0"/>
          <w:sz w:val="20"/>
          <w:szCs w:val="20"/>
          <w:lang w:eastAsia="ar-SA" w:bidi="ar-SA"/>
        </w:rPr>
        <w:t xml:space="preserve"> </w:t>
      </w:r>
      <w:r w:rsidRPr="00B4219C">
        <w:rPr>
          <w:rFonts w:ascii="Calibri" w:hAnsi="Calibri"/>
          <w:kern w:val="0"/>
          <w:sz w:val="22"/>
          <w:szCs w:val="22"/>
          <w:lang w:eastAsia="ar-SA" w:bidi="ar-SA"/>
        </w:rPr>
        <w:t xml:space="preserve">w  </w:t>
      </w: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dniu </w:t>
      </w:r>
      <w:r>
        <w:rPr>
          <w:rFonts w:ascii="Calibri" w:hAnsi="Calibri"/>
          <w:b/>
          <w:kern w:val="0"/>
          <w:sz w:val="22"/>
          <w:szCs w:val="22"/>
          <w:lang w:eastAsia="ar-SA" w:bidi="ar-SA"/>
        </w:rPr>
        <w:t>05</w:t>
      </w:r>
      <w:r>
        <w:rPr>
          <w:rFonts w:ascii="Calibri" w:hAnsi="Calibri"/>
          <w:b/>
          <w:kern w:val="0"/>
          <w:sz w:val="22"/>
          <w:szCs w:val="22"/>
          <w:lang w:eastAsia="ar-SA" w:bidi="ar-SA"/>
        </w:rPr>
        <w:t>. 0</w:t>
      </w:r>
      <w:r>
        <w:rPr>
          <w:rFonts w:ascii="Calibri" w:hAnsi="Calibri"/>
          <w:b/>
          <w:kern w:val="0"/>
          <w:sz w:val="22"/>
          <w:szCs w:val="22"/>
          <w:lang w:eastAsia="ar-SA" w:bidi="ar-SA"/>
        </w:rPr>
        <w:t>5</w:t>
      </w:r>
      <w:r>
        <w:rPr>
          <w:rFonts w:ascii="Calibri" w:hAnsi="Calibri"/>
          <w:b/>
          <w:kern w:val="0"/>
          <w:sz w:val="22"/>
          <w:szCs w:val="22"/>
          <w:lang w:eastAsia="ar-SA" w:bidi="ar-SA"/>
        </w:rPr>
        <w:t>. 2020</w:t>
      </w: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r., o godzinie 1</w:t>
      </w:r>
      <w:r w:rsidR="008A62B5">
        <w:rPr>
          <w:rFonts w:ascii="Calibri" w:hAnsi="Calibri"/>
          <w:b/>
          <w:kern w:val="0"/>
          <w:sz w:val="22"/>
          <w:szCs w:val="22"/>
          <w:lang w:eastAsia="ar-SA" w:bidi="ar-SA"/>
        </w:rPr>
        <w:t>0</w:t>
      </w: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:</w:t>
      </w:r>
      <w:r w:rsidR="008A62B5">
        <w:rPr>
          <w:rFonts w:ascii="Calibri" w:hAnsi="Calibri"/>
          <w:b/>
          <w:kern w:val="0"/>
          <w:sz w:val="22"/>
          <w:szCs w:val="22"/>
          <w:lang w:eastAsia="ar-SA" w:bidi="ar-SA"/>
        </w:rPr>
        <w:t>3</w:t>
      </w: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0</w:t>
      </w:r>
    </w:p>
    <w:p w:rsidR="007207C7" w:rsidRPr="00B4219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Century Gothic" w:hAnsi="Century Gothic" w:cs="Arial,Bold"/>
          <w:b/>
          <w:bCs/>
          <w:kern w:val="0"/>
          <w:sz w:val="22"/>
          <w:szCs w:val="22"/>
          <w:lang w:eastAsia="pl-PL" w:bidi="ar-SA"/>
        </w:rPr>
      </w:pPr>
    </w:p>
    <w:p w:rsidR="007207C7" w:rsidRPr="00B4219C" w:rsidRDefault="007207C7" w:rsidP="007207C7">
      <w:pPr>
        <w:widowControl/>
        <w:tabs>
          <w:tab w:val="left" w:pos="720"/>
        </w:tabs>
        <w:spacing w:line="360" w:lineRule="auto"/>
        <w:ind w:right="-1"/>
        <w:jc w:val="both"/>
        <w:rPr>
          <w:rFonts w:ascii="Calibri" w:hAnsi="Calibri"/>
          <w:bCs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 w:cs="Arial"/>
          <w:kern w:val="0"/>
          <w:sz w:val="22"/>
          <w:szCs w:val="22"/>
          <w:lang w:eastAsia="pl-PL" w:bidi="ar-SA"/>
        </w:rPr>
        <w:t>1</w:t>
      </w:r>
      <w:r w:rsidR="008A62B5">
        <w:rPr>
          <w:rFonts w:ascii="Calibri" w:hAnsi="Calibri" w:cs="Arial"/>
          <w:kern w:val="0"/>
          <w:sz w:val="22"/>
          <w:szCs w:val="22"/>
          <w:lang w:eastAsia="pl-PL" w:bidi="ar-SA"/>
        </w:rPr>
        <w:t>0</w:t>
      </w:r>
      <w:r w:rsidRPr="00B4219C">
        <w:rPr>
          <w:rFonts w:ascii="Calibri" w:hAnsi="Calibri" w:cs="Arial"/>
          <w:kern w:val="0"/>
          <w:sz w:val="22"/>
          <w:szCs w:val="22"/>
          <w:lang w:eastAsia="pl-PL" w:bidi="ar-SA"/>
        </w:rPr>
        <w:t>.</w:t>
      </w:r>
      <w:r w:rsidR="008A62B5">
        <w:rPr>
          <w:rFonts w:ascii="Calibri" w:hAnsi="Calibri" w:cs="Arial"/>
          <w:kern w:val="0"/>
          <w:sz w:val="22"/>
          <w:szCs w:val="22"/>
          <w:lang w:eastAsia="pl-PL" w:bidi="ar-SA"/>
        </w:rPr>
        <w:t>17</w:t>
      </w:r>
      <w:r w:rsidRPr="00B4219C">
        <w:rPr>
          <w:rFonts w:ascii="Calibri" w:hAnsi="Calibri" w:cs="Arial"/>
          <w:kern w:val="0"/>
          <w:sz w:val="22"/>
          <w:szCs w:val="22"/>
          <w:lang w:eastAsia="pl-PL" w:bidi="ar-SA"/>
        </w:rPr>
        <w:t xml:space="preserve">. </w:t>
      </w:r>
      <w:r w:rsidRPr="00B4219C">
        <w:rPr>
          <w:rFonts w:ascii="Calibri" w:hAnsi="Calibri"/>
          <w:bCs/>
          <w:kern w:val="0"/>
          <w:sz w:val="22"/>
          <w:szCs w:val="22"/>
          <w:lang w:eastAsia="ar-SA" w:bidi="ar-SA"/>
        </w:rPr>
        <w:t>Ofertę  należy umieścić w zamkniętym opakowaniu, uniemożliwiającym odczytanie jego zawartości bez uszkodzenia tego opakowania. Opakowanie powinno być oznaczone nazwą (firmą) i adresem Wykonawcy, zaadresowane następująco:</w:t>
      </w:r>
    </w:p>
    <w:p w:rsidR="007207C7" w:rsidRPr="00B4219C" w:rsidRDefault="007207C7" w:rsidP="007207C7">
      <w:pPr>
        <w:widowControl/>
        <w:tabs>
          <w:tab w:val="left" w:pos="2520"/>
        </w:tabs>
        <w:spacing w:line="360" w:lineRule="auto"/>
        <w:ind w:left="1800" w:right="283"/>
        <w:jc w:val="center"/>
        <w:rPr>
          <w:rFonts w:ascii="Century Gothic" w:hAnsi="Century Gothic"/>
          <w:b/>
          <w:bCs/>
          <w:kern w:val="0"/>
          <w:sz w:val="20"/>
          <w:szCs w:val="20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Uniwersytet Kazimierza Wielkiego w Bydgoszczy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ul. Chodkiewicza 30, 85-064 Bydgoszcz,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Kancelaria Główna, pokój 108</w:t>
      </w:r>
    </w:p>
    <w:p w:rsidR="007207C7" w:rsidRPr="00B4219C" w:rsidRDefault="007207C7" w:rsidP="007207C7">
      <w:pPr>
        <w:widowControl/>
        <w:spacing w:line="360" w:lineRule="auto"/>
        <w:ind w:right="283"/>
        <w:rPr>
          <w:rFonts w:ascii="Verdana" w:hAnsi="Verdana"/>
          <w:kern w:val="0"/>
          <w:sz w:val="20"/>
          <w:szCs w:val="20"/>
          <w:lang w:eastAsia="ar-SA" w:bidi="ar-SA"/>
        </w:rPr>
      </w:pPr>
    </w:p>
    <w:p w:rsidR="007207C7" w:rsidRPr="007207C7" w:rsidRDefault="007207C7" w:rsidP="007207C7">
      <w:pPr>
        <w:pStyle w:val="Tekstpodstawowy"/>
        <w:spacing w:line="360" w:lineRule="auto"/>
        <w:ind w:right="-5"/>
        <w:jc w:val="both"/>
        <w:rPr>
          <w:rFonts w:ascii="Calibri" w:hAnsi="Calibri" w:cs="Calibri"/>
          <w:b/>
          <w:bCs/>
          <w:i/>
          <w:iCs/>
          <w:color w:val="FF0000"/>
          <w:sz w:val="22"/>
          <w:szCs w:val="22"/>
          <w:shd w:val="clear" w:color="auto" w:fill="FFFFFF"/>
        </w:rPr>
      </w:pPr>
      <w:r w:rsidRPr="00B4219C">
        <w:rPr>
          <w:rFonts w:ascii="Calibri" w:hAnsi="Calibri"/>
          <w:sz w:val="22"/>
          <w:szCs w:val="22"/>
        </w:rPr>
        <w:t>oraz opisane:</w:t>
      </w:r>
      <w:r w:rsidRPr="00B4219C">
        <w:rPr>
          <w:rFonts w:ascii="Century Gothic" w:hAnsi="Century Gothic"/>
          <w:sz w:val="22"/>
          <w:szCs w:val="22"/>
        </w:rPr>
        <w:t xml:space="preserve"> </w:t>
      </w:r>
      <w:r w:rsidRPr="00302668">
        <w:rPr>
          <w:rFonts w:ascii="Calibri" w:hAnsi="Calibri"/>
          <w:sz w:val="22"/>
          <w:szCs w:val="22"/>
        </w:rPr>
        <w:t>„</w:t>
      </w:r>
      <w:r w:rsidRPr="00326480">
        <w:rPr>
          <w:rFonts w:asciiTheme="minorHAnsi" w:hAnsiTheme="minorHAnsi" w:cstheme="minorHAnsi"/>
          <w:b/>
          <w:i/>
          <w:sz w:val="22"/>
          <w:szCs w:val="22"/>
        </w:rPr>
        <w:t>Sukcesywn</w:t>
      </w:r>
      <w:r>
        <w:rPr>
          <w:rFonts w:asciiTheme="minorHAnsi" w:hAnsiTheme="minorHAnsi" w:cstheme="minorHAnsi"/>
          <w:b/>
          <w:i/>
          <w:sz w:val="22"/>
          <w:szCs w:val="22"/>
        </w:rPr>
        <w:t>ą</w:t>
      </w:r>
      <w:r w:rsidRPr="00326480">
        <w:rPr>
          <w:rFonts w:asciiTheme="minorHAnsi" w:hAnsiTheme="minorHAnsi" w:cstheme="minorHAnsi"/>
          <w:b/>
          <w:i/>
          <w:sz w:val="22"/>
          <w:szCs w:val="22"/>
        </w:rPr>
        <w:t xml:space="preserve"> dostaw</w:t>
      </w:r>
      <w:r>
        <w:rPr>
          <w:rFonts w:asciiTheme="minorHAnsi" w:hAnsiTheme="minorHAnsi" w:cstheme="minorHAnsi"/>
          <w:b/>
          <w:i/>
          <w:sz w:val="22"/>
          <w:szCs w:val="22"/>
        </w:rPr>
        <w:t>ę</w:t>
      </w:r>
      <w:r w:rsidRPr="00326480">
        <w:rPr>
          <w:rFonts w:asciiTheme="minorHAnsi" w:hAnsiTheme="minorHAnsi" w:cstheme="minorHAnsi"/>
          <w:b/>
          <w:i/>
          <w:sz w:val="22"/>
          <w:szCs w:val="22"/>
        </w:rPr>
        <w:t xml:space="preserve"> fabrycznie nowych materiałów eksploatacyjnych do drukarek i kserokopiarek</w:t>
      </w:r>
      <w:r w:rsidRPr="00326480">
        <w:rPr>
          <w:rFonts w:asciiTheme="minorHAnsi" w:hAnsiTheme="minorHAnsi" w:cstheme="minorHAnsi"/>
          <w:b/>
          <w:bCs/>
          <w:i/>
          <w:iCs/>
          <w:sz w:val="22"/>
          <w:szCs w:val="22"/>
          <w:lang w:eastAsia="pl-PL"/>
        </w:rPr>
        <w:t xml:space="preserve"> na potrzeby Uniwersytetu Kazimierza Wielkiego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  <w:lang w:val="pl-PL" w:eastAsia="pl-PL"/>
        </w:rPr>
        <w:t xml:space="preserve"> </w:t>
      </w:r>
      <w:r w:rsidRPr="00326480">
        <w:rPr>
          <w:rFonts w:asciiTheme="minorHAnsi" w:hAnsiTheme="minorHAnsi" w:cstheme="minorHAnsi"/>
          <w:b/>
          <w:bCs/>
          <w:i/>
          <w:iCs/>
          <w:sz w:val="22"/>
          <w:szCs w:val="22"/>
          <w:lang w:eastAsia="pl-PL"/>
        </w:rPr>
        <w:t xml:space="preserve"> w Bydgoszczy</w:t>
      </w:r>
      <w:r w:rsidRPr="007207C7">
        <w:rPr>
          <w:rFonts w:ascii="Calibri" w:hAnsi="Calibri" w:cs="Calibri"/>
          <w:b/>
          <w:bCs/>
          <w:i/>
          <w:iCs/>
          <w:color w:val="FF0000"/>
          <w:sz w:val="22"/>
          <w:szCs w:val="22"/>
          <w:shd w:val="clear" w:color="auto" w:fill="FFFFFF"/>
        </w:rPr>
        <w:t>.</w:t>
      </w:r>
    </w:p>
    <w:p w:rsidR="007207C7" w:rsidRPr="00B4219C" w:rsidRDefault="007207C7" w:rsidP="007207C7">
      <w:pPr>
        <w:widowControl/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kern w:val="0"/>
          <w:lang w:eastAsia="en-US" w:bidi="ar-SA"/>
        </w:rPr>
      </w:pPr>
    </w:p>
    <w:p w:rsidR="007207C7" w:rsidRPr="00B4219C" w:rsidRDefault="007207C7" w:rsidP="007207C7">
      <w:pPr>
        <w:widowControl/>
        <w:suppressAutoHyphens w:val="0"/>
        <w:spacing w:after="240" w:line="360" w:lineRule="auto"/>
        <w:jc w:val="both"/>
        <w:rPr>
          <w:rFonts w:ascii="Calibri" w:eastAsia="Calibri" w:hAnsi="Calibri" w:cs="Arial"/>
          <w:b/>
          <w:i/>
          <w:spacing w:val="2"/>
          <w:kern w:val="0"/>
          <w:sz w:val="22"/>
          <w:szCs w:val="22"/>
          <w:shd w:val="clear" w:color="auto" w:fill="FFFFFF"/>
          <w:lang w:eastAsia="en-US" w:bidi="ar-SA"/>
        </w:rPr>
      </w:pPr>
      <w:r w:rsidRPr="00B4219C">
        <w:rPr>
          <w:rFonts w:ascii="Calibri" w:hAnsi="Calibri"/>
          <w:b/>
          <w:i/>
          <w:sz w:val="22"/>
          <w:szCs w:val="22"/>
          <w:lang w:eastAsia="ar-SA" w:bidi="ar-SA"/>
        </w:rPr>
        <w:t>N</w:t>
      </w:r>
      <w:r>
        <w:rPr>
          <w:rFonts w:ascii="Calibri" w:hAnsi="Calibri"/>
          <w:b/>
          <w:i/>
          <w:sz w:val="22"/>
          <w:szCs w:val="22"/>
          <w:lang w:eastAsia="ar-SA" w:bidi="ar-SA"/>
        </w:rPr>
        <w:t>r sprawy: UKW/DZP-281-D-4</w:t>
      </w:r>
      <w:r>
        <w:rPr>
          <w:rFonts w:ascii="Calibri" w:hAnsi="Calibri"/>
          <w:b/>
          <w:i/>
          <w:sz w:val="22"/>
          <w:szCs w:val="22"/>
          <w:lang w:eastAsia="ar-SA" w:bidi="ar-SA"/>
        </w:rPr>
        <w:t>7</w:t>
      </w:r>
      <w:r>
        <w:rPr>
          <w:rFonts w:ascii="Calibri" w:hAnsi="Calibri"/>
          <w:b/>
          <w:i/>
          <w:sz w:val="22"/>
          <w:szCs w:val="22"/>
          <w:lang w:eastAsia="ar-SA" w:bidi="ar-SA"/>
        </w:rPr>
        <w:t>/2020</w:t>
      </w:r>
    </w:p>
    <w:p w:rsidR="007207C7" w:rsidRPr="00195FE8" w:rsidRDefault="007207C7" w:rsidP="007207C7">
      <w:pPr>
        <w:widowControl/>
        <w:ind w:left="720" w:right="283" w:hanging="720"/>
        <w:jc w:val="center"/>
        <w:rPr>
          <w:rFonts w:ascii="Calibri" w:hAnsi="Calibri"/>
          <w:b/>
          <w:iCs/>
          <w:kern w:val="0"/>
          <w:u w:val="single"/>
          <w:lang w:eastAsia="ar-SA" w:bidi="ar-SA"/>
        </w:rPr>
      </w:pPr>
      <w:r w:rsidRPr="00B4219C">
        <w:rPr>
          <w:rFonts w:ascii="Calibri" w:hAnsi="Calibri"/>
          <w:b/>
          <w:iCs/>
          <w:kern w:val="0"/>
          <w:u w:val="single"/>
          <w:lang w:eastAsia="ar-SA" w:bidi="ar-SA"/>
        </w:rPr>
        <w:t xml:space="preserve">Nie otwierać przed dniem 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05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. 0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5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. 2020 r., godz</w:t>
      </w:r>
      <w:r w:rsidRPr="00195FE8">
        <w:rPr>
          <w:rFonts w:ascii="Calibri" w:hAnsi="Calibri"/>
          <w:b/>
          <w:iCs/>
          <w:kern w:val="0"/>
          <w:u w:val="single"/>
          <w:lang w:eastAsia="ar-SA" w:bidi="ar-SA"/>
        </w:rPr>
        <w:t>. 11:00</w:t>
      </w:r>
    </w:p>
    <w:p w:rsidR="007207C7" w:rsidRDefault="007207C7" w:rsidP="007207C7">
      <w:pPr>
        <w:widowControl/>
        <w:ind w:left="720" w:right="283" w:hanging="720"/>
        <w:jc w:val="center"/>
        <w:rPr>
          <w:rFonts w:ascii="Calibri" w:hAnsi="Calibri"/>
          <w:b/>
          <w:iCs/>
          <w:kern w:val="0"/>
          <w:u w:val="single"/>
          <w:lang w:eastAsia="ar-SA" w:bidi="ar-SA"/>
        </w:rPr>
      </w:pPr>
    </w:p>
    <w:p w:rsidR="007207C7" w:rsidRDefault="007207C7" w:rsidP="007207C7">
      <w:pPr>
        <w:widowControl/>
        <w:ind w:left="720" w:right="283" w:hanging="720"/>
        <w:jc w:val="center"/>
        <w:rPr>
          <w:rFonts w:ascii="Calibri" w:hAnsi="Calibri"/>
          <w:b/>
          <w:iCs/>
          <w:kern w:val="0"/>
          <w:u w:val="single"/>
          <w:lang w:eastAsia="ar-SA" w:bidi="ar-SA"/>
        </w:rPr>
      </w:pPr>
    </w:p>
    <w:p w:rsidR="007207C7" w:rsidRDefault="007207C7" w:rsidP="007207C7">
      <w:pPr>
        <w:widowControl/>
        <w:ind w:left="720" w:right="283" w:hanging="720"/>
        <w:rPr>
          <w:rFonts w:ascii="Calibri" w:hAnsi="Calibri"/>
          <w:b/>
          <w:iCs/>
          <w:kern w:val="0"/>
          <w:sz w:val="28"/>
          <w:szCs w:val="28"/>
          <w:u w:val="single"/>
          <w:lang w:eastAsia="ar-SA" w:bidi="ar-SA"/>
        </w:rPr>
      </w:pPr>
      <w:r w:rsidRPr="00454E1C">
        <w:rPr>
          <w:rFonts w:ascii="Calibri" w:hAnsi="Calibri"/>
          <w:b/>
          <w:iCs/>
          <w:kern w:val="0"/>
          <w:sz w:val="28"/>
          <w:szCs w:val="28"/>
          <w:u w:val="single"/>
          <w:lang w:eastAsia="ar-SA" w:bidi="ar-SA"/>
        </w:rPr>
        <w:t xml:space="preserve">Winno być: </w:t>
      </w:r>
    </w:p>
    <w:p w:rsidR="007207C7" w:rsidRPr="00454E1C" w:rsidRDefault="007207C7" w:rsidP="007207C7">
      <w:pPr>
        <w:widowControl/>
        <w:ind w:left="720" w:right="283" w:hanging="720"/>
        <w:rPr>
          <w:rFonts w:ascii="Calibri" w:hAnsi="Calibri"/>
          <w:b/>
          <w:iCs/>
          <w:kern w:val="0"/>
          <w:sz w:val="28"/>
          <w:szCs w:val="28"/>
          <w:u w:val="single"/>
          <w:lang w:eastAsia="ar-SA" w:bidi="ar-SA"/>
        </w:rPr>
      </w:pPr>
      <w:bookmarkStart w:id="0" w:name="_GoBack"/>
      <w:bookmarkEnd w:id="0"/>
    </w:p>
    <w:p w:rsidR="007207C7" w:rsidRPr="00B4219C" w:rsidRDefault="007207C7" w:rsidP="007207C7">
      <w:pPr>
        <w:widowControl/>
        <w:tabs>
          <w:tab w:val="left" w:pos="720"/>
        </w:tabs>
        <w:spacing w:line="360" w:lineRule="auto"/>
        <w:ind w:right="-1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>1</w:t>
      </w:r>
      <w:r w:rsidR="008A62B5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>4</w:t>
      </w:r>
      <w:r w:rsidRPr="00B4219C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 xml:space="preserve">.1 Oferty powinny być złożone w siedzibie Zamawiającego: </w:t>
      </w:r>
    </w:p>
    <w:p w:rsidR="007207C7" w:rsidRPr="00B4219C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      Uniwersytet Kazimierza Wielkiego w Bydgoszczy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ul. Chodkiewicza 30, 85-064 Bydgoszcz,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Kancelaria Główna, pokój nr 108</w:t>
      </w: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b/>
          <w:kern w:val="0"/>
          <w:u w:val="single"/>
          <w:vertAlign w:val="superscript"/>
          <w:lang w:eastAsia="ar-SA" w:bidi="ar-SA"/>
        </w:rPr>
      </w:pPr>
      <w:r w:rsidRPr="00B4219C">
        <w:rPr>
          <w:rFonts w:ascii="Century Gothic" w:hAnsi="Century Gothic"/>
          <w:kern w:val="0"/>
          <w:sz w:val="20"/>
          <w:szCs w:val="20"/>
          <w:lang w:eastAsia="ar-SA" w:bidi="ar-SA"/>
        </w:rPr>
        <w:t xml:space="preserve"> </w:t>
      </w:r>
      <w:r w:rsidRPr="00B4219C">
        <w:rPr>
          <w:rFonts w:ascii="Calibri" w:hAnsi="Calibri"/>
          <w:kern w:val="0"/>
          <w:lang w:eastAsia="ar-SA" w:bidi="ar-SA"/>
        </w:rPr>
        <w:t xml:space="preserve">w terminie </w:t>
      </w:r>
      <w:r w:rsidRPr="00B4219C">
        <w:rPr>
          <w:rFonts w:ascii="Calibri" w:hAnsi="Calibri"/>
          <w:b/>
          <w:kern w:val="0"/>
          <w:lang w:eastAsia="ar-SA" w:bidi="ar-SA"/>
        </w:rPr>
        <w:t xml:space="preserve">do  dnia </w:t>
      </w:r>
      <w:r w:rsidRPr="00B4219C">
        <w:rPr>
          <w:rFonts w:ascii="Calibri" w:hAnsi="Calibri"/>
          <w:b/>
          <w:color w:val="FF0000"/>
          <w:kern w:val="0"/>
          <w:lang w:eastAsia="ar-SA" w:bidi="ar-SA"/>
        </w:rPr>
        <w:t xml:space="preserve"> </w:t>
      </w:r>
      <w:r>
        <w:rPr>
          <w:rFonts w:ascii="Calibri" w:hAnsi="Calibri"/>
          <w:b/>
          <w:kern w:val="0"/>
          <w:lang w:eastAsia="ar-SA" w:bidi="ar-SA"/>
        </w:rPr>
        <w:t>0</w:t>
      </w:r>
      <w:r>
        <w:rPr>
          <w:rFonts w:ascii="Calibri" w:hAnsi="Calibri"/>
          <w:b/>
          <w:kern w:val="0"/>
          <w:lang w:eastAsia="ar-SA" w:bidi="ar-SA"/>
        </w:rPr>
        <w:t>7</w:t>
      </w:r>
      <w:r>
        <w:rPr>
          <w:rFonts w:ascii="Calibri" w:hAnsi="Calibri"/>
          <w:b/>
          <w:kern w:val="0"/>
          <w:lang w:eastAsia="ar-SA" w:bidi="ar-SA"/>
        </w:rPr>
        <w:t>. 0</w:t>
      </w:r>
      <w:r>
        <w:rPr>
          <w:rFonts w:ascii="Calibri" w:hAnsi="Calibri"/>
          <w:b/>
          <w:kern w:val="0"/>
          <w:lang w:eastAsia="ar-SA" w:bidi="ar-SA"/>
        </w:rPr>
        <w:t>5</w:t>
      </w:r>
      <w:r w:rsidRPr="00B4219C">
        <w:rPr>
          <w:rFonts w:ascii="Calibri" w:hAnsi="Calibri"/>
          <w:b/>
          <w:kern w:val="0"/>
          <w:lang w:eastAsia="ar-SA" w:bidi="ar-SA"/>
        </w:rPr>
        <w:t>.</w:t>
      </w:r>
      <w:r w:rsidRPr="00B4219C">
        <w:rPr>
          <w:rFonts w:ascii="Calibri" w:hAnsi="Calibri"/>
          <w:b/>
          <w:color w:val="FF0000"/>
          <w:kern w:val="0"/>
          <w:lang w:eastAsia="ar-SA" w:bidi="ar-SA"/>
        </w:rPr>
        <w:t xml:space="preserve"> </w:t>
      </w:r>
      <w:r>
        <w:rPr>
          <w:rFonts w:ascii="Calibri" w:hAnsi="Calibri"/>
          <w:b/>
          <w:kern w:val="0"/>
          <w:lang w:eastAsia="ar-SA" w:bidi="ar-SA"/>
        </w:rPr>
        <w:t>2020</w:t>
      </w:r>
      <w:r w:rsidRPr="00B4219C">
        <w:rPr>
          <w:rFonts w:ascii="Calibri" w:hAnsi="Calibri"/>
          <w:b/>
          <w:kern w:val="0"/>
          <w:lang w:eastAsia="ar-SA" w:bidi="ar-SA"/>
        </w:rPr>
        <w:t xml:space="preserve"> r., do godziny 10:00</w:t>
      </w: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kern w:val="0"/>
          <w:sz w:val="22"/>
          <w:szCs w:val="22"/>
          <w:lang w:eastAsia="ar-SA" w:bidi="ar-SA"/>
        </w:rPr>
        <w:t>1</w:t>
      </w:r>
      <w:r w:rsidR="008A62B5">
        <w:rPr>
          <w:rFonts w:ascii="Calibri" w:hAnsi="Calibri"/>
          <w:kern w:val="0"/>
          <w:sz w:val="22"/>
          <w:szCs w:val="22"/>
          <w:lang w:eastAsia="ar-SA" w:bidi="ar-SA"/>
        </w:rPr>
        <w:t>4</w:t>
      </w:r>
      <w:r w:rsidRPr="00B4219C">
        <w:rPr>
          <w:rFonts w:ascii="Calibri" w:hAnsi="Calibri"/>
          <w:kern w:val="0"/>
          <w:sz w:val="22"/>
          <w:szCs w:val="22"/>
          <w:lang w:eastAsia="ar-SA" w:bidi="ar-SA"/>
        </w:rPr>
        <w:t>. 2. Otwarcie ofert nastąpi w</w:t>
      </w: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</w:t>
      </w:r>
      <w:r w:rsidRPr="00B4219C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 xml:space="preserve">siedzibie Zamawiającego: </w:t>
      </w:r>
    </w:p>
    <w:p w:rsidR="007207C7" w:rsidRPr="00B4219C" w:rsidRDefault="007207C7" w:rsidP="007207C7">
      <w:pPr>
        <w:widowControl/>
        <w:spacing w:line="360" w:lineRule="auto"/>
        <w:ind w:left="720" w:right="283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Uniwersytet Kazimierza Wielkiego w Bydgoszczy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Adres: 85-064 Bydgoszcz,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ul. Chodkiewicza 30</w:t>
      </w: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b/>
          <w:kern w:val="0"/>
          <w:sz w:val="22"/>
          <w:szCs w:val="22"/>
          <w:u w:val="single"/>
          <w:vertAlign w:val="superscript"/>
          <w:lang w:eastAsia="ar-SA" w:bidi="ar-SA"/>
        </w:rPr>
      </w:pPr>
      <w:r w:rsidRPr="00B4219C">
        <w:rPr>
          <w:rFonts w:ascii="Century Gothic" w:hAnsi="Century Gothic"/>
          <w:color w:val="C00000"/>
          <w:kern w:val="0"/>
          <w:sz w:val="20"/>
          <w:szCs w:val="20"/>
          <w:lang w:eastAsia="ar-SA" w:bidi="ar-SA"/>
        </w:rPr>
        <w:t xml:space="preserve"> </w:t>
      </w:r>
      <w:r w:rsidRPr="00B4219C">
        <w:rPr>
          <w:rFonts w:ascii="Calibri" w:hAnsi="Calibri"/>
          <w:kern w:val="0"/>
          <w:sz w:val="22"/>
          <w:szCs w:val="22"/>
          <w:lang w:eastAsia="ar-SA" w:bidi="ar-SA"/>
        </w:rPr>
        <w:t xml:space="preserve">w  </w:t>
      </w: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dniu </w:t>
      </w:r>
      <w:r>
        <w:rPr>
          <w:rFonts w:ascii="Calibri" w:hAnsi="Calibri"/>
          <w:b/>
          <w:kern w:val="0"/>
          <w:sz w:val="22"/>
          <w:szCs w:val="22"/>
          <w:lang w:eastAsia="ar-SA" w:bidi="ar-SA"/>
        </w:rPr>
        <w:t>0</w:t>
      </w:r>
      <w:r>
        <w:rPr>
          <w:rFonts w:ascii="Calibri" w:hAnsi="Calibri"/>
          <w:b/>
          <w:kern w:val="0"/>
          <w:sz w:val="22"/>
          <w:szCs w:val="22"/>
          <w:lang w:eastAsia="ar-SA" w:bidi="ar-SA"/>
        </w:rPr>
        <w:t>7</w:t>
      </w:r>
      <w:r>
        <w:rPr>
          <w:rFonts w:ascii="Calibri" w:hAnsi="Calibri"/>
          <w:b/>
          <w:kern w:val="0"/>
          <w:sz w:val="22"/>
          <w:szCs w:val="22"/>
          <w:lang w:eastAsia="ar-SA" w:bidi="ar-SA"/>
        </w:rPr>
        <w:t>. 0</w:t>
      </w:r>
      <w:r>
        <w:rPr>
          <w:rFonts w:ascii="Calibri" w:hAnsi="Calibri"/>
          <w:b/>
          <w:kern w:val="0"/>
          <w:sz w:val="22"/>
          <w:szCs w:val="22"/>
          <w:lang w:eastAsia="ar-SA" w:bidi="ar-SA"/>
        </w:rPr>
        <w:t>5</w:t>
      </w: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. </w:t>
      </w:r>
      <w:r>
        <w:rPr>
          <w:rFonts w:ascii="Calibri" w:hAnsi="Calibri"/>
          <w:b/>
          <w:kern w:val="0"/>
          <w:sz w:val="22"/>
          <w:szCs w:val="22"/>
          <w:lang w:eastAsia="ar-SA" w:bidi="ar-SA"/>
        </w:rPr>
        <w:t>2020</w:t>
      </w: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r., o godzinie 11:00</w:t>
      </w:r>
    </w:p>
    <w:p w:rsidR="007207C7" w:rsidRPr="00B4219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Century Gothic" w:hAnsi="Century Gothic" w:cs="Arial,Bold"/>
          <w:b/>
          <w:bCs/>
          <w:kern w:val="0"/>
          <w:sz w:val="22"/>
          <w:szCs w:val="22"/>
          <w:lang w:eastAsia="pl-PL" w:bidi="ar-SA"/>
        </w:rPr>
      </w:pPr>
    </w:p>
    <w:p w:rsidR="007207C7" w:rsidRPr="00B4219C" w:rsidRDefault="007207C7" w:rsidP="007207C7">
      <w:pPr>
        <w:widowControl/>
        <w:tabs>
          <w:tab w:val="left" w:pos="720"/>
        </w:tabs>
        <w:spacing w:line="360" w:lineRule="auto"/>
        <w:ind w:right="-1"/>
        <w:jc w:val="both"/>
        <w:rPr>
          <w:rFonts w:ascii="Calibri" w:hAnsi="Calibri"/>
          <w:bCs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 w:cs="Arial"/>
          <w:kern w:val="0"/>
          <w:sz w:val="22"/>
          <w:szCs w:val="22"/>
          <w:lang w:eastAsia="pl-PL" w:bidi="ar-SA"/>
        </w:rPr>
        <w:lastRenderedPageBreak/>
        <w:t>1</w:t>
      </w:r>
      <w:r w:rsidR="008A62B5">
        <w:rPr>
          <w:rFonts w:ascii="Calibri" w:hAnsi="Calibri" w:cs="Arial"/>
          <w:kern w:val="0"/>
          <w:sz w:val="22"/>
          <w:szCs w:val="22"/>
          <w:lang w:eastAsia="pl-PL" w:bidi="ar-SA"/>
        </w:rPr>
        <w:t>0.17</w:t>
      </w:r>
      <w:r w:rsidRPr="00B4219C">
        <w:rPr>
          <w:rFonts w:ascii="Calibri" w:hAnsi="Calibri" w:cs="Arial"/>
          <w:kern w:val="0"/>
          <w:sz w:val="22"/>
          <w:szCs w:val="22"/>
          <w:lang w:eastAsia="pl-PL" w:bidi="ar-SA"/>
        </w:rPr>
        <w:t xml:space="preserve">. </w:t>
      </w:r>
      <w:r w:rsidRPr="00B4219C">
        <w:rPr>
          <w:rFonts w:ascii="Calibri" w:hAnsi="Calibri"/>
          <w:bCs/>
          <w:kern w:val="0"/>
          <w:sz w:val="22"/>
          <w:szCs w:val="22"/>
          <w:lang w:eastAsia="ar-SA" w:bidi="ar-SA"/>
        </w:rPr>
        <w:t>Ofertę  należy umieścić w zamkniętym opakowaniu, uniemożliwiającym odczytanie jego zawartości bez uszkodzenia tego opakowania. Opakowanie powinno być oznaczone nazwą (firmą) i adresem Wykonawcy, zaadresowane następująco:</w:t>
      </w:r>
    </w:p>
    <w:p w:rsidR="007207C7" w:rsidRPr="00B4219C" w:rsidRDefault="007207C7" w:rsidP="007207C7">
      <w:pPr>
        <w:widowControl/>
        <w:tabs>
          <w:tab w:val="left" w:pos="2520"/>
        </w:tabs>
        <w:spacing w:line="360" w:lineRule="auto"/>
        <w:ind w:left="1800" w:right="283"/>
        <w:jc w:val="center"/>
        <w:rPr>
          <w:rFonts w:ascii="Century Gothic" w:hAnsi="Century Gothic"/>
          <w:b/>
          <w:bCs/>
          <w:kern w:val="0"/>
          <w:sz w:val="20"/>
          <w:szCs w:val="20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Uniwersytet Kazimierza Wielkiego w Bydgoszczy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ul. Chodkiewicza 30, 85-064 Bydgoszcz,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Kancelaria Główna, pokój 108</w:t>
      </w:r>
    </w:p>
    <w:p w:rsidR="007207C7" w:rsidRPr="00B4219C" w:rsidRDefault="007207C7" w:rsidP="007207C7">
      <w:pPr>
        <w:widowControl/>
        <w:spacing w:line="360" w:lineRule="auto"/>
        <w:ind w:right="283"/>
        <w:rPr>
          <w:rFonts w:ascii="Verdana" w:hAnsi="Verdana"/>
          <w:kern w:val="0"/>
          <w:sz w:val="20"/>
          <w:szCs w:val="20"/>
          <w:lang w:eastAsia="ar-SA" w:bidi="ar-SA"/>
        </w:rPr>
      </w:pPr>
    </w:p>
    <w:p w:rsidR="007207C7" w:rsidRPr="00454E1C" w:rsidRDefault="007207C7" w:rsidP="007207C7">
      <w:pPr>
        <w:pStyle w:val="Tekstpodstawowy"/>
        <w:spacing w:line="360" w:lineRule="auto"/>
        <w:ind w:right="-5"/>
        <w:jc w:val="both"/>
        <w:rPr>
          <w:rFonts w:ascii="Calibri" w:hAnsi="Calibri" w:cs="Calibri"/>
          <w:b/>
          <w:bCs/>
          <w:i/>
          <w:iCs/>
          <w:color w:val="000000"/>
          <w:sz w:val="22"/>
          <w:szCs w:val="22"/>
          <w:shd w:val="clear" w:color="auto" w:fill="FFFFFF"/>
        </w:rPr>
      </w:pPr>
      <w:r w:rsidRPr="00B4219C">
        <w:rPr>
          <w:rFonts w:ascii="Calibri" w:hAnsi="Calibri"/>
          <w:sz w:val="22"/>
          <w:szCs w:val="22"/>
        </w:rPr>
        <w:t>oraz opisane:</w:t>
      </w:r>
      <w:r w:rsidRPr="00B4219C">
        <w:rPr>
          <w:rFonts w:ascii="Century Gothic" w:hAnsi="Century Gothic"/>
          <w:sz w:val="22"/>
          <w:szCs w:val="22"/>
        </w:rPr>
        <w:t xml:space="preserve"> </w:t>
      </w:r>
      <w:r w:rsidRPr="00326480">
        <w:rPr>
          <w:rFonts w:asciiTheme="minorHAnsi" w:hAnsiTheme="minorHAnsi" w:cstheme="minorHAnsi"/>
          <w:b/>
          <w:i/>
          <w:sz w:val="22"/>
          <w:szCs w:val="22"/>
        </w:rPr>
        <w:t>Sukcesywn</w:t>
      </w:r>
      <w:r>
        <w:rPr>
          <w:rFonts w:asciiTheme="minorHAnsi" w:hAnsiTheme="minorHAnsi" w:cstheme="minorHAnsi"/>
          <w:b/>
          <w:i/>
          <w:sz w:val="22"/>
          <w:szCs w:val="22"/>
        </w:rPr>
        <w:t>ą</w:t>
      </w:r>
      <w:r w:rsidRPr="00326480">
        <w:rPr>
          <w:rFonts w:asciiTheme="minorHAnsi" w:hAnsiTheme="minorHAnsi" w:cstheme="minorHAnsi"/>
          <w:b/>
          <w:i/>
          <w:sz w:val="22"/>
          <w:szCs w:val="22"/>
        </w:rPr>
        <w:t xml:space="preserve"> dostaw</w:t>
      </w:r>
      <w:r>
        <w:rPr>
          <w:rFonts w:asciiTheme="minorHAnsi" w:hAnsiTheme="minorHAnsi" w:cstheme="minorHAnsi"/>
          <w:b/>
          <w:i/>
          <w:sz w:val="22"/>
          <w:szCs w:val="22"/>
        </w:rPr>
        <w:t>ę</w:t>
      </w:r>
      <w:r w:rsidRPr="00326480">
        <w:rPr>
          <w:rFonts w:asciiTheme="minorHAnsi" w:hAnsiTheme="minorHAnsi" w:cstheme="minorHAnsi"/>
          <w:b/>
          <w:i/>
          <w:sz w:val="22"/>
          <w:szCs w:val="22"/>
        </w:rPr>
        <w:t xml:space="preserve"> fabrycznie nowych materiałów eksploatacyjnych do drukarek i kserokopiarek</w:t>
      </w:r>
      <w:r w:rsidRPr="00326480">
        <w:rPr>
          <w:rFonts w:asciiTheme="minorHAnsi" w:hAnsiTheme="minorHAnsi" w:cstheme="minorHAnsi"/>
          <w:b/>
          <w:bCs/>
          <w:i/>
          <w:iCs/>
          <w:sz w:val="22"/>
          <w:szCs w:val="22"/>
          <w:lang w:eastAsia="pl-PL"/>
        </w:rPr>
        <w:t xml:space="preserve"> na potrzeby Uniwersytetu Kazimierza Wielkiego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  <w:lang w:val="pl-PL" w:eastAsia="pl-PL"/>
        </w:rPr>
        <w:t xml:space="preserve"> </w:t>
      </w:r>
      <w:r w:rsidRPr="00326480">
        <w:rPr>
          <w:rFonts w:asciiTheme="minorHAnsi" w:hAnsiTheme="minorHAnsi" w:cstheme="minorHAnsi"/>
          <w:b/>
          <w:bCs/>
          <w:i/>
          <w:iCs/>
          <w:sz w:val="22"/>
          <w:szCs w:val="22"/>
          <w:lang w:eastAsia="pl-PL"/>
        </w:rPr>
        <w:t xml:space="preserve"> w Bydgoszczy</w:t>
      </w:r>
      <w:r>
        <w:rPr>
          <w:rFonts w:ascii="Calibri" w:hAnsi="Calibri" w:cs="Calibri"/>
          <w:b/>
          <w:bCs/>
          <w:i/>
          <w:iCs/>
          <w:color w:val="000000"/>
          <w:sz w:val="22"/>
          <w:szCs w:val="22"/>
          <w:shd w:val="clear" w:color="auto" w:fill="FFFFFF"/>
        </w:rPr>
        <w:t>.</w:t>
      </w:r>
    </w:p>
    <w:p w:rsidR="007207C7" w:rsidRPr="00B4219C" w:rsidRDefault="007207C7" w:rsidP="007207C7">
      <w:pPr>
        <w:widowControl/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kern w:val="0"/>
          <w:lang w:eastAsia="en-US" w:bidi="ar-SA"/>
        </w:rPr>
      </w:pPr>
    </w:p>
    <w:p w:rsidR="007207C7" w:rsidRPr="00B4219C" w:rsidRDefault="007207C7" w:rsidP="007207C7">
      <w:pPr>
        <w:widowControl/>
        <w:suppressAutoHyphens w:val="0"/>
        <w:spacing w:after="240" w:line="360" w:lineRule="auto"/>
        <w:jc w:val="both"/>
        <w:rPr>
          <w:rFonts w:ascii="Calibri" w:eastAsia="Calibri" w:hAnsi="Calibri" w:cs="Arial"/>
          <w:b/>
          <w:i/>
          <w:spacing w:val="2"/>
          <w:kern w:val="0"/>
          <w:sz w:val="22"/>
          <w:szCs w:val="22"/>
          <w:shd w:val="clear" w:color="auto" w:fill="FFFFFF"/>
          <w:lang w:eastAsia="en-US" w:bidi="ar-SA"/>
        </w:rPr>
      </w:pPr>
      <w:r w:rsidRPr="00B4219C">
        <w:rPr>
          <w:rFonts w:ascii="Calibri" w:hAnsi="Calibri"/>
          <w:b/>
          <w:i/>
          <w:sz w:val="22"/>
          <w:szCs w:val="22"/>
          <w:lang w:eastAsia="ar-SA" w:bidi="ar-SA"/>
        </w:rPr>
        <w:t>Nr sprawy</w:t>
      </w:r>
      <w:r>
        <w:rPr>
          <w:rFonts w:ascii="Calibri" w:hAnsi="Calibri"/>
          <w:b/>
          <w:i/>
          <w:sz w:val="22"/>
          <w:szCs w:val="22"/>
          <w:lang w:eastAsia="ar-SA" w:bidi="ar-SA"/>
        </w:rPr>
        <w:t>: UKW/DZP-281-D-4</w:t>
      </w:r>
      <w:r>
        <w:rPr>
          <w:rFonts w:ascii="Calibri" w:hAnsi="Calibri"/>
          <w:b/>
          <w:i/>
          <w:sz w:val="22"/>
          <w:szCs w:val="22"/>
          <w:lang w:eastAsia="ar-SA" w:bidi="ar-SA"/>
        </w:rPr>
        <w:t>7</w:t>
      </w:r>
      <w:r w:rsidRPr="00B4219C">
        <w:rPr>
          <w:rFonts w:ascii="Calibri" w:hAnsi="Calibri"/>
          <w:b/>
          <w:i/>
          <w:sz w:val="22"/>
          <w:szCs w:val="22"/>
          <w:lang w:eastAsia="ar-SA" w:bidi="ar-SA"/>
        </w:rPr>
        <w:t>/20</w:t>
      </w:r>
      <w:r>
        <w:rPr>
          <w:rFonts w:ascii="Calibri" w:hAnsi="Calibri"/>
          <w:b/>
          <w:i/>
          <w:sz w:val="22"/>
          <w:szCs w:val="22"/>
          <w:lang w:eastAsia="ar-SA" w:bidi="ar-SA"/>
        </w:rPr>
        <w:t>20</w:t>
      </w:r>
    </w:p>
    <w:p w:rsidR="007207C7" w:rsidRDefault="007207C7" w:rsidP="007207C7">
      <w:pPr>
        <w:widowControl/>
        <w:ind w:left="720" w:right="283" w:hanging="720"/>
        <w:jc w:val="center"/>
        <w:rPr>
          <w:rFonts w:ascii="Calibri" w:hAnsi="Calibri"/>
          <w:b/>
          <w:iCs/>
          <w:kern w:val="0"/>
          <w:u w:val="single"/>
          <w:lang w:eastAsia="ar-SA" w:bidi="ar-SA"/>
        </w:rPr>
      </w:pPr>
      <w:r w:rsidRPr="00B4219C">
        <w:rPr>
          <w:rFonts w:ascii="Calibri" w:hAnsi="Calibri"/>
          <w:b/>
          <w:iCs/>
          <w:kern w:val="0"/>
          <w:u w:val="single"/>
          <w:lang w:eastAsia="ar-SA" w:bidi="ar-SA"/>
        </w:rPr>
        <w:t xml:space="preserve">Nie otwierać przed dniem 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0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7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. 0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5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. 2020 r., godz. 11:0</w:t>
      </w:r>
      <w:r w:rsidRPr="00B4219C">
        <w:rPr>
          <w:rFonts w:ascii="Calibri" w:hAnsi="Calibri"/>
          <w:b/>
          <w:iCs/>
          <w:kern w:val="0"/>
          <w:u w:val="single"/>
          <w:lang w:eastAsia="ar-SA" w:bidi="ar-SA"/>
        </w:rPr>
        <w:t>0</w:t>
      </w:r>
    </w:p>
    <w:p w:rsidR="007207C7" w:rsidRDefault="007207C7" w:rsidP="007207C7">
      <w:pPr>
        <w:widowControl/>
        <w:ind w:left="720" w:right="283" w:hanging="720"/>
        <w:jc w:val="center"/>
        <w:rPr>
          <w:rFonts w:ascii="Calibri" w:hAnsi="Calibri"/>
          <w:b/>
          <w:iCs/>
          <w:kern w:val="0"/>
          <w:u w:val="single"/>
          <w:lang w:eastAsia="ar-SA" w:bidi="ar-SA"/>
        </w:rPr>
      </w:pPr>
    </w:p>
    <w:p w:rsidR="007207C7" w:rsidRPr="00C2504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22"/>
          <w:szCs w:val="22"/>
          <w:lang w:eastAsia="pl-PL" w:bidi="ar-SA"/>
        </w:rPr>
      </w:pPr>
    </w:p>
    <w:p w:rsidR="007207C7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kern w:val="0"/>
          <w:sz w:val="20"/>
          <w:szCs w:val="20"/>
          <w:lang w:eastAsia="pl-PL" w:bidi="ar-SA"/>
        </w:rPr>
      </w:pPr>
    </w:p>
    <w:p w:rsidR="007207C7" w:rsidRPr="00C2504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>W pozostałym zapisie Specyfikacja Istotnych Warunków Zamówienia pozostaje niezmieniona.</w:t>
      </w:r>
    </w:p>
    <w:p w:rsidR="007207C7" w:rsidRPr="00C2504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ab/>
      </w:r>
    </w:p>
    <w:p w:rsidR="003E75A9" w:rsidRDefault="003E75A9" w:rsidP="003E75A9">
      <w:pPr>
        <w:jc w:val="right"/>
        <w:rPr>
          <w:rFonts w:ascii="Century Gothic" w:hAnsi="Century Gothic"/>
          <w:b/>
          <w:sz w:val="20"/>
          <w:szCs w:val="20"/>
        </w:rPr>
      </w:pPr>
    </w:p>
    <w:p w:rsidR="003E75A9" w:rsidRDefault="003E75A9" w:rsidP="003E75A9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00196F" w:rsidRDefault="0000196F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196F"/>
    <w:rsid w:val="00013F79"/>
    <w:rsid w:val="0004127B"/>
    <w:rsid w:val="00060F5C"/>
    <w:rsid w:val="00073BA0"/>
    <w:rsid w:val="000970AB"/>
    <w:rsid w:val="000A15DC"/>
    <w:rsid w:val="000B0F15"/>
    <w:rsid w:val="000F107A"/>
    <w:rsid w:val="00102239"/>
    <w:rsid w:val="001428A6"/>
    <w:rsid w:val="0014544F"/>
    <w:rsid w:val="00151DA4"/>
    <w:rsid w:val="00195FE8"/>
    <w:rsid w:val="001A5687"/>
    <w:rsid w:val="001C0AA1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3E75A9"/>
    <w:rsid w:val="00406582"/>
    <w:rsid w:val="004277D7"/>
    <w:rsid w:val="0046158D"/>
    <w:rsid w:val="004674A9"/>
    <w:rsid w:val="00496D69"/>
    <w:rsid w:val="004B0EFE"/>
    <w:rsid w:val="005113BC"/>
    <w:rsid w:val="0052178C"/>
    <w:rsid w:val="00572C92"/>
    <w:rsid w:val="005B45A6"/>
    <w:rsid w:val="005C4A6A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07C7"/>
    <w:rsid w:val="00722258"/>
    <w:rsid w:val="0074564E"/>
    <w:rsid w:val="00782FA7"/>
    <w:rsid w:val="0079075E"/>
    <w:rsid w:val="007F3F84"/>
    <w:rsid w:val="00804737"/>
    <w:rsid w:val="00817CDC"/>
    <w:rsid w:val="008469D2"/>
    <w:rsid w:val="00856722"/>
    <w:rsid w:val="00864443"/>
    <w:rsid w:val="00883E14"/>
    <w:rsid w:val="008A62B5"/>
    <w:rsid w:val="008D5C17"/>
    <w:rsid w:val="00914EF4"/>
    <w:rsid w:val="00916449"/>
    <w:rsid w:val="00942382"/>
    <w:rsid w:val="00952DB2"/>
    <w:rsid w:val="0096272B"/>
    <w:rsid w:val="009B0023"/>
    <w:rsid w:val="009B011E"/>
    <w:rsid w:val="009B48D2"/>
    <w:rsid w:val="009C0891"/>
    <w:rsid w:val="009E6F9D"/>
    <w:rsid w:val="009F421C"/>
    <w:rsid w:val="00A70291"/>
    <w:rsid w:val="00A8431A"/>
    <w:rsid w:val="00A85419"/>
    <w:rsid w:val="00A8611A"/>
    <w:rsid w:val="00A96776"/>
    <w:rsid w:val="00AA59AA"/>
    <w:rsid w:val="00AD752D"/>
    <w:rsid w:val="00B12391"/>
    <w:rsid w:val="00BA4A4D"/>
    <w:rsid w:val="00BB23AC"/>
    <w:rsid w:val="00BC2F66"/>
    <w:rsid w:val="00BC37B5"/>
    <w:rsid w:val="00BD7E2A"/>
    <w:rsid w:val="00C021D8"/>
    <w:rsid w:val="00C17C66"/>
    <w:rsid w:val="00C27C17"/>
    <w:rsid w:val="00C578AB"/>
    <w:rsid w:val="00C70E31"/>
    <w:rsid w:val="00D05A52"/>
    <w:rsid w:val="00D45CBF"/>
    <w:rsid w:val="00DA2B54"/>
    <w:rsid w:val="00DA401D"/>
    <w:rsid w:val="00DB5DA1"/>
    <w:rsid w:val="00E22856"/>
    <w:rsid w:val="00E4060F"/>
    <w:rsid w:val="00EB06D1"/>
    <w:rsid w:val="00EB27BC"/>
    <w:rsid w:val="00EB6A08"/>
    <w:rsid w:val="00EE081A"/>
    <w:rsid w:val="00F04CBF"/>
    <w:rsid w:val="00F66818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80FE6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customStyle="1" w:styleId="ZnakZnak5">
    <w:name w:val=" Znak Znak5"/>
    <w:basedOn w:val="Normalny"/>
    <w:rsid w:val="007207C7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customStyle="1" w:styleId="tekstdokbold">
    <w:name w:val="tekst dok. bold"/>
    <w:rsid w:val="007207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425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2020-04-29T10:58:00Z</cp:lastPrinted>
  <dcterms:created xsi:type="dcterms:W3CDTF">2020-04-29T09:32:00Z</dcterms:created>
  <dcterms:modified xsi:type="dcterms:W3CDTF">2020-04-29T11:03:00Z</dcterms:modified>
</cp:coreProperties>
</file>