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2B8" w:rsidRDefault="002672B8" w:rsidP="002672B8">
      <w:pPr>
        <w:jc w:val="center"/>
        <w:rPr>
          <w:rFonts w:ascii="Century Gothic" w:hAnsi="Century Gothic" w:cs="Times New Roman"/>
          <w:b/>
          <w:kern w:val="0"/>
          <w:sz w:val="20"/>
          <w:szCs w:val="20"/>
          <w:lang w:eastAsia="ar-SA" w:bidi="ar-SA"/>
        </w:rPr>
      </w:pPr>
    </w:p>
    <w:p w:rsidR="002672B8" w:rsidRDefault="002672B8" w:rsidP="002672B8">
      <w:pPr>
        <w:jc w:val="center"/>
        <w:rPr>
          <w:rFonts w:ascii="Century Gothic" w:hAnsi="Century Gothic"/>
          <w:b/>
          <w:sz w:val="20"/>
          <w:szCs w:val="20"/>
        </w:rPr>
      </w:pPr>
    </w:p>
    <w:p w:rsidR="002672B8" w:rsidRDefault="002672B8" w:rsidP="002672B8">
      <w:pPr>
        <w:jc w:val="center"/>
        <w:rPr>
          <w:b/>
          <w:bCs/>
        </w:rPr>
      </w:pP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UNIWERSYTET KAZIMIERZA WIELKIEGO</w:t>
      </w:r>
    </w:p>
    <w:p w:rsidR="002672B8" w:rsidRDefault="002672B8" w:rsidP="002672B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>
        <w:rPr>
          <w:b/>
          <w:bCs/>
        </w:rPr>
        <w:t>W BYDGOSZCZY</w:t>
      </w:r>
    </w:p>
    <w:p w:rsidR="002672B8" w:rsidRDefault="002672B8" w:rsidP="002672B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2672B8" w:rsidRDefault="002672B8" w:rsidP="002672B8">
      <w:pPr>
        <w:jc w:val="center"/>
      </w:pPr>
      <w:r>
        <w:t>NIP 5542647568 REGON 340057695</w:t>
      </w:r>
    </w:p>
    <w:p w:rsidR="002672B8" w:rsidRDefault="002672B8" w:rsidP="002672B8">
      <w:pPr>
        <w:jc w:val="center"/>
      </w:pPr>
      <w:r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EB27BC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</w:t>
      </w:r>
      <w:r w:rsidR="00017463">
        <w:rPr>
          <w:rFonts w:ascii="Century Gothic" w:hAnsi="Century Gothic"/>
          <w:sz w:val="20"/>
          <w:szCs w:val="20"/>
        </w:rPr>
        <w:t>47</w:t>
      </w:r>
      <w:r w:rsidR="00F9409E">
        <w:rPr>
          <w:rFonts w:ascii="Century Gothic" w:hAnsi="Century Gothic"/>
          <w:sz w:val="20"/>
          <w:szCs w:val="20"/>
        </w:rPr>
        <w:t>/2020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BB23AC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</w:r>
      <w:r w:rsidR="00A70291">
        <w:rPr>
          <w:rFonts w:ascii="Century Gothic" w:hAnsi="Century Gothic"/>
          <w:sz w:val="20"/>
          <w:szCs w:val="20"/>
        </w:rPr>
        <w:tab/>
        <w:t xml:space="preserve">            </w:t>
      </w:r>
      <w:r w:rsidR="00DB5DA1">
        <w:rPr>
          <w:rFonts w:ascii="Century Gothic" w:hAnsi="Century Gothic"/>
          <w:sz w:val="20"/>
          <w:szCs w:val="20"/>
        </w:rPr>
        <w:t xml:space="preserve">Bydgoszcz, dn. </w:t>
      </w:r>
      <w:r w:rsidR="00017463">
        <w:rPr>
          <w:rFonts w:ascii="Century Gothic" w:hAnsi="Century Gothic"/>
          <w:sz w:val="20"/>
          <w:szCs w:val="20"/>
        </w:rPr>
        <w:t>04</w:t>
      </w:r>
      <w:r w:rsidR="00914EF4">
        <w:rPr>
          <w:rFonts w:ascii="Century Gothic" w:hAnsi="Century Gothic"/>
          <w:sz w:val="20"/>
          <w:szCs w:val="20"/>
        </w:rPr>
        <w:t>.</w:t>
      </w:r>
      <w:r w:rsidR="00F9409E">
        <w:rPr>
          <w:rFonts w:ascii="Century Gothic" w:hAnsi="Century Gothic"/>
          <w:sz w:val="20"/>
          <w:szCs w:val="20"/>
        </w:rPr>
        <w:t>0</w:t>
      </w:r>
      <w:r w:rsidR="00017463">
        <w:rPr>
          <w:rFonts w:ascii="Century Gothic" w:hAnsi="Century Gothic"/>
          <w:sz w:val="20"/>
          <w:szCs w:val="20"/>
        </w:rPr>
        <w:t>5</w:t>
      </w:r>
      <w:r w:rsidR="00F9409E">
        <w:rPr>
          <w:rFonts w:ascii="Century Gothic" w:hAnsi="Century Gothic"/>
          <w:sz w:val="20"/>
          <w:szCs w:val="20"/>
        </w:rPr>
        <w:t>.2020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00196F" w:rsidRPr="00017463" w:rsidRDefault="00F7473D" w:rsidP="0000196F">
      <w:pPr>
        <w:pStyle w:val="Nagwek1"/>
        <w:spacing w:before="0" w:after="0" w:line="360" w:lineRule="auto"/>
        <w:jc w:val="both"/>
        <w:textAlignment w:val="baseline"/>
        <w:rPr>
          <w:rFonts w:ascii="Tahoma" w:hAnsi="Tahoma" w:cs="Tahoma"/>
          <w:sz w:val="20"/>
          <w:szCs w:val="20"/>
        </w:rPr>
      </w:pPr>
      <w:r w:rsidRPr="00017463">
        <w:rPr>
          <w:rFonts w:ascii="Tahoma" w:hAnsi="Tahoma" w:cs="Tahoma"/>
          <w:sz w:val="20"/>
          <w:szCs w:val="20"/>
        </w:rPr>
        <w:t xml:space="preserve">dot. postępowania prowadzonego w trybie przetargu nieograniczonego na: </w:t>
      </w:r>
    </w:p>
    <w:p w:rsidR="00017463" w:rsidRPr="00A313CD" w:rsidRDefault="00017463" w:rsidP="00017463">
      <w:pPr>
        <w:spacing w:line="360" w:lineRule="auto"/>
        <w:jc w:val="center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„Sukcesywną dostawę fabrycznie nowych materiałów eksploatacyjnych do drukarek i kserokopiarek na potrzeby Uniwersytetu Kazimierza Wielkiego w Bydgoszczy”</w:t>
      </w:r>
    </w:p>
    <w:p w:rsidR="00017463" w:rsidRDefault="00017463" w:rsidP="0001746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017463" w:rsidRDefault="00017463" w:rsidP="0001746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017463" w:rsidRDefault="00017463" w:rsidP="00017463">
      <w:pPr>
        <w:tabs>
          <w:tab w:val="left" w:pos="0"/>
        </w:tabs>
        <w:jc w:val="center"/>
        <w:rPr>
          <w:rFonts w:cs="Times New Roman"/>
        </w:rPr>
      </w:pPr>
    </w:p>
    <w:p w:rsidR="00017463" w:rsidRDefault="00017463" w:rsidP="00017463">
      <w:pPr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Działając na podstawie art. 38 ust. 1 ustawy Prawo zamówień publicznych (Dz. U. z 2019 r. poz. 1843) Zamawiający przekazuje treść zapytań wraz z udzielonymi odpowiedziami w postępowaniu o udzielenie zamówienia publicznego na:</w:t>
      </w:r>
    </w:p>
    <w:p w:rsidR="00017463" w:rsidRDefault="00017463" w:rsidP="00017463">
      <w:pPr>
        <w:rPr>
          <w:rFonts w:ascii="Tahoma" w:hAnsi="Tahoma"/>
          <w:b/>
          <w:sz w:val="22"/>
          <w:szCs w:val="22"/>
        </w:rPr>
      </w:pPr>
    </w:p>
    <w:p w:rsidR="00017463" w:rsidRDefault="00017463" w:rsidP="00017463">
      <w:pPr>
        <w:rPr>
          <w:rFonts w:ascii="Tahoma" w:hAnsi="Tahoma"/>
          <w:b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>Załącznik nr 2 – formularz cenowy, poz. 173</w:t>
      </w:r>
    </w:p>
    <w:tbl>
      <w:tblPr>
        <w:tblW w:w="4880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0"/>
        <w:gridCol w:w="3289"/>
        <w:gridCol w:w="491"/>
        <w:gridCol w:w="440"/>
      </w:tblGrid>
      <w:tr w:rsidR="00017463" w:rsidRPr="00725157" w:rsidTr="00512303">
        <w:trPr>
          <w:trHeight w:val="59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17463" w:rsidRPr="00725157" w:rsidRDefault="00017463" w:rsidP="00512303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725157">
              <w:rPr>
                <w:rFonts w:ascii="Calibri" w:hAnsi="Calibri"/>
                <w:color w:val="000000"/>
                <w:sz w:val="22"/>
                <w:szCs w:val="22"/>
              </w:rPr>
              <w:t>173</w:t>
            </w:r>
          </w:p>
        </w:tc>
        <w:tc>
          <w:tcPr>
            <w:tcW w:w="3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17463" w:rsidRPr="00725157" w:rsidRDefault="00017463" w:rsidP="00512303">
            <w:pPr>
              <w:rPr>
                <w:rFonts w:ascii="Calibri" w:hAnsi="Calibri"/>
                <w:color w:val="000000"/>
              </w:rPr>
            </w:pPr>
            <w:r w:rsidRPr="00725157">
              <w:rPr>
                <w:rFonts w:ascii="Calibri" w:hAnsi="Calibri"/>
                <w:color w:val="000000"/>
              </w:rPr>
              <w:t xml:space="preserve">Tusz do Canon </w:t>
            </w:r>
            <w:proofErr w:type="spellStart"/>
            <w:r w:rsidRPr="00725157">
              <w:rPr>
                <w:rFonts w:ascii="Calibri" w:hAnsi="Calibri"/>
                <w:color w:val="000000"/>
              </w:rPr>
              <w:t>Pixma</w:t>
            </w:r>
            <w:proofErr w:type="spellEnd"/>
            <w:r w:rsidRPr="00725157">
              <w:rPr>
                <w:rFonts w:ascii="Calibri" w:hAnsi="Calibri"/>
                <w:color w:val="000000"/>
              </w:rPr>
              <w:t xml:space="preserve"> TS705 komplet (PGBK,BK,M,Y,C), min. poj. 23,6 ml</w:t>
            </w:r>
          </w:p>
        </w:tc>
        <w:tc>
          <w:tcPr>
            <w:tcW w:w="4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17463" w:rsidRPr="00725157" w:rsidRDefault="00017463" w:rsidP="00512303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 w:rsidRPr="00725157">
              <w:rPr>
                <w:rFonts w:ascii="Calibri" w:hAnsi="Calibri"/>
                <w:color w:val="000000"/>
              </w:rPr>
              <w:t>kpl</w:t>
            </w:r>
            <w:proofErr w:type="spellEnd"/>
            <w:r w:rsidRPr="00725157">
              <w:rPr>
                <w:rFonts w:ascii="Calibri" w:hAnsi="Calibri"/>
                <w:color w:val="000000"/>
              </w:rPr>
              <w:t>.</w:t>
            </w:r>
          </w:p>
        </w:tc>
        <w:tc>
          <w:tcPr>
            <w:tcW w:w="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17463" w:rsidRPr="00725157" w:rsidRDefault="00017463" w:rsidP="00512303">
            <w:pPr>
              <w:jc w:val="center"/>
              <w:rPr>
                <w:rFonts w:ascii="Calibri" w:hAnsi="Calibri"/>
                <w:color w:val="000000"/>
              </w:rPr>
            </w:pPr>
            <w:r w:rsidRPr="00725157">
              <w:rPr>
                <w:rFonts w:ascii="Calibri" w:hAnsi="Calibri"/>
                <w:color w:val="000000"/>
              </w:rPr>
              <w:t>3</w:t>
            </w:r>
          </w:p>
        </w:tc>
      </w:tr>
    </w:tbl>
    <w:p w:rsidR="00017463" w:rsidRDefault="00017463" w:rsidP="00017463">
      <w:pPr>
        <w:ind w:firstLine="708"/>
        <w:jc w:val="both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Do urządzenia Canon </w:t>
      </w:r>
      <w:proofErr w:type="spellStart"/>
      <w:r>
        <w:rPr>
          <w:rFonts w:ascii="Tahoma" w:hAnsi="Tahoma"/>
          <w:sz w:val="22"/>
          <w:szCs w:val="22"/>
        </w:rPr>
        <w:t>Pixma</w:t>
      </w:r>
      <w:proofErr w:type="spellEnd"/>
      <w:r>
        <w:rPr>
          <w:rFonts w:ascii="Tahoma" w:hAnsi="Tahoma"/>
          <w:sz w:val="22"/>
          <w:szCs w:val="22"/>
        </w:rPr>
        <w:t xml:space="preserve"> dedykowane są następujące tusze:</w:t>
      </w:r>
    </w:p>
    <w:p w:rsidR="00017463" w:rsidRDefault="00017463" w:rsidP="00017463">
      <w:pPr>
        <w:ind w:firstLine="708"/>
        <w:jc w:val="both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- zestaw zawierający tusze </w:t>
      </w:r>
      <w:r w:rsidRPr="00CE3CCE">
        <w:rPr>
          <w:rFonts w:ascii="Tahoma" w:hAnsi="Tahoma"/>
          <w:sz w:val="22"/>
          <w:szCs w:val="22"/>
        </w:rPr>
        <w:t xml:space="preserve">PGI-580BK (11,2 ml) oraz CLI-581 w kolorach </w:t>
      </w:r>
      <w:proofErr w:type="spellStart"/>
      <w:r w:rsidRPr="00CE3CCE">
        <w:rPr>
          <w:rFonts w:ascii="Tahoma" w:hAnsi="Tahoma"/>
          <w:sz w:val="22"/>
          <w:szCs w:val="22"/>
        </w:rPr>
        <w:t>black</w:t>
      </w:r>
      <w:proofErr w:type="spellEnd"/>
      <w:r w:rsidRPr="00CE3CCE">
        <w:rPr>
          <w:rFonts w:ascii="Tahoma" w:hAnsi="Tahoma"/>
          <w:sz w:val="22"/>
          <w:szCs w:val="22"/>
        </w:rPr>
        <w:t xml:space="preserve">, </w:t>
      </w:r>
      <w:proofErr w:type="spellStart"/>
      <w:r w:rsidRPr="00CE3CCE">
        <w:rPr>
          <w:rFonts w:ascii="Tahoma" w:hAnsi="Tahoma"/>
          <w:sz w:val="22"/>
          <w:szCs w:val="22"/>
        </w:rPr>
        <w:t>cyan</w:t>
      </w:r>
      <w:proofErr w:type="spellEnd"/>
      <w:r w:rsidRPr="00CE3CCE">
        <w:rPr>
          <w:rFonts w:ascii="Tahoma" w:hAnsi="Tahoma"/>
          <w:sz w:val="22"/>
          <w:szCs w:val="22"/>
        </w:rPr>
        <w:t xml:space="preserve">, </w:t>
      </w:r>
      <w:proofErr w:type="spellStart"/>
      <w:r w:rsidRPr="00CE3CCE">
        <w:rPr>
          <w:rFonts w:ascii="Tahoma" w:hAnsi="Tahoma"/>
          <w:sz w:val="22"/>
          <w:szCs w:val="22"/>
        </w:rPr>
        <w:t>magenta</w:t>
      </w:r>
      <w:proofErr w:type="spellEnd"/>
      <w:r w:rsidRPr="00CE3CCE">
        <w:rPr>
          <w:rFonts w:ascii="Tahoma" w:hAnsi="Tahoma"/>
          <w:sz w:val="22"/>
          <w:szCs w:val="22"/>
        </w:rPr>
        <w:t xml:space="preserve">, </w:t>
      </w:r>
      <w:proofErr w:type="spellStart"/>
      <w:r w:rsidRPr="00CE3CCE">
        <w:rPr>
          <w:rFonts w:ascii="Tahoma" w:hAnsi="Tahoma"/>
          <w:sz w:val="22"/>
          <w:szCs w:val="22"/>
        </w:rPr>
        <w:t>yellow</w:t>
      </w:r>
      <w:proofErr w:type="spellEnd"/>
      <w:r w:rsidRPr="00CE3CCE">
        <w:rPr>
          <w:rFonts w:ascii="Tahoma" w:hAnsi="Tahoma"/>
          <w:sz w:val="22"/>
          <w:szCs w:val="22"/>
        </w:rPr>
        <w:t xml:space="preserve"> (każdy po 5,6ml)</w:t>
      </w:r>
    </w:p>
    <w:p w:rsidR="00017463" w:rsidRDefault="00017463" w:rsidP="00017463">
      <w:pPr>
        <w:ind w:firstLine="708"/>
        <w:jc w:val="both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- kolory XL: </w:t>
      </w:r>
      <w:proofErr w:type="spellStart"/>
      <w:r>
        <w:rPr>
          <w:rFonts w:ascii="Tahoma" w:hAnsi="Tahoma"/>
          <w:sz w:val="22"/>
          <w:szCs w:val="22"/>
        </w:rPr>
        <w:t>black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r w:rsidRPr="003D4A9D">
        <w:rPr>
          <w:rFonts w:ascii="Tahoma" w:hAnsi="Tahoma"/>
          <w:sz w:val="22"/>
          <w:szCs w:val="22"/>
        </w:rPr>
        <w:t xml:space="preserve">(CLI581BKXL), </w:t>
      </w:r>
      <w:proofErr w:type="spellStart"/>
      <w:r w:rsidRPr="003D4A9D">
        <w:rPr>
          <w:rFonts w:ascii="Tahoma" w:hAnsi="Tahoma"/>
          <w:sz w:val="22"/>
          <w:szCs w:val="22"/>
        </w:rPr>
        <w:t>cyan</w:t>
      </w:r>
      <w:proofErr w:type="spellEnd"/>
      <w:r w:rsidRPr="003D4A9D">
        <w:rPr>
          <w:rFonts w:ascii="Tahoma" w:hAnsi="Tahoma"/>
          <w:sz w:val="22"/>
          <w:szCs w:val="22"/>
        </w:rPr>
        <w:t xml:space="preserve"> (CLI581CXL), </w:t>
      </w:r>
      <w:proofErr w:type="spellStart"/>
      <w:r w:rsidRPr="003D4A9D">
        <w:rPr>
          <w:rFonts w:ascii="Tahoma" w:hAnsi="Tahoma"/>
          <w:sz w:val="22"/>
          <w:szCs w:val="22"/>
        </w:rPr>
        <w:t>magenta</w:t>
      </w:r>
      <w:proofErr w:type="spellEnd"/>
      <w:r w:rsidRPr="003D4A9D">
        <w:rPr>
          <w:rFonts w:ascii="Tahoma" w:hAnsi="Tahoma"/>
          <w:sz w:val="22"/>
          <w:szCs w:val="22"/>
        </w:rPr>
        <w:t xml:space="preserve"> (CLI581MXL), </w:t>
      </w:r>
      <w:proofErr w:type="spellStart"/>
      <w:r w:rsidRPr="003D4A9D">
        <w:rPr>
          <w:rFonts w:ascii="Tahoma" w:hAnsi="Tahoma"/>
          <w:sz w:val="22"/>
          <w:szCs w:val="22"/>
        </w:rPr>
        <w:t>yellow</w:t>
      </w:r>
      <w:proofErr w:type="spellEnd"/>
      <w:r w:rsidRPr="003D4A9D">
        <w:rPr>
          <w:rFonts w:ascii="Tahoma" w:hAnsi="Tahoma"/>
          <w:sz w:val="22"/>
          <w:szCs w:val="22"/>
        </w:rPr>
        <w:t xml:space="preserve"> (CLI581YXL) o pojemności 8,3 ml każdy</w:t>
      </w:r>
    </w:p>
    <w:p w:rsidR="00017463" w:rsidRDefault="00017463" w:rsidP="00017463">
      <w:pPr>
        <w:ind w:firstLine="708"/>
        <w:jc w:val="both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- kolory XXL: </w:t>
      </w:r>
      <w:proofErr w:type="spellStart"/>
      <w:r>
        <w:rPr>
          <w:rFonts w:ascii="Tahoma" w:hAnsi="Tahoma"/>
          <w:sz w:val="22"/>
          <w:szCs w:val="22"/>
        </w:rPr>
        <w:t>black</w:t>
      </w:r>
      <w:proofErr w:type="spellEnd"/>
      <w:r>
        <w:rPr>
          <w:rFonts w:ascii="Tahoma" w:hAnsi="Tahoma"/>
          <w:sz w:val="22"/>
          <w:szCs w:val="22"/>
        </w:rPr>
        <w:t xml:space="preserve"> </w:t>
      </w:r>
      <w:r w:rsidRPr="003D4A9D">
        <w:rPr>
          <w:rFonts w:ascii="Tahoma" w:hAnsi="Tahoma"/>
          <w:sz w:val="22"/>
          <w:szCs w:val="22"/>
        </w:rPr>
        <w:t>(CLI581BKX</w:t>
      </w:r>
      <w:r>
        <w:rPr>
          <w:rFonts w:ascii="Tahoma" w:hAnsi="Tahoma"/>
          <w:sz w:val="22"/>
          <w:szCs w:val="22"/>
        </w:rPr>
        <w:t>X</w:t>
      </w:r>
      <w:r w:rsidRPr="003D4A9D">
        <w:rPr>
          <w:rFonts w:ascii="Tahoma" w:hAnsi="Tahoma"/>
          <w:sz w:val="22"/>
          <w:szCs w:val="22"/>
        </w:rPr>
        <w:t xml:space="preserve">L), </w:t>
      </w:r>
      <w:proofErr w:type="spellStart"/>
      <w:r w:rsidRPr="003D4A9D">
        <w:rPr>
          <w:rFonts w:ascii="Tahoma" w:hAnsi="Tahoma"/>
          <w:sz w:val="22"/>
          <w:szCs w:val="22"/>
        </w:rPr>
        <w:t>cyan</w:t>
      </w:r>
      <w:proofErr w:type="spellEnd"/>
      <w:r w:rsidRPr="003D4A9D">
        <w:rPr>
          <w:rFonts w:ascii="Tahoma" w:hAnsi="Tahoma"/>
          <w:sz w:val="22"/>
          <w:szCs w:val="22"/>
        </w:rPr>
        <w:t xml:space="preserve"> (CLI581C</w:t>
      </w:r>
      <w:r>
        <w:rPr>
          <w:rFonts w:ascii="Tahoma" w:hAnsi="Tahoma"/>
          <w:sz w:val="22"/>
          <w:szCs w:val="22"/>
        </w:rPr>
        <w:t>X</w:t>
      </w:r>
      <w:r w:rsidRPr="003D4A9D">
        <w:rPr>
          <w:rFonts w:ascii="Tahoma" w:hAnsi="Tahoma"/>
          <w:sz w:val="22"/>
          <w:szCs w:val="22"/>
        </w:rPr>
        <w:t xml:space="preserve">XL), </w:t>
      </w:r>
      <w:proofErr w:type="spellStart"/>
      <w:r w:rsidRPr="003D4A9D">
        <w:rPr>
          <w:rFonts w:ascii="Tahoma" w:hAnsi="Tahoma"/>
          <w:sz w:val="22"/>
          <w:szCs w:val="22"/>
        </w:rPr>
        <w:t>magenta</w:t>
      </w:r>
      <w:proofErr w:type="spellEnd"/>
      <w:r w:rsidRPr="003D4A9D">
        <w:rPr>
          <w:rFonts w:ascii="Tahoma" w:hAnsi="Tahoma"/>
          <w:sz w:val="22"/>
          <w:szCs w:val="22"/>
        </w:rPr>
        <w:t xml:space="preserve"> (CLI581M</w:t>
      </w:r>
      <w:r>
        <w:rPr>
          <w:rFonts w:ascii="Tahoma" w:hAnsi="Tahoma"/>
          <w:sz w:val="22"/>
          <w:szCs w:val="22"/>
        </w:rPr>
        <w:t>X</w:t>
      </w:r>
      <w:r w:rsidRPr="003D4A9D">
        <w:rPr>
          <w:rFonts w:ascii="Tahoma" w:hAnsi="Tahoma"/>
          <w:sz w:val="22"/>
          <w:szCs w:val="22"/>
        </w:rPr>
        <w:t xml:space="preserve">XL), </w:t>
      </w:r>
      <w:proofErr w:type="spellStart"/>
      <w:r w:rsidRPr="003D4A9D">
        <w:rPr>
          <w:rFonts w:ascii="Tahoma" w:hAnsi="Tahoma"/>
          <w:sz w:val="22"/>
          <w:szCs w:val="22"/>
        </w:rPr>
        <w:t>yellow</w:t>
      </w:r>
      <w:proofErr w:type="spellEnd"/>
      <w:r w:rsidRPr="003D4A9D">
        <w:rPr>
          <w:rFonts w:ascii="Tahoma" w:hAnsi="Tahoma"/>
          <w:sz w:val="22"/>
          <w:szCs w:val="22"/>
        </w:rPr>
        <w:t xml:space="preserve"> (CLI581Y</w:t>
      </w:r>
      <w:r>
        <w:rPr>
          <w:rFonts w:ascii="Tahoma" w:hAnsi="Tahoma"/>
          <w:sz w:val="22"/>
          <w:szCs w:val="22"/>
        </w:rPr>
        <w:t>X</w:t>
      </w:r>
      <w:r w:rsidRPr="003D4A9D">
        <w:rPr>
          <w:rFonts w:ascii="Tahoma" w:hAnsi="Tahoma"/>
          <w:sz w:val="22"/>
          <w:szCs w:val="22"/>
        </w:rPr>
        <w:t>XL</w:t>
      </w:r>
      <w:r>
        <w:rPr>
          <w:rFonts w:ascii="Tahoma" w:hAnsi="Tahoma"/>
          <w:sz w:val="22"/>
          <w:szCs w:val="22"/>
        </w:rPr>
        <w:t xml:space="preserve"> o pojemności 11,7 ml każdy.</w:t>
      </w:r>
    </w:p>
    <w:p w:rsidR="00017463" w:rsidRDefault="00017463" w:rsidP="00017463">
      <w:pPr>
        <w:jc w:val="both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ab/>
        <w:t xml:space="preserve">W związku </w:t>
      </w:r>
      <w:r w:rsidRPr="003D4A9D">
        <w:rPr>
          <w:rFonts w:ascii="Tahoma" w:hAnsi="Tahoma"/>
          <w:sz w:val="22"/>
          <w:szCs w:val="22"/>
        </w:rPr>
        <w:t>z mnogością tuszy dedykowanych do podanego m</w:t>
      </w:r>
      <w:r>
        <w:rPr>
          <w:rFonts w:ascii="Tahoma" w:hAnsi="Tahoma"/>
          <w:sz w:val="22"/>
          <w:szCs w:val="22"/>
        </w:rPr>
        <w:t>odelu urządzenia, bardzo proszę</w:t>
      </w:r>
      <w:r w:rsidRPr="003D4A9D">
        <w:rPr>
          <w:rFonts w:ascii="Tahoma" w:hAnsi="Tahoma"/>
          <w:sz w:val="22"/>
          <w:szCs w:val="22"/>
        </w:rPr>
        <w:t xml:space="preserve"> o jednoznaczne wskazanie której wydajności życzy sobie Zamawiający</w:t>
      </w:r>
      <w:r>
        <w:rPr>
          <w:rFonts w:ascii="Tahoma" w:hAnsi="Tahoma"/>
          <w:sz w:val="22"/>
          <w:szCs w:val="22"/>
        </w:rPr>
        <w:t xml:space="preserve">, aby </w:t>
      </w:r>
      <w:r w:rsidRPr="003D4A9D">
        <w:rPr>
          <w:rFonts w:ascii="Tahoma" w:hAnsi="Tahoma"/>
          <w:sz w:val="22"/>
          <w:szCs w:val="22"/>
        </w:rPr>
        <w:t>uniknąć zaproponowania przez różnych Wykonawców różnych wydajności, a tym samym znaczących różnic w cenie produktu</w:t>
      </w:r>
    </w:p>
    <w:p w:rsidR="00017463" w:rsidRDefault="00017463" w:rsidP="00017463">
      <w:pPr>
        <w:rPr>
          <w:rFonts w:ascii="Tahoma" w:hAnsi="Tahoma"/>
          <w:sz w:val="22"/>
          <w:szCs w:val="22"/>
        </w:rPr>
      </w:pPr>
    </w:p>
    <w:p w:rsidR="00017463" w:rsidRDefault="00017463" w:rsidP="00017463">
      <w:pPr>
        <w:rPr>
          <w:rFonts w:ascii="Tahoma" w:hAnsi="Tahoma"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>Załącznik nr 2 – formularz cenowy, poz. 178</w:t>
      </w:r>
    </w:p>
    <w:tbl>
      <w:tblPr>
        <w:tblW w:w="4880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0"/>
        <w:gridCol w:w="3312"/>
        <w:gridCol w:w="468"/>
        <w:gridCol w:w="440"/>
      </w:tblGrid>
      <w:tr w:rsidR="00017463" w:rsidRPr="00725157" w:rsidTr="00512303">
        <w:trPr>
          <w:trHeight w:val="51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17463" w:rsidRPr="00725157" w:rsidRDefault="00017463" w:rsidP="00512303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725157">
              <w:rPr>
                <w:rFonts w:ascii="Calibri" w:hAnsi="Calibri"/>
                <w:color w:val="000000"/>
                <w:sz w:val="22"/>
                <w:szCs w:val="22"/>
              </w:rPr>
              <w:t>178</w:t>
            </w:r>
          </w:p>
        </w:tc>
        <w:tc>
          <w:tcPr>
            <w:tcW w:w="3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17463" w:rsidRPr="00725157" w:rsidRDefault="00017463" w:rsidP="00512303">
            <w:pPr>
              <w:rPr>
                <w:rFonts w:ascii="Calibri" w:hAnsi="Calibri"/>
                <w:color w:val="000000"/>
              </w:rPr>
            </w:pPr>
            <w:r w:rsidRPr="00725157">
              <w:rPr>
                <w:rFonts w:ascii="Calibri" w:hAnsi="Calibri"/>
                <w:color w:val="000000"/>
              </w:rPr>
              <w:t>Toner do ksero RICOH FT 4015, czarny, min. wyd. 5500 stron</w:t>
            </w:r>
          </w:p>
        </w:tc>
        <w:tc>
          <w:tcPr>
            <w:tcW w:w="4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17463" w:rsidRPr="00725157" w:rsidRDefault="00017463" w:rsidP="00512303">
            <w:pPr>
              <w:jc w:val="center"/>
              <w:rPr>
                <w:rFonts w:ascii="Calibri" w:hAnsi="Calibri"/>
                <w:color w:val="000000"/>
              </w:rPr>
            </w:pPr>
            <w:r w:rsidRPr="00725157">
              <w:rPr>
                <w:rFonts w:ascii="Calibri" w:hAnsi="Calibri"/>
                <w:color w:val="000000"/>
              </w:rPr>
              <w:t>szt.</w:t>
            </w:r>
          </w:p>
        </w:tc>
        <w:tc>
          <w:tcPr>
            <w:tcW w:w="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17463" w:rsidRPr="00725157" w:rsidRDefault="00017463" w:rsidP="00512303">
            <w:pPr>
              <w:jc w:val="center"/>
              <w:rPr>
                <w:rFonts w:ascii="Calibri" w:hAnsi="Calibri"/>
                <w:color w:val="000000"/>
              </w:rPr>
            </w:pPr>
            <w:r w:rsidRPr="00725157">
              <w:rPr>
                <w:rFonts w:ascii="Calibri" w:hAnsi="Calibri"/>
                <w:color w:val="000000"/>
              </w:rPr>
              <w:t>3</w:t>
            </w:r>
          </w:p>
        </w:tc>
      </w:tr>
    </w:tbl>
    <w:p w:rsidR="00017463" w:rsidRDefault="00017463" w:rsidP="00017463">
      <w:pPr>
        <w:jc w:val="both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ab/>
        <w:t>Toner do podanego urządzenia został wycofany z produkcji i nie jest dostępny w oficjalnym kanale dystrybucyjnym. Bardzo prosimy o weryfikację zapisów oraz wprowadzenie zmian do załącznika.</w:t>
      </w:r>
    </w:p>
    <w:p w:rsidR="00017463" w:rsidRDefault="00017463" w:rsidP="00017463">
      <w:pPr>
        <w:rPr>
          <w:rFonts w:ascii="Tahoma" w:hAnsi="Tahoma"/>
          <w:sz w:val="22"/>
          <w:szCs w:val="22"/>
        </w:rPr>
      </w:pPr>
    </w:p>
    <w:p w:rsidR="00017463" w:rsidRPr="00017463" w:rsidRDefault="00017463" w:rsidP="00017463">
      <w:pPr>
        <w:rPr>
          <w:rFonts w:ascii="Tahoma" w:hAnsi="Tahoma"/>
          <w:sz w:val="22"/>
          <w:szCs w:val="22"/>
        </w:rPr>
      </w:pPr>
      <w:r w:rsidRPr="00017463">
        <w:rPr>
          <w:rFonts w:ascii="Tahoma" w:hAnsi="Tahoma"/>
          <w:sz w:val="22"/>
          <w:szCs w:val="22"/>
        </w:rPr>
        <w:t>Odpowiedź: Zamawiający z</w:t>
      </w:r>
      <w:r w:rsidRPr="00017463">
        <w:rPr>
          <w:rFonts w:ascii="Tahoma" w:hAnsi="Tahoma"/>
          <w:color w:val="000000"/>
          <w:sz w:val="22"/>
          <w:szCs w:val="22"/>
          <w:shd w:val="clear" w:color="auto" w:fill="FFFFFF"/>
        </w:rPr>
        <w:t>mienia</w:t>
      </w:r>
      <w:r w:rsidRPr="00017463">
        <w:rPr>
          <w:rFonts w:ascii="Tahoma" w:hAnsi="Tahoma"/>
          <w:color w:val="000000"/>
          <w:sz w:val="22"/>
          <w:szCs w:val="22"/>
          <w:shd w:val="clear" w:color="auto" w:fill="FFFFFF"/>
        </w:rPr>
        <w:t xml:space="preserve"> treść pozycji 173 (doprecyzowanie wydajności) i usu</w:t>
      </w:r>
      <w:r w:rsidRPr="00017463">
        <w:rPr>
          <w:rFonts w:ascii="Tahoma" w:hAnsi="Tahoma"/>
          <w:color w:val="000000"/>
          <w:sz w:val="22"/>
          <w:szCs w:val="22"/>
          <w:shd w:val="clear" w:color="auto" w:fill="FFFFFF"/>
        </w:rPr>
        <w:t>wa</w:t>
      </w:r>
      <w:r w:rsidRPr="00017463">
        <w:rPr>
          <w:rFonts w:ascii="Tahoma" w:hAnsi="Tahoma"/>
          <w:color w:val="000000"/>
          <w:sz w:val="22"/>
          <w:szCs w:val="22"/>
          <w:shd w:val="clear" w:color="auto" w:fill="FFFFFF"/>
        </w:rPr>
        <w:t xml:space="preserve"> pozycje 178 (brak tonera w oficjalnej dystrybucji).</w:t>
      </w:r>
    </w:p>
    <w:p w:rsidR="00017463" w:rsidRDefault="00017463" w:rsidP="00017463">
      <w:pPr>
        <w:rPr>
          <w:rFonts w:ascii="Tahoma" w:hAnsi="Tahoma"/>
          <w:sz w:val="22"/>
          <w:szCs w:val="22"/>
        </w:rPr>
      </w:pPr>
    </w:p>
    <w:p w:rsidR="00017463" w:rsidRDefault="00017463" w:rsidP="003E75A9">
      <w:pPr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3E75A9" w:rsidRPr="004277D7" w:rsidRDefault="003E75A9" w:rsidP="003E75A9">
      <w:pPr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bookmarkStart w:id="0" w:name="_GoBack"/>
      <w:bookmarkEnd w:id="0"/>
      <w:r w:rsidRPr="004277D7">
        <w:rPr>
          <w:rFonts w:ascii="Century Gothic" w:hAnsi="Century Gothic"/>
          <w:b/>
          <w:bCs/>
          <w:sz w:val="20"/>
          <w:szCs w:val="20"/>
        </w:rPr>
        <w:lastRenderedPageBreak/>
        <w:t>MODYFIKACJA TREŚCI SIWZ</w:t>
      </w:r>
    </w:p>
    <w:p w:rsidR="007F3F84" w:rsidRDefault="003E75A9" w:rsidP="0000196F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  <w:t>D</w:t>
      </w:r>
      <w:r w:rsidRPr="00C35701">
        <w:rPr>
          <w:rFonts w:ascii="Century Gothic" w:hAnsi="Century Gothic"/>
          <w:sz w:val="20"/>
          <w:szCs w:val="20"/>
        </w:rPr>
        <w:t>ziała</w:t>
      </w:r>
      <w:r>
        <w:rPr>
          <w:rFonts w:ascii="Century Gothic" w:hAnsi="Century Gothic"/>
          <w:sz w:val="20"/>
          <w:szCs w:val="20"/>
        </w:rPr>
        <w:t xml:space="preserve">jąc na podstawie art. 38 ust. 4 </w:t>
      </w:r>
      <w:r w:rsidRPr="00C35701">
        <w:rPr>
          <w:rFonts w:ascii="Century Gothic" w:hAnsi="Century Gothic"/>
          <w:sz w:val="20"/>
          <w:szCs w:val="20"/>
        </w:rPr>
        <w:t>ustawy Prawo zam</w:t>
      </w:r>
      <w:r>
        <w:rPr>
          <w:rFonts w:ascii="Century Gothic" w:hAnsi="Century Gothic"/>
          <w:sz w:val="20"/>
          <w:szCs w:val="20"/>
        </w:rPr>
        <w:t>ówień publicznych (Dz. U. z 2019 r. poz. 1843</w:t>
      </w:r>
      <w:r w:rsidRPr="00C35701">
        <w:rPr>
          <w:rFonts w:ascii="Century Gothic" w:hAnsi="Century Gothic"/>
          <w:sz w:val="20"/>
          <w:szCs w:val="20"/>
        </w:rPr>
        <w:t>)</w:t>
      </w:r>
      <w:r w:rsidRPr="00C35701">
        <w:rPr>
          <w:rFonts w:ascii="Century Gothic" w:hAnsi="Century Gothic"/>
          <w:b/>
          <w:sz w:val="20"/>
          <w:szCs w:val="20"/>
        </w:rPr>
        <w:t xml:space="preserve"> Zamawiający dokonuje modyfikacji</w:t>
      </w:r>
      <w:r>
        <w:rPr>
          <w:rFonts w:ascii="Century Gothic" w:hAnsi="Century Gothic"/>
          <w:b/>
          <w:sz w:val="20"/>
          <w:szCs w:val="20"/>
        </w:rPr>
        <w:t xml:space="preserve"> treści</w:t>
      </w:r>
      <w:r w:rsidRPr="00C35701">
        <w:rPr>
          <w:rFonts w:ascii="Century Gothic" w:hAnsi="Century Gothic"/>
          <w:b/>
          <w:sz w:val="20"/>
          <w:szCs w:val="20"/>
        </w:rPr>
        <w:t xml:space="preserve"> SIWZ w z</w:t>
      </w:r>
      <w:r>
        <w:rPr>
          <w:rFonts w:ascii="Century Gothic" w:hAnsi="Century Gothic"/>
          <w:b/>
          <w:sz w:val="20"/>
          <w:szCs w:val="20"/>
        </w:rPr>
        <w:t>akresie opisu przedmiotu zamówienia w formularzu cenowym.</w:t>
      </w:r>
    </w:p>
    <w:p w:rsidR="003E75A9" w:rsidRDefault="003E75A9" w:rsidP="0000196F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Zmodyfikowana treść formularz</w:t>
      </w:r>
      <w:r w:rsidR="0000196F">
        <w:rPr>
          <w:rFonts w:ascii="Century Gothic" w:hAnsi="Century Gothic"/>
          <w:b/>
          <w:sz w:val="20"/>
          <w:szCs w:val="20"/>
        </w:rPr>
        <w:t>a</w:t>
      </w:r>
      <w:r>
        <w:rPr>
          <w:rFonts w:ascii="Century Gothic" w:hAnsi="Century Gothic"/>
          <w:b/>
          <w:sz w:val="20"/>
          <w:szCs w:val="20"/>
        </w:rPr>
        <w:t xml:space="preserve"> cenow</w:t>
      </w:r>
      <w:r w:rsidR="0000196F">
        <w:rPr>
          <w:rFonts w:ascii="Century Gothic" w:hAnsi="Century Gothic"/>
          <w:b/>
          <w:sz w:val="20"/>
          <w:szCs w:val="20"/>
        </w:rPr>
        <w:t>ego</w:t>
      </w:r>
      <w:r>
        <w:rPr>
          <w:rFonts w:ascii="Century Gothic" w:hAnsi="Century Gothic"/>
          <w:b/>
          <w:sz w:val="20"/>
          <w:szCs w:val="20"/>
        </w:rPr>
        <w:t xml:space="preserve"> stanowi załącznik do niniejszego pisma.</w:t>
      </w:r>
    </w:p>
    <w:p w:rsidR="003E75A9" w:rsidRDefault="003E75A9" w:rsidP="003E75A9">
      <w:pPr>
        <w:jc w:val="right"/>
        <w:rPr>
          <w:rFonts w:ascii="Century Gothic" w:hAnsi="Century Gothic"/>
          <w:b/>
          <w:sz w:val="20"/>
          <w:szCs w:val="20"/>
        </w:rPr>
      </w:pPr>
    </w:p>
    <w:p w:rsidR="003E75A9" w:rsidRDefault="003E75A9" w:rsidP="003E75A9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 xml:space="preserve">Kanclerz UKW </w:t>
      </w:r>
    </w:p>
    <w:p w:rsidR="0000196F" w:rsidRDefault="0000196F" w:rsidP="00C578AB">
      <w:pPr>
        <w:jc w:val="right"/>
        <w:rPr>
          <w:rFonts w:ascii="Century Gothic" w:hAnsi="Century Gothic"/>
          <w:sz w:val="20"/>
          <w:szCs w:val="20"/>
        </w:rPr>
      </w:pPr>
    </w:p>
    <w:p w:rsidR="00C578AB" w:rsidRPr="00C578AB" w:rsidRDefault="00C578AB" w:rsidP="00C578AB">
      <w:pPr>
        <w:jc w:val="right"/>
        <w:rPr>
          <w:rFonts w:ascii="Century Gothic" w:hAnsi="Century Gothic"/>
          <w:sz w:val="20"/>
          <w:szCs w:val="20"/>
        </w:rPr>
      </w:pPr>
      <w:r w:rsidRPr="00C578AB">
        <w:rPr>
          <w:rFonts w:ascii="Century Gothic" w:hAnsi="Century Gothic"/>
          <w:sz w:val="20"/>
          <w:szCs w:val="20"/>
        </w:rPr>
        <w:t>mgr Renata Malak</w:t>
      </w:r>
    </w:p>
    <w:sectPr w:rsidR="00C578AB" w:rsidRPr="00C578AB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196F"/>
    <w:rsid w:val="00013F79"/>
    <w:rsid w:val="00017463"/>
    <w:rsid w:val="0004127B"/>
    <w:rsid w:val="00060F5C"/>
    <w:rsid w:val="000970AB"/>
    <w:rsid w:val="000A15DC"/>
    <w:rsid w:val="000B0F15"/>
    <w:rsid w:val="000F107A"/>
    <w:rsid w:val="00102239"/>
    <w:rsid w:val="001428A6"/>
    <w:rsid w:val="0014544F"/>
    <w:rsid w:val="00151DA4"/>
    <w:rsid w:val="001A5687"/>
    <w:rsid w:val="001C0AA1"/>
    <w:rsid w:val="002672B8"/>
    <w:rsid w:val="00272E23"/>
    <w:rsid w:val="00275E0B"/>
    <w:rsid w:val="00322E3F"/>
    <w:rsid w:val="00333FC9"/>
    <w:rsid w:val="00345DFE"/>
    <w:rsid w:val="003549D0"/>
    <w:rsid w:val="003572F8"/>
    <w:rsid w:val="00371778"/>
    <w:rsid w:val="00386A58"/>
    <w:rsid w:val="003E75A9"/>
    <w:rsid w:val="00406582"/>
    <w:rsid w:val="004277D7"/>
    <w:rsid w:val="0046158D"/>
    <w:rsid w:val="004674A9"/>
    <w:rsid w:val="00496D69"/>
    <w:rsid w:val="004B0EFE"/>
    <w:rsid w:val="005113BC"/>
    <w:rsid w:val="0052178C"/>
    <w:rsid w:val="00572C92"/>
    <w:rsid w:val="005B45A6"/>
    <w:rsid w:val="005C4A6A"/>
    <w:rsid w:val="00610D83"/>
    <w:rsid w:val="0065201E"/>
    <w:rsid w:val="00670D31"/>
    <w:rsid w:val="00672A83"/>
    <w:rsid w:val="00684A40"/>
    <w:rsid w:val="006B4BF7"/>
    <w:rsid w:val="006D03A0"/>
    <w:rsid w:val="006E59CD"/>
    <w:rsid w:val="006F6CF3"/>
    <w:rsid w:val="006F7EF5"/>
    <w:rsid w:val="007103E1"/>
    <w:rsid w:val="00714653"/>
    <w:rsid w:val="00722258"/>
    <w:rsid w:val="0074564E"/>
    <w:rsid w:val="00782FA7"/>
    <w:rsid w:val="0079075E"/>
    <w:rsid w:val="007F3F84"/>
    <w:rsid w:val="00804737"/>
    <w:rsid w:val="00817CDC"/>
    <w:rsid w:val="008469D2"/>
    <w:rsid w:val="00856722"/>
    <w:rsid w:val="00864443"/>
    <w:rsid w:val="00883E14"/>
    <w:rsid w:val="008D5C17"/>
    <w:rsid w:val="00914EF4"/>
    <w:rsid w:val="00916449"/>
    <w:rsid w:val="00942382"/>
    <w:rsid w:val="00952DB2"/>
    <w:rsid w:val="0096272B"/>
    <w:rsid w:val="009B0023"/>
    <w:rsid w:val="009B48D2"/>
    <w:rsid w:val="009C0891"/>
    <w:rsid w:val="009E6F9D"/>
    <w:rsid w:val="009F421C"/>
    <w:rsid w:val="00A70291"/>
    <w:rsid w:val="00A8431A"/>
    <w:rsid w:val="00A85419"/>
    <w:rsid w:val="00A8611A"/>
    <w:rsid w:val="00A96776"/>
    <w:rsid w:val="00AA59AA"/>
    <w:rsid w:val="00AD752D"/>
    <w:rsid w:val="00B12391"/>
    <w:rsid w:val="00BA4A4D"/>
    <w:rsid w:val="00BB23AC"/>
    <w:rsid w:val="00BC2F66"/>
    <w:rsid w:val="00BC37B5"/>
    <w:rsid w:val="00BD7E2A"/>
    <w:rsid w:val="00C021D8"/>
    <w:rsid w:val="00C17C66"/>
    <w:rsid w:val="00C27C17"/>
    <w:rsid w:val="00C578AB"/>
    <w:rsid w:val="00C70E31"/>
    <w:rsid w:val="00D05A52"/>
    <w:rsid w:val="00D45CBF"/>
    <w:rsid w:val="00DA2B54"/>
    <w:rsid w:val="00DA401D"/>
    <w:rsid w:val="00DB5DA1"/>
    <w:rsid w:val="00DF571C"/>
    <w:rsid w:val="00E22856"/>
    <w:rsid w:val="00E4060F"/>
    <w:rsid w:val="00EB06D1"/>
    <w:rsid w:val="00EB27BC"/>
    <w:rsid w:val="00EB6A08"/>
    <w:rsid w:val="00EE081A"/>
    <w:rsid w:val="00F04CBF"/>
    <w:rsid w:val="00F45082"/>
    <w:rsid w:val="00F66818"/>
    <w:rsid w:val="00F7473D"/>
    <w:rsid w:val="00F9409E"/>
    <w:rsid w:val="00FA3B36"/>
    <w:rsid w:val="00FA6E50"/>
    <w:rsid w:val="00FA7E22"/>
    <w:rsid w:val="00FC0391"/>
    <w:rsid w:val="00FE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8408A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  <w:style w:type="character" w:styleId="Pogrubienie">
    <w:name w:val="Strong"/>
    <w:basedOn w:val="Domylnaczcionkaakapitu"/>
    <w:uiPriority w:val="22"/>
    <w:qFormat/>
    <w:rsid w:val="00F450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2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334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2020-05-04T08:06:00Z</cp:lastPrinted>
  <dcterms:created xsi:type="dcterms:W3CDTF">2020-05-04T07:58:00Z</dcterms:created>
  <dcterms:modified xsi:type="dcterms:W3CDTF">2020-05-04T08:09:00Z</dcterms:modified>
</cp:coreProperties>
</file>