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D98729" w14:textId="57F80A2C" w:rsidR="00FF68E5" w:rsidRDefault="00FF68E5" w:rsidP="00BA7FAB">
      <w:pPr>
        <w:jc w:val="center"/>
      </w:pPr>
    </w:p>
    <w:p w14:paraId="0222F475" w14:textId="77777777" w:rsidR="00BA7FAB" w:rsidRPr="00B35CBA" w:rsidRDefault="001B547B" w:rsidP="00BA7FAB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00F91E0" wp14:editId="705BE796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11430" r="10160" b="1016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532440" id="Rectangle 5" o:spid="_x0000_s1026" style="position:absolute;margin-left:0;margin-top:13.9pt;width:111.3pt;height:6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58752" behindDoc="0" locked="0" layoutInCell="1" allowOverlap="1" wp14:anchorId="10D05296" wp14:editId="22FCF905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6" name="Obraz 6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FAB" w:rsidRPr="00B35CBA">
        <w:br/>
      </w:r>
      <w:r w:rsidR="00BA7FAB" w:rsidRPr="00B35CBA">
        <w:rPr>
          <w:b/>
          <w:bCs/>
        </w:rPr>
        <w:t>UNIWERSYTET KAZIMIERZA WIELKIEGO</w:t>
      </w:r>
    </w:p>
    <w:p w14:paraId="1208E7B3" w14:textId="77777777" w:rsidR="00BA7FAB" w:rsidRPr="00B35CBA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14:paraId="7AAD8489" w14:textId="77777777" w:rsidR="00BA7FAB" w:rsidRPr="00B35CBA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14:paraId="6DC269B0" w14:textId="77777777" w:rsidR="00BA7FAB" w:rsidRPr="00B35CBA" w:rsidRDefault="00BA7FAB" w:rsidP="00BA7FAB">
      <w:pPr>
        <w:jc w:val="center"/>
      </w:pPr>
      <w:r w:rsidRPr="00B35CBA">
        <w:t>NIP 5542647568 REGON 340057695</w:t>
      </w:r>
    </w:p>
    <w:p w14:paraId="565D70C2" w14:textId="77777777" w:rsidR="00BA7FAB" w:rsidRPr="00B35CBA" w:rsidRDefault="00BA7FAB" w:rsidP="00BA7FAB">
      <w:pPr>
        <w:jc w:val="center"/>
      </w:pPr>
      <w:r w:rsidRPr="00B35CBA">
        <w:t>www.ukw.edu.pl</w:t>
      </w:r>
    </w:p>
    <w:p w14:paraId="59BBAB00" w14:textId="77777777"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14:paraId="0F9C07C1" w14:textId="77777777"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14:paraId="6FE2280A" w14:textId="32FDDDF3" w:rsidR="00691619" w:rsidRPr="0046656A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98611E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D76C77">
        <w:rPr>
          <w:rFonts w:ascii="Century Gothic" w:hAnsi="Century Gothic" w:cs="Century Gothic"/>
          <w:b/>
          <w:bCs/>
          <w:sz w:val="20"/>
          <w:szCs w:val="20"/>
        </w:rPr>
        <w:t>U-5</w:t>
      </w:r>
      <w:r w:rsidR="008806E3">
        <w:rPr>
          <w:rFonts w:ascii="Century Gothic" w:hAnsi="Century Gothic" w:cs="Century Gothic"/>
          <w:b/>
          <w:bCs/>
          <w:sz w:val="20"/>
          <w:szCs w:val="20"/>
        </w:rPr>
        <w:t>5</w:t>
      </w:r>
      <w:r w:rsidR="00691619" w:rsidRPr="0098611E">
        <w:rPr>
          <w:rFonts w:ascii="Century Gothic" w:hAnsi="Century Gothic" w:cs="Century Gothic"/>
          <w:b/>
          <w:bCs/>
          <w:sz w:val="20"/>
          <w:szCs w:val="20"/>
        </w:rPr>
        <w:t>/20</w:t>
      </w:r>
      <w:r w:rsidR="008806E3">
        <w:rPr>
          <w:rFonts w:ascii="Century Gothic" w:hAnsi="Century Gothic" w:cs="Century Gothic"/>
          <w:b/>
          <w:bCs/>
          <w:sz w:val="20"/>
          <w:szCs w:val="20"/>
        </w:rPr>
        <w:t>20</w:t>
      </w:r>
      <w:r w:rsidR="00691619" w:rsidRPr="0098611E">
        <w:rPr>
          <w:rFonts w:ascii="Century Gothic" w:hAnsi="Century Gothic" w:cs="Century Gothic"/>
          <w:color w:val="FF0000"/>
          <w:sz w:val="20"/>
          <w:szCs w:val="20"/>
        </w:rPr>
        <w:tab/>
      </w:r>
      <w:r w:rsidR="00F465D6" w:rsidRPr="0046656A">
        <w:rPr>
          <w:rFonts w:ascii="Century Gothic" w:hAnsi="Century Gothic" w:cs="Century Gothic"/>
          <w:sz w:val="20"/>
          <w:szCs w:val="20"/>
        </w:rPr>
        <w:t xml:space="preserve">Bydgoszcz, </w:t>
      </w:r>
      <w:r w:rsidR="008806E3">
        <w:rPr>
          <w:rFonts w:ascii="Century Gothic" w:hAnsi="Century Gothic" w:cs="Century Gothic"/>
          <w:sz w:val="20"/>
          <w:szCs w:val="20"/>
        </w:rPr>
        <w:t>0</w:t>
      </w:r>
      <w:r w:rsidR="002679C4">
        <w:rPr>
          <w:rFonts w:ascii="Century Gothic" w:hAnsi="Century Gothic" w:cs="Century Gothic"/>
          <w:sz w:val="20"/>
          <w:szCs w:val="20"/>
        </w:rPr>
        <w:t>2</w:t>
      </w:r>
      <w:bookmarkStart w:id="0" w:name="_GoBack"/>
      <w:bookmarkEnd w:id="0"/>
      <w:r w:rsidR="007751A8">
        <w:rPr>
          <w:rFonts w:ascii="Century Gothic" w:hAnsi="Century Gothic" w:cs="Century Gothic"/>
          <w:sz w:val="20"/>
          <w:szCs w:val="20"/>
        </w:rPr>
        <w:t>.0</w:t>
      </w:r>
      <w:r w:rsidR="008806E3">
        <w:rPr>
          <w:rFonts w:ascii="Century Gothic" w:hAnsi="Century Gothic" w:cs="Century Gothic"/>
          <w:sz w:val="20"/>
          <w:szCs w:val="20"/>
        </w:rPr>
        <w:t>6.2020</w:t>
      </w:r>
      <w:r w:rsidR="00691619" w:rsidRPr="0046656A">
        <w:rPr>
          <w:rFonts w:ascii="Century Gothic" w:hAnsi="Century Gothic" w:cs="Century Gothic"/>
          <w:sz w:val="20"/>
          <w:szCs w:val="20"/>
        </w:rPr>
        <w:t>r.</w:t>
      </w:r>
    </w:p>
    <w:p w14:paraId="5226F8EC" w14:textId="77777777" w:rsidR="00691619" w:rsidRPr="0046656A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14:paraId="3C286827" w14:textId="77777777"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14:paraId="753061A7" w14:textId="77777777"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sz w:val="20"/>
          <w:szCs w:val="20"/>
        </w:rPr>
        <w:t>Do wszystkich Wykonawców</w:t>
      </w:r>
    </w:p>
    <w:p w14:paraId="5C1F3A6E" w14:textId="77777777" w:rsidR="00691619" w:rsidRPr="0098611E" w:rsidRDefault="0069161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14:paraId="55D0C56B" w14:textId="46FFE342" w:rsidR="00D76C77" w:rsidRPr="00D76C77" w:rsidRDefault="007B0DE4" w:rsidP="00D76C77">
      <w:pPr>
        <w:spacing w:line="360" w:lineRule="auto"/>
        <w:jc w:val="center"/>
        <w:rPr>
          <w:rFonts w:ascii="Century Gothic" w:hAnsi="Century Gothic"/>
          <w:b/>
          <w:sz w:val="20"/>
          <w:szCs w:val="20"/>
        </w:rPr>
      </w:pPr>
      <w:r w:rsidRPr="00D76C77">
        <w:rPr>
          <w:rFonts w:ascii="Century Gothic" w:hAnsi="Century Gothic"/>
          <w:b/>
          <w:sz w:val="20"/>
          <w:szCs w:val="20"/>
        </w:rPr>
        <w:t>Dotyczy:</w:t>
      </w:r>
      <w:r w:rsidRPr="00D76C77">
        <w:rPr>
          <w:rFonts w:ascii="Century Gothic" w:hAnsi="Century Gothic"/>
          <w:b/>
          <w:sz w:val="20"/>
          <w:szCs w:val="20"/>
        </w:rPr>
        <w:tab/>
      </w:r>
      <w:r w:rsidRPr="00D76C77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nieograniczonego </w:t>
      </w:r>
      <w:r w:rsidR="00D76C77" w:rsidRPr="00D76C77">
        <w:rPr>
          <w:rFonts w:ascii="Century Gothic" w:hAnsi="Century Gothic"/>
          <w:sz w:val="20"/>
          <w:szCs w:val="20"/>
        </w:rPr>
        <w:t>pn</w:t>
      </w:r>
      <w:r w:rsidRPr="00D76C77">
        <w:rPr>
          <w:rFonts w:ascii="Century Gothic" w:hAnsi="Century Gothic"/>
          <w:sz w:val="20"/>
          <w:szCs w:val="20"/>
        </w:rPr>
        <w:t xml:space="preserve"> </w:t>
      </w:r>
      <w:r w:rsidR="00D76C77" w:rsidRPr="00D76C77">
        <w:rPr>
          <w:rFonts w:ascii="Century Gothic" w:hAnsi="Century Gothic"/>
          <w:b/>
          <w:bCs/>
          <w:sz w:val="20"/>
          <w:szCs w:val="20"/>
        </w:rPr>
        <w:t xml:space="preserve">Usługa </w:t>
      </w:r>
      <w:r w:rsidR="00D76C77" w:rsidRPr="00D76C77">
        <w:rPr>
          <w:rFonts w:ascii="Century Gothic" w:hAnsi="Century Gothic"/>
          <w:b/>
          <w:sz w:val="20"/>
          <w:szCs w:val="20"/>
        </w:rPr>
        <w:t>polegająca na opiece serwisowej dla Rozwiązania indywidualnego (systemu informatycznego SIMPLE.ERP), eksploatowanego przez Uniwersytet Kazimierza Wielkiego w Bydgoszczy, w tym udostępnianiu Zamawiającemu przez Wykonawcę nowych wersji Oprogramowania.</w:t>
      </w:r>
    </w:p>
    <w:p w14:paraId="4353B74C" w14:textId="77777777" w:rsidR="009F21F2" w:rsidRPr="0098611E" w:rsidRDefault="009F21F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14:paraId="2B56F283" w14:textId="79D9073C" w:rsidR="006F4141" w:rsidRPr="009A13A6" w:rsidRDefault="00185C0F" w:rsidP="00D76C77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  <w:r w:rsidRPr="0098611E">
        <w:rPr>
          <w:rFonts w:ascii="Century Gothic" w:hAnsi="Century Gothic"/>
          <w:b/>
          <w:sz w:val="24"/>
          <w:szCs w:val="24"/>
        </w:rPr>
        <w:t>ZAWIADOMIENIE</w:t>
      </w:r>
      <w:r w:rsidR="004C0C70">
        <w:rPr>
          <w:rFonts w:ascii="Century Gothic" w:hAnsi="Century Gothic"/>
          <w:b/>
          <w:sz w:val="24"/>
          <w:szCs w:val="24"/>
        </w:rPr>
        <w:t xml:space="preserve"> </w:t>
      </w:r>
      <w:r w:rsidR="001F48A0" w:rsidRPr="00F35E4E">
        <w:rPr>
          <w:rFonts w:ascii="Century Gothic" w:hAnsi="Century Gothic"/>
          <w:b/>
          <w:sz w:val="24"/>
          <w:szCs w:val="24"/>
        </w:rPr>
        <w:t xml:space="preserve">O </w:t>
      </w:r>
      <w:r w:rsidR="008F1105" w:rsidRPr="00F41513">
        <w:rPr>
          <w:rFonts w:ascii="Century Gothic" w:hAnsi="Century Gothic"/>
          <w:b/>
          <w:sz w:val="24"/>
          <w:szCs w:val="24"/>
        </w:rPr>
        <w:t xml:space="preserve"> </w:t>
      </w:r>
      <w:r w:rsidR="00F35E4E" w:rsidRPr="004F2150">
        <w:rPr>
          <w:rFonts w:ascii="Century Gothic" w:hAnsi="Century Gothic"/>
          <w:b/>
          <w:sz w:val="24"/>
          <w:szCs w:val="24"/>
        </w:rPr>
        <w:t>WYBORZE OFERTY NAJKORZYSTNIEJSZEJ</w:t>
      </w:r>
      <w:r w:rsidR="00F35E4E" w:rsidRPr="004F2150">
        <w:rPr>
          <w:rFonts w:ascii="Century Gothic" w:hAnsi="Century Gothic"/>
          <w:sz w:val="24"/>
          <w:szCs w:val="24"/>
        </w:rPr>
        <w:t xml:space="preserve"> </w:t>
      </w:r>
    </w:p>
    <w:p w14:paraId="41A2437D" w14:textId="77777777" w:rsidR="006F4141" w:rsidRPr="00F41513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14:paraId="0903D939" w14:textId="77777777" w:rsidR="007C0560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F41513">
        <w:rPr>
          <w:rFonts w:ascii="Century Gothic" w:hAnsi="Century Gothic"/>
          <w:sz w:val="20"/>
        </w:rPr>
        <w:t>ustawy Prawo zamówień publicznych.</w:t>
      </w:r>
    </w:p>
    <w:p w14:paraId="11D76FD1" w14:textId="77777777" w:rsidR="004E0A30" w:rsidRPr="004E0A30" w:rsidRDefault="004E0A30" w:rsidP="001F48A0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14:paraId="10E956D5" w14:textId="77777777" w:rsidR="00F35E4E" w:rsidRPr="00D76C77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</w:rPr>
        <w:t xml:space="preserve">Zamawiający informuje, iż w postępowaniu o udzielenie zamówienia publicznego prowadzonym w trybie przetargu nieograniczonego, na podstawie art. 91 ust. 1 ustawy </w:t>
      </w:r>
      <w:r w:rsidRPr="00D76C77">
        <w:rPr>
          <w:rFonts w:ascii="Century Gothic" w:hAnsi="Century Gothic"/>
          <w:sz w:val="20"/>
        </w:rPr>
        <w:t>Prawo zamówień publicznych, dokonał wyboru najkorzystniejszej oferty, jaką jest:</w:t>
      </w:r>
    </w:p>
    <w:p w14:paraId="62B4DBCE" w14:textId="77777777" w:rsidR="00F35E4E" w:rsidRPr="00D76C77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14:paraId="4F61510A" w14:textId="65167719" w:rsidR="00DD0C71" w:rsidRPr="00D76C77" w:rsidRDefault="00944D74" w:rsidP="00D76C77">
      <w:pPr>
        <w:rPr>
          <w:rFonts w:ascii="Century Gothic" w:hAnsi="Century Gothic"/>
          <w:b/>
          <w:sz w:val="20"/>
          <w:szCs w:val="20"/>
        </w:rPr>
      </w:pPr>
      <w:r w:rsidRPr="00D76C77">
        <w:rPr>
          <w:rFonts w:ascii="Century Gothic" w:hAnsi="Century Gothic"/>
          <w:b/>
          <w:sz w:val="20"/>
          <w:szCs w:val="20"/>
        </w:rPr>
        <w:t xml:space="preserve">oferta nr </w:t>
      </w:r>
      <w:r w:rsidR="00D76C77" w:rsidRPr="00D76C77">
        <w:rPr>
          <w:rFonts w:ascii="Century Gothic" w:hAnsi="Century Gothic"/>
          <w:b/>
          <w:sz w:val="20"/>
          <w:szCs w:val="20"/>
        </w:rPr>
        <w:t>1</w:t>
      </w:r>
      <w:r w:rsidR="00732317" w:rsidRPr="00D76C77">
        <w:rPr>
          <w:rFonts w:ascii="Century Gothic" w:hAnsi="Century Gothic"/>
          <w:b/>
          <w:sz w:val="20"/>
          <w:szCs w:val="20"/>
        </w:rPr>
        <w:t xml:space="preserve"> </w:t>
      </w:r>
      <w:r w:rsidR="00D76C77" w:rsidRPr="00D76C77">
        <w:rPr>
          <w:rFonts w:ascii="Century Gothic" w:hAnsi="Century Gothic"/>
          <w:b/>
          <w:sz w:val="20"/>
          <w:szCs w:val="20"/>
        </w:rPr>
        <w:t xml:space="preserve">SIMPLE S.A. </w:t>
      </w:r>
      <w:r w:rsidR="00D76C77">
        <w:rPr>
          <w:rFonts w:ascii="Century Gothic" w:hAnsi="Century Gothic"/>
          <w:b/>
          <w:sz w:val="20"/>
          <w:szCs w:val="20"/>
        </w:rPr>
        <w:t xml:space="preserve">, </w:t>
      </w:r>
      <w:r w:rsidR="00D76C77" w:rsidRPr="00D76C77">
        <w:rPr>
          <w:rFonts w:ascii="Century Gothic" w:hAnsi="Century Gothic"/>
          <w:b/>
          <w:sz w:val="20"/>
          <w:szCs w:val="20"/>
        </w:rPr>
        <w:t xml:space="preserve">UL. BRONISŁAWA CZECHA 49/51 </w:t>
      </w:r>
      <w:r w:rsidR="00D76C77">
        <w:rPr>
          <w:rFonts w:ascii="Century Gothic" w:hAnsi="Century Gothic"/>
          <w:b/>
          <w:sz w:val="20"/>
          <w:szCs w:val="20"/>
        </w:rPr>
        <w:t xml:space="preserve">, </w:t>
      </w:r>
      <w:r w:rsidR="00D76C77" w:rsidRPr="00D76C77">
        <w:rPr>
          <w:rFonts w:ascii="Century Gothic" w:hAnsi="Century Gothic"/>
          <w:b/>
          <w:sz w:val="20"/>
          <w:szCs w:val="20"/>
        </w:rPr>
        <w:t xml:space="preserve"> 04-555 WARSZAWA</w:t>
      </w:r>
    </w:p>
    <w:p w14:paraId="11E9FFF1" w14:textId="77777777" w:rsidR="00D76C77" w:rsidRDefault="00D76C77" w:rsidP="00D76C77">
      <w:pPr>
        <w:pStyle w:val="normaltableau"/>
        <w:spacing w:before="0" w:after="0" w:line="288" w:lineRule="auto"/>
        <w:rPr>
          <w:rFonts w:ascii="Century Gothic" w:hAnsi="Century Gothic"/>
          <w:b/>
          <w:sz w:val="20"/>
          <w:u w:val="single"/>
        </w:rPr>
      </w:pPr>
    </w:p>
    <w:p w14:paraId="231E9586" w14:textId="730B41B2" w:rsidR="00D76C77" w:rsidRPr="008806E3" w:rsidRDefault="00F35E4E" w:rsidP="00D76C77">
      <w:pPr>
        <w:pStyle w:val="normaltableau"/>
        <w:spacing w:before="0" w:after="0" w:line="288" w:lineRule="auto"/>
        <w:rPr>
          <w:rFonts w:ascii="Century Gothic" w:hAnsi="Century Gothic" w:cstheme="minorHAnsi"/>
          <w:sz w:val="20"/>
          <w:szCs w:val="20"/>
          <w:lang w:val="pl-PL"/>
        </w:rPr>
      </w:pPr>
      <w:r w:rsidRPr="008806E3">
        <w:rPr>
          <w:rFonts w:ascii="Century Gothic" w:hAnsi="Century Gothic"/>
          <w:b/>
          <w:sz w:val="20"/>
          <w:szCs w:val="20"/>
          <w:u w:val="single"/>
        </w:rPr>
        <w:t>Uzasadnienie wyboru:</w:t>
      </w:r>
      <w:r w:rsidRPr="008806E3">
        <w:rPr>
          <w:rFonts w:ascii="Century Gothic" w:hAnsi="Century Gothic"/>
          <w:sz w:val="20"/>
          <w:szCs w:val="20"/>
        </w:rPr>
        <w:t xml:space="preserve"> Zamawiający wybrał ofertę najkorzystniejszą wg przyjętych kryteriów oceny ofert, określonych w Specyfikacji Istotnych Warunków Zamówienia. Oferta z ceną brutto: </w:t>
      </w:r>
      <w:r w:rsidR="008806E3" w:rsidRPr="008806E3">
        <w:rPr>
          <w:rFonts w:ascii="Century Gothic" w:hAnsi="Century Gothic"/>
          <w:sz w:val="20"/>
          <w:szCs w:val="20"/>
        </w:rPr>
        <w:t xml:space="preserve">215.899,44 </w:t>
      </w:r>
      <w:r w:rsidR="00D76C77" w:rsidRPr="008806E3">
        <w:rPr>
          <w:rFonts w:ascii="Century Gothic" w:hAnsi="Century Gothic"/>
          <w:sz w:val="20"/>
          <w:szCs w:val="20"/>
        </w:rPr>
        <w:t>PLN,</w:t>
      </w:r>
      <w:r w:rsidR="008C515B" w:rsidRPr="008806E3">
        <w:rPr>
          <w:rFonts w:ascii="Century Gothic" w:hAnsi="Century Gothic" w:cs="Tahoma"/>
          <w:sz w:val="20"/>
          <w:szCs w:val="20"/>
        </w:rPr>
        <w:t xml:space="preserve"> </w:t>
      </w:r>
      <w:r w:rsidR="00D76C77" w:rsidRPr="008806E3">
        <w:rPr>
          <w:rFonts w:ascii="Century Gothic" w:hAnsi="Century Gothic" w:cstheme="minorHAnsi"/>
          <w:b/>
          <w:sz w:val="20"/>
          <w:szCs w:val="20"/>
          <w:lang w:val="pl-PL"/>
        </w:rPr>
        <w:t>„</w:t>
      </w:r>
      <w:r w:rsidR="00D76C77" w:rsidRPr="008806E3">
        <w:rPr>
          <w:rFonts w:ascii="Century Gothic" w:hAnsi="Century Gothic" w:cstheme="minorHAnsi"/>
          <w:sz w:val="20"/>
          <w:szCs w:val="20"/>
          <w:lang w:val="pl-PL"/>
        </w:rPr>
        <w:t xml:space="preserve">Czas  Reakcji / </w:t>
      </w:r>
      <w:r w:rsidR="00D76C77" w:rsidRPr="008806E3">
        <w:rPr>
          <w:rFonts w:ascii="Century Gothic" w:hAnsi="Century Gothic" w:cstheme="minorHAnsi"/>
          <w:sz w:val="20"/>
          <w:szCs w:val="20"/>
        </w:rPr>
        <w:t>czas naprawy” w Godzinach roboczych:</w:t>
      </w:r>
    </w:p>
    <w:p w14:paraId="675B0D0B" w14:textId="77777777" w:rsidR="00D76C77" w:rsidRPr="008806E3" w:rsidRDefault="00D76C77" w:rsidP="00D76C77">
      <w:pPr>
        <w:pStyle w:val="normaltableau"/>
        <w:keepNext/>
        <w:spacing w:before="0" w:after="0" w:line="288" w:lineRule="auto"/>
        <w:rPr>
          <w:rFonts w:ascii="Century Gothic" w:hAnsi="Century Gothic" w:cstheme="minorHAnsi"/>
          <w:sz w:val="20"/>
          <w:szCs w:val="20"/>
          <w:lang w:val="pl-PL"/>
        </w:rPr>
      </w:pPr>
      <w:r w:rsidRPr="008806E3">
        <w:rPr>
          <w:rFonts w:ascii="Century Gothic" w:hAnsi="Century Gothic" w:cstheme="minorHAnsi"/>
          <w:sz w:val="20"/>
          <w:szCs w:val="20"/>
          <w:lang w:val="pl-PL"/>
        </w:rPr>
        <w:t>Błąd krytyczny: skrócony Czas  Reakcji / Czas naprawy do nie więcej, niż:</w:t>
      </w:r>
    </w:p>
    <w:p w14:paraId="2B105742" w14:textId="5191E0D1" w:rsidR="00D76C77" w:rsidRPr="008806E3" w:rsidRDefault="00D76C77" w:rsidP="00D76C77">
      <w:pPr>
        <w:pStyle w:val="normaltableau"/>
        <w:spacing w:before="0" w:after="0" w:line="288" w:lineRule="auto"/>
        <w:rPr>
          <w:rFonts w:ascii="Century Gothic" w:hAnsi="Century Gothic" w:cstheme="minorHAnsi"/>
          <w:sz w:val="20"/>
          <w:szCs w:val="20"/>
          <w:u w:val="single"/>
          <w:lang w:val="pl-PL"/>
        </w:rPr>
      </w:pPr>
      <w:r w:rsidRPr="008806E3">
        <w:rPr>
          <w:rFonts w:ascii="Century Gothic" w:hAnsi="Century Gothic" w:cstheme="minorHAnsi"/>
          <w:bCs/>
          <w:position w:val="4"/>
          <w:sz w:val="20"/>
          <w:szCs w:val="20"/>
        </w:rPr>
        <w:t xml:space="preserve">- </w:t>
      </w:r>
      <w:r w:rsidR="008806E3" w:rsidRPr="008806E3">
        <w:rPr>
          <w:rFonts w:ascii="Century Gothic" w:hAnsi="Century Gothic" w:cstheme="minorHAnsi"/>
          <w:bCs/>
          <w:position w:val="4"/>
          <w:sz w:val="20"/>
          <w:szCs w:val="20"/>
        </w:rPr>
        <w:t>6</w:t>
      </w:r>
      <w:r w:rsidRPr="008806E3">
        <w:rPr>
          <w:rFonts w:ascii="Century Gothic" w:hAnsi="Century Gothic" w:cstheme="minorHAnsi"/>
          <w:bCs/>
          <w:position w:val="4"/>
          <w:sz w:val="20"/>
          <w:szCs w:val="20"/>
        </w:rPr>
        <w:t xml:space="preserve"> godz. / 1</w:t>
      </w:r>
      <w:r w:rsidR="008806E3" w:rsidRPr="008806E3">
        <w:rPr>
          <w:rFonts w:ascii="Century Gothic" w:hAnsi="Century Gothic" w:cstheme="minorHAnsi"/>
          <w:bCs/>
          <w:position w:val="4"/>
          <w:sz w:val="20"/>
          <w:szCs w:val="20"/>
        </w:rPr>
        <w:t>0</w:t>
      </w:r>
      <w:r w:rsidRPr="008806E3">
        <w:rPr>
          <w:rFonts w:ascii="Century Gothic" w:hAnsi="Century Gothic" w:cstheme="minorHAnsi"/>
          <w:bCs/>
          <w:position w:val="4"/>
          <w:sz w:val="20"/>
          <w:szCs w:val="20"/>
        </w:rPr>
        <w:t xml:space="preserve"> godz.</w:t>
      </w:r>
    </w:p>
    <w:p w14:paraId="2CF046E9" w14:textId="77777777" w:rsidR="00D76C77" w:rsidRPr="008806E3" w:rsidRDefault="00D76C77" w:rsidP="00D76C77">
      <w:pPr>
        <w:pStyle w:val="normaltableau"/>
        <w:spacing w:before="0" w:after="0" w:line="288" w:lineRule="auto"/>
        <w:rPr>
          <w:rFonts w:ascii="Century Gothic" w:hAnsi="Century Gothic" w:cstheme="minorHAnsi"/>
          <w:sz w:val="20"/>
          <w:szCs w:val="20"/>
          <w:lang w:val="pl-PL"/>
        </w:rPr>
      </w:pPr>
      <w:r w:rsidRPr="008806E3">
        <w:rPr>
          <w:rFonts w:ascii="Century Gothic" w:hAnsi="Century Gothic" w:cstheme="minorHAnsi"/>
          <w:sz w:val="20"/>
          <w:szCs w:val="20"/>
          <w:lang w:val="pl-PL"/>
        </w:rPr>
        <w:t xml:space="preserve"> Błąd ważny: skrócony Czas  Reakcji / Czas naprawy do nie więcej, niż:</w:t>
      </w:r>
    </w:p>
    <w:p w14:paraId="18DD1A82" w14:textId="301776D4" w:rsidR="00D76C77" w:rsidRPr="008806E3" w:rsidRDefault="00D76C77" w:rsidP="00D76C77">
      <w:pPr>
        <w:pStyle w:val="normaltableau"/>
        <w:spacing w:before="0" w:after="0" w:line="288" w:lineRule="auto"/>
        <w:rPr>
          <w:rFonts w:ascii="Century Gothic" w:hAnsi="Century Gothic" w:cstheme="minorHAnsi"/>
          <w:sz w:val="20"/>
          <w:szCs w:val="20"/>
          <w:u w:val="single"/>
          <w:lang w:val="pl-PL"/>
        </w:rPr>
      </w:pPr>
      <w:r w:rsidRPr="008806E3">
        <w:rPr>
          <w:rFonts w:ascii="Century Gothic" w:hAnsi="Century Gothic" w:cstheme="minorHAnsi"/>
          <w:bCs/>
          <w:position w:val="4"/>
          <w:sz w:val="20"/>
          <w:szCs w:val="20"/>
        </w:rPr>
        <w:t xml:space="preserve">- </w:t>
      </w:r>
      <w:r w:rsidR="008806E3" w:rsidRPr="008806E3">
        <w:rPr>
          <w:rFonts w:ascii="Century Gothic" w:hAnsi="Century Gothic" w:cstheme="minorHAnsi"/>
          <w:bCs/>
          <w:position w:val="4"/>
          <w:sz w:val="20"/>
          <w:szCs w:val="20"/>
        </w:rPr>
        <w:t>8</w:t>
      </w:r>
      <w:r w:rsidRPr="008806E3">
        <w:rPr>
          <w:rFonts w:ascii="Century Gothic" w:hAnsi="Century Gothic" w:cstheme="minorHAnsi"/>
          <w:bCs/>
          <w:position w:val="4"/>
          <w:sz w:val="20"/>
          <w:szCs w:val="20"/>
        </w:rPr>
        <w:t xml:space="preserve"> godz. / </w:t>
      </w:r>
      <w:r w:rsidR="008806E3" w:rsidRPr="008806E3">
        <w:rPr>
          <w:rFonts w:ascii="Century Gothic" w:hAnsi="Century Gothic" w:cstheme="minorHAnsi"/>
          <w:bCs/>
          <w:position w:val="4"/>
          <w:sz w:val="20"/>
          <w:szCs w:val="20"/>
        </w:rPr>
        <w:t>14</w:t>
      </w:r>
      <w:r w:rsidRPr="008806E3">
        <w:rPr>
          <w:rFonts w:ascii="Century Gothic" w:hAnsi="Century Gothic" w:cstheme="minorHAnsi"/>
          <w:bCs/>
          <w:position w:val="4"/>
          <w:sz w:val="20"/>
          <w:szCs w:val="20"/>
        </w:rPr>
        <w:t>0 godz.</w:t>
      </w:r>
    </w:p>
    <w:p w14:paraId="754EBA1A" w14:textId="77777777" w:rsidR="00D76C77" w:rsidRPr="008806E3" w:rsidRDefault="00D76C77" w:rsidP="00D76C77">
      <w:pPr>
        <w:pStyle w:val="normaltableau"/>
        <w:spacing w:before="0" w:after="0" w:line="288" w:lineRule="auto"/>
        <w:rPr>
          <w:rFonts w:ascii="Century Gothic" w:hAnsi="Century Gothic" w:cstheme="minorHAnsi"/>
          <w:sz w:val="20"/>
          <w:szCs w:val="20"/>
          <w:lang w:val="pl-PL"/>
        </w:rPr>
      </w:pPr>
      <w:r w:rsidRPr="008806E3">
        <w:rPr>
          <w:rFonts w:ascii="Century Gothic" w:hAnsi="Century Gothic" w:cstheme="minorHAnsi"/>
          <w:sz w:val="20"/>
          <w:szCs w:val="20"/>
          <w:lang w:val="pl-PL"/>
        </w:rPr>
        <w:t xml:space="preserve"> Błąd normalny: skrócony Czas  Reakcji / Czas naprawy do nie więcej, niż:</w:t>
      </w:r>
    </w:p>
    <w:p w14:paraId="68465F38" w14:textId="38F176A9" w:rsidR="00D76C77" w:rsidRPr="008806E3" w:rsidRDefault="00D76C77" w:rsidP="00D76C77">
      <w:pPr>
        <w:pStyle w:val="normaltableau"/>
        <w:spacing w:before="0" w:after="0" w:line="288" w:lineRule="auto"/>
        <w:rPr>
          <w:rFonts w:ascii="Century Gothic" w:hAnsi="Century Gothic" w:cstheme="minorHAnsi"/>
          <w:sz w:val="20"/>
          <w:szCs w:val="20"/>
          <w:u w:val="single"/>
          <w:lang w:val="pl-PL"/>
        </w:rPr>
      </w:pPr>
      <w:r w:rsidRPr="008806E3">
        <w:rPr>
          <w:rFonts w:ascii="Century Gothic" w:hAnsi="Century Gothic" w:cstheme="minorHAnsi"/>
          <w:bCs/>
          <w:position w:val="4"/>
          <w:sz w:val="20"/>
          <w:szCs w:val="20"/>
        </w:rPr>
        <w:t>2</w:t>
      </w:r>
      <w:r w:rsidR="008806E3" w:rsidRPr="008806E3">
        <w:rPr>
          <w:rFonts w:ascii="Century Gothic" w:hAnsi="Century Gothic" w:cstheme="minorHAnsi"/>
          <w:bCs/>
          <w:position w:val="4"/>
          <w:sz w:val="20"/>
          <w:szCs w:val="20"/>
        </w:rPr>
        <w:t>4 godz. / 16</w:t>
      </w:r>
      <w:r w:rsidRPr="008806E3">
        <w:rPr>
          <w:rFonts w:ascii="Century Gothic" w:hAnsi="Century Gothic" w:cstheme="minorHAnsi"/>
          <w:bCs/>
          <w:position w:val="4"/>
          <w:sz w:val="20"/>
          <w:szCs w:val="20"/>
        </w:rPr>
        <w:t>0 godz.</w:t>
      </w:r>
    </w:p>
    <w:p w14:paraId="2E95410A" w14:textId="22389589" w:rsidR="00F35E4E" w:rsidRPr="008806E3" w:rsidRDefault="00D76C77" w:rsidP="00496910">
      <w:pPr>
        <w:rPr>
          <w:rFonts w:ascii="Century Gothic" w:hAnsi="Century Gothic"/>
          <w:sz w:val="20"/>
          <w:szCs w:val="20"/>
        </w:rPr>
      </w:pPr>
      <w:r w:rsidRPr="008806E3">
        <w:rPr>
          <w:rFonts w:ascii="Century Gothic" w:hAnsi="Century Gothic"/>
          <w:sz w:val="20"/>
          <w:szCs w:val="20"/>
        </w:rPr>
        <w:t>(</w:t>
      </w:r>
      <w:r w:rsidRPr="008806E3">
        <w:rPr>
          <w:rFonts w:ascii="Century Gothic" w:hAnsi="Century Gothic" w:cs="Tahoma"/>
          <w:sz w:val="20"/>
          <w:szCs w:val="20"/>
        </w:rPr>
        <w:t xml:space="preserve">cena brutto – 60,00 pkt., </w:t>
      </w:r>
      <w:r w:rsidRPr="008806E3">
        <w:rPr>
          <w:rFonts w:ascii="Century Gothic" w:hAnsi="Century Gothic" w:cstheme="minorHAnsi"/>
          <w:sz w:val="20"/>
          <w:szCs w:val="20"/>
        </w:rPr>
        <w:t>„Czas  Reakcji / czas naprawy” w Godzinach roboczych -40,00 pkt</w:t>
      </w:r>
      <w:r w:rsidR="00F35E4E" w:rsidRPr="008806E3">
        <w:rPr>
          <w:rFonts w:ascii="Century Gothic" w:hAnsi="Century Gothic"/>
          <w:sz w:val="20"/>
          <w:szCs w:val="20"/>
        </w:rPr>
        <w:t>).</w:t>
      </w:r>
    </w:p>
    <w:p w14:paraId="5FA74256" w14:textId="77777777" w:rsidR="003F2098" w:rsidRPr="008806E3" w:rsidRDefault="003F2098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14:paraId="2C2E150E" w14:textId="77777777" w:rsidR="00F35E4E" w:rsidRPr="00067709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Zamawiający, zgodnie z zgodnie z art. 92 ust. 1 ustawy, informuje, iż w niniejszym postępowaniu o udzielenie zamówienia publicznego prowadzonym w trybie przetargu nieograniczonego, uczestniczyli poniżej wymienieni Wykonawcy:</w:t>
      </w:r>
    </w:p>
    <w:p w14:paraId="7EEA75F3" w14:textId="77777777" w:rsidR="00F35E4E" w:rsidRPr="00067709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7922"/>
      </w:tblGrid>
      <w:tr w:rsidR="00067709" w:rsidRPr="00067709" w14:paraId="7572B5DC" w14:textId="77777777" w:rsidTr="00F40090">
        <w:trPr>
          <w:cantSplit/>
          <w:trHeight w:val="261"/>
        </w:trPr>
        <w:tc>
          <w:tcPr>
            <w:tcW w:w="1150" w:type="dxa"/>
            <w:vAlign w:val="center"/>
          </w:tcPr>
          <w:p w14:paraId="03BBF081" w14:textId="77777777" w:rsidR="00F35E4E" w:rsidRPr="00067709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067709">
              <w:rPr>
                <w:rFonts w:ascii="Century Gothic" w:hAnsi="Century Gothic"/>
                <w:sz w:val="18"/>
                <w:szCs w:val="18"/>
              </w:rPr>
              <w:t>Numer oferty</w:t>
            </w:r>
          </w:p>
        </w:tc>
        <w:tc>
          <w:tcPr>
            <w:tcW w:w="7922" w:type="dxa"/>
            <w:vAlign w:val="center"/>
          </w:tcPr>
          <w:p w14:paraId="5C0636D7" w14:textId="77777777" w:rsidR="00F35E4E" w:rsidRPr="00FF68E5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F68E5">
              <w:rPr>
                <w:rFonts w:ascii="Century Gothic" w:hAnsi="Century Gothic"/>
                <w:sz w:val="18"/>
                <w:szCs w:val="18"/>
              </w:rPr>
              <w:t>Firma (nazwa) lub nazwisko oraz adres Wykonawcy</w:t>
            </w:r>
          </w:p>
        </w:tc>
      </w:tr>
      <w:tr w:rsidR="00FF68E5" w:rsidRPr="004A4202" w14:paraId="48E9314F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4CB7BE5E" w14:textId="77777777" w:rsidR="00FF68E5" w:rsidRPr="004A4202" w:rsidRDefault="00FF68E5" w:rsidP="00FF68E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4A4202">
              <w:rPr>
                <w:rFonts w:ascii="Century Gothic" w:hAnsi="Century Gothic" w:cs="Calibri"/>
                <w:sz w:val="18"/>
                <w:szCs w:val="18"/>
              </w:rPr>
              <w:t>1.</w:t>
            </w:r>
          </w:p>
        </w:tc>
        <w:tc>
          <w:tcPr>
            <w:tcW w:w="7922" w:type="dxa"/>
            <w:vAlign w:val="center"/>
          </w:tcPr>
          <w:p w14:paraId="1BE55B38" w14:textId="3560429F" w:rsidR="00FF68E5" w:rsidRPr="00D76C77" w:rsidRDefault="00D76C77" w:rsidP="00D76C77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76C77">
              <w:rPr>
                <w:rFonts w:ascii="Century Gothic" w:hAnsi="Century Gothic"/>
                <w:sz w:val="20"/>
                <w:szCs w:val="20"/>
              </w:rPr>
              <w:t>SIMPLE S.A. UL. BRONISŁAWA CZECHA 49/51  04-555 WARSZAWA</w:t>
            </w:r>
          </w:p>
        </w:tc>
      </w:tr>
    </w:tbl>
    <w:p w14:paraId="2CDDAA7C" w14:textId="77777777" w:rsidR="00F35E4E" w:rsidRPr="004A4202" w:rsidRDefault="00F35E4E" w:rsidP="00F35E4E">
      <w:pPr>
        <w:tabs>
          <w:tab w:val="left" w:pos="0"/>
        </w:tabs>
        <w:rPr>
          <w:rFonts w:ascii="Century Gothic" w:hAnsi="Century Gothic"/>
          <w:sz w:val="18"/>
          <w:szCs w:val="18"/>
        </w:rPr>
      </w:pPr>
    </w:p>
    <w:p w14:paraId="4EE22D97" w14:textId="77777777" w:rsidR="00F35E4E" w:rsidRPr="00067709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lastRenderedPageBreak/>
        <w:t>Streszczenie oceny i porównania ofert zawierające punktację przyznaną ofertom w każdym z kryterium oceny ofert i łączną punktację:</w:t>
      </w:r>
    </w:p>
    <w:p w14:paraId="55FBCBD3" w14:textId="77777777" w:rsidR="004F2150" w:rsidRPr="00067709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tbl>
      <w:tblPr>
        <w:tblW w:w="80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2504"/>
        <w:gridCol w:w="2504"/>
        <w:gridCol w:w="2079"/>
      </w:tblGrid>
      <w:tr w:rsidR="00D76C77" w:rsidRPr="00DA3C31" w14:paraId="73A8EE73" w14:textId="77777777" w:rsidTr="00D76C77">
        <w:trPr>
          <w:cantSplit/>
          <w:trHeight w:val="554"/>
        </w:trPr>
        <w:tc>
          <w:tcPr>
            <w:tcW w:w="993" w:type="dxa"/>
            <w:vAlign w:val="center"/>
          </w:tcPr>
          <w:p w14:paraId="74C4BF1C" w14:textId="77777777" w:rsidR="00D76C77" w:rsidRPr="00DA3C31" w:rsidRDefault="00D76C77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Nr oferty</w:t>
            </w:r>
          </w:p>
        </w:tc>
        <w:tc>
          <w:tcPr>
            <w:tcW w:w="2504" w:type="dxa"/>
            <w:vAlign w:val="center"/>
          </w:tcPr>
          <w:p w14:paraId="3AE488C9" w14:textId="77777777" w:rsidR="00D76C77" w:rsidRPr="00DA3C31" w:rsidRDefault="00D76C77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2504" w:type="dxa"/>
            <w:vAlign w:val="center"/>
          </w:tcPr>
          <w:p w14:paraId="6C606B59" w14:textId="77777777" w:rsidR="00D76C77" w:rsidRPr="00DA3C31" w:rsidRDefault="00D76C77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termin dostawy</w:t>
            </w:r>
          </w:p>
        </w:tc>
        <w:tc>
          <w:tcPr>
            <w:tcW w:w="2079" w:type="dxa"/>
            <w:vAlign w:val="center"/>
          </w:tcPr>
          <w:p w14:paraId="4A03177D" w14:textId="77777777" w:rsidR="00D76C77" w:rsidRPr="00DA3C31" w:rsidRDefault="00D76C77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D76C77" w:rsidRPr="0096214E" w14:paraId="2F924A6B" w14:textId="77777777" w:rsidTr="00D76C77">
        <w:trPr>
          <w:trHeight w:val="425"/>
        </w:trPr>
        <w:tc>
          <w:tcPr>
            <w:tcW w:w="993" w:type="dxa"/>
            <w:vAlign w:val="center"/>
          </w:tcPr>
          <w:p w14:paraId="48B07A1F" w14:textId="2EB5A5C6" w:rsidR="00D76C77" w:rsidRPr="0096214E" w:rsidRDefault="00D76C77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2504" w:type="dxa"/>
            <w:vAlign w:val="center"/>
          </w:tcPr>
          <w:p w14:paraId="3549CEA1" w14:textId="1CF86090" w:rsidR="00D76C77" w:rsidRPr="0096214E" w:rsidRDefault="00D76C77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6214E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6B88C862" w14:textId="77777777" w:rsidR="00D76C77" w:rsidRPr="0096214E" w:rsidRDefault="00D76C77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6214E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797C45E5" w14:textId="3D8EB46A" w:rsidR="00D76C77" w:rsidRPr="0096214E" w:rsidRDefault="00D76C77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6214E"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</w:tbl>
    <w:p w14:paraId="059134F1" w14:textId="77777777" w:rsidR="004F2150" w:rsidRPr="0096214E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14:paraId="2EA8B388" w14:textId="77777777" w:rsidR="00F35E4E" w:rsidRPr="0096214E" w:rsidRDefault="00F35E4E" w:rsidP="00F35E4E">
      <w:pPr>
        <w:widowControl/>
        <w:numPr>
          <w:ilvl w:val="0"/>
          <w:numId w:val="4"/>
        </w:numPr>
        <w:tabs>
          <w:tab w:val="clear" w:pos="113"/>
          <w:tab w:val="left" w:pos="180"/>
        </w:tabs>
        <w:suppressAutoHyphens w:val="0"/>
        <w:rPr>
          <w:rFonts w:ascii="Century Gothic" w:hAnsi="Century Gothic"/>
          <w:sz w:val="20"/>
          <w:szCs w:val="20"/>
        </w:rPr>
      </w:pPr>
      <w:r w:rsidRPr="0096214E">
        <w:rPr>
          <w:rFonts w:ascii="Century Gothic" w:hAnsi="Century Gothic"/>
          <w:b/>
          <w:sz w:val="20"/>
          <w:szCs w:val="20"/>
        </w:rPr>
        <w:t>Informacja o terminie, po upływie którego umowa może zostać zawarta</w:t>
      </w:r>
    </w:p>
    <w:p w14:paraId="18FC21CE" w14:textId="77777777" w:rsidR="00F35E4E" w:rsidRPr="004F2150" w:rsidRDefault="00F35E4E" w:rsidP="00F35E4E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sz w:val="20"/>
          <w:szCs w:val="20"/>
        </w:rPr>
      </w:pPr>
      <w:r w:rsidRPr="004F2150">
        <w:rPr>
          <w:rFonts w:ascii="Century Gothic" w:hAnsi="Century Gothic"/>
          <w:sz w:val="20"/>
          <w:szCs w:val="20"/>
        </w:rPr>
        <w:t xml:space="preserve">Zamawiający informuje, iż zamierza zawrzeć umowę z Wykonawcą, którego oferta jest najkorzystniejsza </w:t>
      </w:r>
      <w:r w:rsidRPr="004F2150">
        <w:rPr>
          <w:rFonts w:ascii="Century Gothic" w:hAnsi="Century Gothic"/>
          <w:bCs/>
          <w:sz w:val="20"/>
          <w:szCs w:val="20"/>
        </w:rPr>
        <w:t xml:space="preserve">zgodnie z art. 94 </w:t>
      </w:r>
      <w:r w:rsidRPr="004F2150">
        <w:rPr>
          <w:rFonts w:ascii="Century Gothic" w:hAnsi="Century Gothic"/>
          <w:sz w:val="20"/>
        </w:rPr>
        <w:t>ustawy Prawo zamówień publicznych</w:t>
      </w:r>
      <w:r w:rsidRPr="004F2150">
        <w:rPr>
          <w:rFonts w:ascii="Century Gothic" w:hAnsi="Century Gothic"/>
          <w:bCs/>
          <w:sz w:val="20"/>
          <w:szCs w:val="20"/>
        </w:rPr>
        <w:t>.</w:t>
      </w:r>
    </w:p>
    <w:p w14:paraId="1BA9948F" w14:textId="77777777" w:rsidR="006222F1" w:rsidRPr="004F2150" w:rsidRDefault="006222F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14:paraId="53B4F8AE" w14:textId="77777777" w:rsidR="00E241BF" w:rsidRPr="004F2150" w:rsidRDefault="00FF68E5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 xml:space="preserve"> </w:t>
      </w:r>
      <w:r w:rsidR="00E241BF" w:rsidRPr="004F2150">
        <w:rPr>
          <w:rFonts w:ascii="Century Gothic" w:hAnsi="Century Gothic" w:cs="Century Gothic"/>
          <w:sz w:val="18"/>
          <w:szCs w:val="18"/>
        </w:rPr>
        <w:t>Kanclerz UKW</w:t>
      </w:r>
    </w:p>
    <w:p w14:paraId="60B51708" w14:textId="77777777"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14:paraId="1E41765C" w14:textId="77777777"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4F2150">
        <w:rPr>
          <w:rFonts w:ascii="Century Gothic" w:hAnsi="Century Gothic" w:cs="Century Gothic"/>
          <w:sz w:val="18"/>
          <w:szCs w:val="18"/>
        </w:rPr>
        <w:t xml:space="preserve">/-/mgr </w:t>
      </w:r>
      <w:r w:rsidR="00C757CF">
        <w:rPr>
          <w:rFonts w:ascii="Century Gothic" w:hAnsi="Century Gothic" w:cs="Century Gothic"/>
          <w:sz w:val="18"/>
          <w:szCs w:val="18"/>
        </w:rPr>
        <w:t>Renata Malak</w:t>
      </w:r>
    </w:p>
    <w:sectPr w:rsidR="00E241BF" w:rsidRPr="004F2150" w:rsidSect="00F037F6">
      <w:pgSz w:w="11906" w:h="16838"/>
      <w:pgMar w:top="170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177540B" w14:textId="77777777" w:rsidR="00205149" w:rsidRDefault="00205149" w:rsidP="00A12C26">
      <w:r>
        <w:separator/>
      </w:r>
    </w:p>
  </w:endnote>
  <w:endnote w:type="continuationSeparator" w:id="0">
    <w:p w14:paraId="66050C1D" w14:textId="77777777" w:rsidR="00205149" w:rsidRDefault="00205149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tima">
    <w:altName w:val="Times New Roman"/>
    <w:charset w:val="00"/>
    <w:family w:val="swiss"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FFE274" w14:textId="77777777" w:rsidR="00205149" w:rsidRDefault="00205149" w:rsidP="00A12C26">
      <w:r>
        <w:separator/>
      </w:r>
    </w:p>
  </w:footnote>
  <w:footnote w:type="continuationSeparator" w:id="0">
    <w:p w14:paraId="16684143" w14:textId="77777777" w:rsidR="00205149" w:rsidRDefault="00205149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3036B"/>
    <w:rsid w:val="00037F12"/>
    <w:rsid w:val="000507EE"/>
    <w:rsid w:val="000562A3"/>
    <w:rsid w:val="0006114C"/>
    <w:rsid w:val="000624D7"/>
    <w:rsid w:val="0006356C"/>
    <w:rsid w:val="00067709"/>
    <w:rsid w:val="000679F5"/>
    <w:rsid w:val="00095C81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F07FF"/>
    <w:rsid w:val="00102F44"/>
    <w:rsid w:val="00105236"/>
    <w:rsid w:val="0010794C"/>
    <w:rsid w:val="00116ED3"/>
    <w:rsid w:val="00117ED5"/>
    <w:rsid w:val="001247D2"/>
    <w:rsid w:val="001321DC"/>
    <w:rsid w:val="001423E9"/>
    <w:rsid w:val="001470B9"/>
    <w:rsid w:val="00154C50"/>
    <w:rsid w:val="00171B4A"/>
    <w:rsid w:val="00185C0F"/>
    <w:rsid w:val="00195155"/>
    <w:rsid w:val="001A26CC"/>
    <w:rsid w:val="001A2961"/>
    <w:rsid w:val="001A3400"/>
    <w:rsid w:val="001A6ECB"/>
    <w:rsid w:val="001B547B"/>
    <w:rsid w:val="001C2A6F"/>
    <w:rsid w:val="001D15E5"/>
    <w:rsid w:val="001D2F2D"/>
    <w:rsid w:val="001D6B00"/>
    <w:rsid w:val="001F48A0"/>
    <w:rsid w:val="001F62F5"/>
    <w:rsid w:val="00205149"/>
    <w:rsid w:val="002067F1"/>
    <w:rsid w:val="002208B1"/>
    <w:rsid w:val="00221421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38BE"/>
    <w:rsid w:val="00265FDA"/>
    <w:rsid w:val="002669D6"/>
    <w:rsid w:val="002679C4"/>
    <w:rsid w:val="00277213"/>
    <w:rsid w:val="0028398B"/>
    <w:rsid w:val="00286AF5"/>
    <w:rsid w:val="00294232"/>
    <w:rsid w:val="00296C5E"/>
    <w:rsid w:val="00297D40"/>
    <w:rsid w:val="002A4A46"/>
    <w:rsid w:val="002A63CF"/>
    <w:rsid w:val="002A657A"/>
    <w:rsid w:val="002A6596"/>
    <w:rsid w:val="002B0F7E"/>
    <w:rsid w:val="002B165E"/>
    <w:rsid w:val="002B250F"/>
    <w:rsid w:val="002B365A"/>
    <w:rsid w:val="002C703A"/>
    <w:rsid w:val="002D31DE"/>
    <w:rsid w:val="002D5A93"/>
    <w:rsid w:val="002D616B"/>
    <w:rsid w:val="002D6A53"/>
    <w:rsid w:val="002E582C"/>
    <w:rsid w:val="002E64E3"/>
    <w:rsid w:val="002F1EF8"/>
    <w:rsid w:val="002F4B49"/>
    <w:rsid w:val="002F6F99"/>
    <w:rsid w:val="003009EB"/>
    <w:rsid w:val="00302A8D"/>
    <w:rsid w:val="00316287"/>
    <w:rsid w:val="00322684"/>
    <w:rsid w:val="00322FC1"/>
    <w:rsid w:val="003304C5"/>
    <w:rsid w:val="003315EF"/>
    <w:rsid w:val="0033380D"/>
    <w:rsid w:val="00335193"/>
    <w:rsid w:val="00336433"/>
    <w:rsid w:val="00337B2D"/>
    <w:rsid w:val="00344AB8"/>
    <w:rsid w:val="003453C0"/>
    <w:rsid w:val="003469F4"/>
    <w:rsid w:val="003478D2"/>
    <w:rsid w:val="00354FDA"/>
    <w:rsid w:val="00373A0F"/>
    <w:rsid w:val="00381F89"/>
    <w:rsid w:val="00384883"/>
    <w:rsid w:val="003872E0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C5A18"/>
    <w:rsid w:val="003D7199"/>
    <w:rsid w:val="003D7B9D"/>
    <w:rsid w:val="003E18AD"/>
    <w:rsid w:val="003E50D9"/>
    <w:rsid w:val="003F2098"/>
    <w:rsid w:val="003F479C"/>
    <w:rsid w:val="00403031"/>
    <w:rsid w:val="004034C4"/>
    <w:rsid w:val="00403E67"/>
    <w:rsid w:val="00404DC2"/>
    <w:rsid w:val="0040583D"/>
    <w:rsid w:val="004110FC"/>
    <w:rsid w:val="00427327"/>
    <w:rsid w:val="00431B5D"/>
    <w:rsid w:val="00443AC0"/>
    <w:rsid w:val="00446BA1"/>
    <w:rsid w:val="00447341"/>
    <w:rsid w:val="00451C82"/>
    <w:rsid w:val="00456C98"/>
    <w:rsid w:val="00456F5F"/>
    <w:rsid w:val="004605BA"/>
    <w:rsid w:val="00462DC2"/>
    <w:rsid w:val="0046656A"/>
    <w:rsid w:val="00466B51"/>
    <w:rsid w:val="004710B9"/>
    <w:rsid w:val="00475A23"/>
    <w:rsid w:val="004844FA"/>
    <w:rsid w:val="00494485"/>
    <w:rsid w:val="0049487C"/>
    <w:rsid w:val="004957EC"/>
    <w:rsid w:val="00496910"/>
    <w:rsid w:val="004A0849"/>
    <w:rsid w:val="004A24AB"/>
    <w:rsid w:val="004A397E"/>
    <w:rsid w:val="004A4202"/>
    <w:rsid w:val="004A4874"/>
    <w:rsid w:val="004B3916"/>
    <w:rsid w:val="004B7B1C"/>
    <w:rsid w:val="004C0C70"/>
    <w:rsid w:val="004D07E4"/>
    <w:rsid w:val="004E0A30"/>
    <w:rsid w:val="004E6093"/>
    <w:rsid w:val="004F2150"/>
    <w:rsid w:val="004F6F4D"/>
    <w:rsid w:val="00502E8E"/>
    <w:rsid w:val="00512FFB"/>
    <w:rsid w:val="00513FF6"/>
    <w:rsid w:val="00517138"/>
    <w:rsid w:val="00527494"/>
    <w:rsid w:val="005374B1"/>
    <w:rsid w:val="00542197"/>
    <w:rsid w:val="00542441"/>
    <w:rsid w:val="00553745"/>
    <w:rsid w:val="00553BDB"/>
    <w:rsid w:val="005611A2"/>
    <w:rsid w:val="0056173D"/>
    <w:rsid w:val="00562E54"/>
    <w:rsid w:val="00574ADB"/>
    <w:rsid w:val="00583D48"/>
    <w:rsid w:val="005910F2"/>
    <w:rsid w:val="00593320"/>
    <w:rsid w:val="005B55FA"/>
    <w:rsid w:val="005D2E88"/>
    <w:rsid w:val="005D4922"/>
    <w:rsid w:val="005D708C"/>
    <w:rsid w:val="005E02CF"/>
    <w:rsid w:val="005E1E7A"/>
    <w:rsid w:val="005E3AE2"/>
    <w:rsid w:val="005E3EC0"/>
    <w:rsid w:val="005E6108"/>
    <w:rsid w:val="005F2F32"/>
    <w:rsid w:val="005F3EBC"/>
    <w:rsid w:val="005F6405"/>
    <w:rsid w:val="005F71B9"/>
    <w:rsid w:val="00600FD3"/>
    <w:rsid w:val="00601A37"/>
    <w:rsid w:val="00604C30"/>
    <w:rsid w:val="00612549"/>
    <w:rsid w:val="006149F0"/>
    <w:rsid w:val="006216B3"/>
    <w:rsid w:val="006222F1"/>
    <w:rsid w:val="006247CC"/>
    <w:rsid w:val="00634835"/>
    <w:rsid w:val="00634EA1"/>
    <w:rsid w:val="00634F58"/>
    <w:rsid w:val="006504E4"/>
    <w:rsid w:val="00652522"/>
    <w:rsid w:val="00654118"/>
    <w:rsid w:val="00661B79"/>
    <w:rsid w:val="0066738D"/>
    <w:rsid w:val="0068179F"/>
    <w:rsid w:val="00690146"/>
    <w:rsid w:val="00690E06"/>
    <w:rsid w:val="00691619"/>
    <w:rsid w:val="006A0F12"/>
    <w:rsid w:val="006A19EA"/>
    <w:rsid w:val="006B1A84"/>
    <w:rsid w:val="006B5981"/>
    <w:rsid w:val="006B5CC9"/>
    <w:rsid w:val="006C6471"/>
    <w:rsid w:val="006D44E4"/>
    <w:rsid w:val="006E5908"/>
    <w:rsid w:val="006F406A"/>
    <w:rsid w:val="006F4141"/>
    <w:rsid w:val="006F5542"/>
    <w:rsid w:val="007040EF"/>
    <w:rsid w:val="00713793"/>
    <w:rsid w:val="00716B22"/>
    <w:rsid w:val="00724E20"/>
    <w:rsid w:val="00727034"/>
    <w:rsid w:val="00732317"/>
    <w:rsid w:val="00734EE2"/>
    <w:rsid w:val="007433DD"/>
    <w:rsid w:val="00743B7B"/>
    <w:rsid w:val="007542E6"/>
    <w:rsid w:val="00754C51"/>
    <w:rsid w:val="007569E8"/>
    <w:rsid w:val="00766C73"/>
    <w:rsid w:val="0077108D"/>
    <w:rsid w:val="007751A8"/>
    <w:rsid w:val="00776BB5"/>
    <w:rsid w:val="007A4F63"/>
    <w:rsid w:val="007B0DE4"/>
    <w:rsid w:val="007C0560"/>
    <w:rsid w:val="007C4EDB"/>
    <w:rsid w:val="007C6D57"/>
    <w:rsid w:val="007D6768"/>
    <w:rsid w:val="007E0451"/>
    <w:rsid w:val="007E4D0A"/>
    <w:rsid w:val="00806237"/>
    <w:rsid w:val="00811E72"/>
    <w:rsid w:val="008128A1"/>
    <w:rsid w:val="008150FB"/>
    <w:rsid w:val="00842344"/>
    <w:rsid w:val="00845196"/>
    <w:rsid w:val="00847874"/>
    <w:rsid w:val="00851FB2"/>
    <w:rsid w:val="008551AE"/>
    <w:rsid w:val="0086048C"/>
    <w:rsid w:val="00860B89"/>
    <w:rsid w:val="008641CB"/>
    <w:rsid w:val="008659C8"/>
    <w:rsid w:val="008806E3"/>
    <w:rsid w:val="008832CF"/>
    <w:rsid w:val="00884A97"/>
    <w:rsid w:val="00886630"/>
    <w:rsid w:val="008A1E2C"/>
    <w:rsid w:val="008A371A"/>
    <w:rsid w:val="008B2E53"/>
    <w:rsid w:val="008B6CE3"/>
    <w:rsid w:val="008B7B00"/>
    <w:rsid w:val="008C515B"/>
    <w:rsid w:val="008E1BB6"/>
    <w:rsid w:val="008F1105"/>
    <w:rsid w:val="008F2ECE"/>
    <w:rsid w:val="008F40A3"/>
    <w:rsid w:val="008F6FDC"/>
    <w:rsid w:val="00901BA1"/>
    <w:rsid w:val="00911395"/>
    <w:rsid w:val="00916950"/>
    <w:rsid w:val="009177F2"/>
    <w:rsid w:val="00921E85"/>
    <w:rsid w:val="00924AAB"/>
    <w:rsid w:val="009364FC"/>
    <w:rsid w:val="009404D4"/>
    <w:rsid w:val="00944D74"/>
    <w:rsid w:val="009477A8"/>
    <w:rsid w:val="00953141"/>
    <w:rsid w:val="00953323"/>
    <w:rsid w:val="0096214E"/>
    <w:rsid w:val="00967A3D"/>
    <w:rsid w:val="009704D2"/>
    <w:rsid w:val="009746E6"/>
    <w:rsid w:val="00975F8D"/>
    <w:rsid w:val="0097643F"/>
    <w:rsid w:val="00980F9A"/>
    <w:rsid w:val="00983D1F"/>
    <w:rsid w:val="0098611E"/>
    <w:rsid w:val="009A13A6"/>
    <w:rsid w:val="009A2B7A"/>
    <w:rsid w:val="009A4E68"/>
    <w:rsid w:val="009B3205"/>
    <w:rsid w:val="009B4EA7"/>
    <w:rsid w:val="009B785C"/>
    <w:rsid w:val="009E48CF"/>
    <w:rsid w:val="009F0C81"/>
    <w:rsid w:val="009F0DF8"/>
    <w:rsid w:val="009F21F2"/>
    <w:rsid w:val="009F63F9"/>
    <w:rsid w:val="00A006D7"/>
    <w:rsid w:val="00A035D2"/>
    <w:rsid w:val="00A10EFB"/>
    <w:rsid w:val="00A12C26"/>
    <w:rsid w:val="00A1515A"/>
    <w:rsid w:val="00A16C27"/>
    <w:rsid w:val="00A17E95"/>
    <w:rsid w:val="00A2442D"/>
    <w:rsid w:val="00A24E5E"/>
    <w:rsid w:val="00A25DBE"/>
    <w:rsid w:val="00A26619"/>
    <w:rsid w:val="00A403AA"/>
    <w:rsid w:val="00A4452B"/>
    <w:rsid w:val="00A45034"/>
    <w:rsid w:val="00A45514"/>
    <w:rsid w:val="00A46042"/>
    <w:rsid w:val="00A50EF1"/>
    <w:rsid w:val="00A556DD"/>
    <w:rsid w:val="00A56205"/>
    <w:rsid w:val="00A57744"/>
    <w:rsid w:val="00A62A43"/>
    <w:rsid w:val="00A71678"/>
    <w:rsid w:val="00A7298C"/>
    <w:rsid w:val="00A80205"/>
    <w:rsid w:val="00AA2908"/>
    <w:rsid w:val="00AA5617"/>
    <w:rsid w:val="00AB207C"/>
    <w:rsid w:val="00AB7653"/>
    <w:rsid w:val="00AC0A1F"/>
    <w:rsid w:val="00AD0297"/>
    <w:rsid w:val="00AD1A87"/>
    <w:rsid w:val="00AE1B1B"/>
    <w:rsid w:val="00AE76B0"/>
    <w:rsid w:val="00AE7F90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093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925C3"/>
    <w:rsid w:val="00B92A2A"/>
    <w:rsid w:val="00BA7518"/>
    <w:rsid w:val="00BA7FAB"/>
    <w:rsid w:val="00BB187D"/>
    <w:rsid w:val="00BB5B2C"/>
    <w:rsid w:val="00BC4409"/>
    <w:rsid w:val="00BD0A4A"/>
    <w:rsid w:val="00BD124A"/>
    <w:rsid w:val="00BE0B85"/>
    <w:rsid w:val="00BE25EB"/>
    <w:rsid w:val="00BE3F8C"/>
    <w:rsid w:val="00BF1E35"/>
    <w:rsid w:val="00BF4778"/>
    <w:rsid w:val="00C042FF"/>
    <w:rsid w:val="00C134F6"/>
    <w:rsid w:val="00C14BD8"/>
    <w:rsid w:val="00C15799"/>
    <w:rsid w:val="00C168E5"/>
    <w:rsid w:val="00C20CE0"/>
    <w:rsid w:val="00C215DF"/>
    <w:rsid w:val="00C223D8"/>
    <w:rsid w:val="00C31B9B"/>
    <w:rsid w:val="00C377D3"/>
    <w:rsid w:val="00C43860"/>
    <w:rsid w:val="00C470AE"/>
    <w:rsid w:val="00C506B8"/>
    <w:rsid w:val="00C53AB9"/>
    <w:rsid w:val="00C545CB"/>
    <w:rsid w:val="00C61F77"/>
    <w:rsid w:val="00C757CF"/>
    <w:rsid w:val="00C8328D"/>
    <w:rsid w:val="00C84B0E"/>
    <w:rsid w:val="00C876A8"/>
    <w:rsid w:val="00C942F9"/>
    <w:rsid w:val="00CA1BCC"/>
    <w:rsid w:val="00CB780A"/>
    <w:rsid w:val="00CC7DBE"/>
    <w:rsid w:val="00CD2A0B"/>
    <w:rsid w:val="00CD49B7"/>
    <w:rsid w:val="00CE6025"/>
    <w:rsid w:val="00CF2318"/>
    <w:rsid w:val="00D07ED6"/>
    <w:rsid w:val="00D20DC7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52561"/>
    <w:rsid w:val="00D56FC3"/>
    <w:rsid w:val="00D60EE7"/>
    <w:rsid w:val="00D64F46"/>
    <w:rsid w:val="00D65DBE"/>
    <w:rsid w:val="00D76042"/>
    <w:rsid w:val="00D76C77"/>
    <w:rsid w:val="00D81038"/>
    <w:rsid w:val="00D862E8"/>
    <w:rsid w:val="00D954F3"/>
    <w:rsid w:val="00DA3C31"/>
    <w:rsid w:val="00DC6694"/>
    <w:rsid w:val="00DD05ED"/>
    <w:rsid w:val="00DD0C71"/>
    <w:rsid w:val="00DD6CB4"/>
    <w:rsid w:val="00DE0774"/>
    <w:rsid w:val="00DE2CA9"/>
    <w:rsid w:val="00DE79A3"/>
    <w:rsid w:val="00DF66E6"/>
    <w:rsid w:val="00E0323E"/>
    <w:rsid w:val="00E05998"/>
    <w:rsid w:val="00E22CAE"/>
    <w:rsid w:val="00E23882"/>
    <w:rsid w:val="00E241BF"/>
    <w:rsid w:val="00E3059A"/>
    <w:rsid w:val="00E40F2C"/>
    <w:rsid w:val="00E53DA0"/>
    <w:rsid w:val="00E53E09"/>
    <w:rsid w:val="00E56482"/>
    <w:rsid w:val="00E66815"/>
    <w:rsid w:val="00E67B91"/>
    <w:rsid w:val="00E72010"/>
    <w:rsid w:val="00E7227D"/>
    <w:rsid w:val="00E871CF"/>
    <w:rsid w:val="00E94C00"/>
    <w:rsid w:val="00EB2172"/>
    <w:rsid w:val="00EB73E1"/>
    <w:rsid w:val="00EC5024"/>
    <w:rsid w:val="00ED11D9"/>
    <w:rsid w:val="00EE258F"/>
    <w:rsid w:val="00EE5350"/>
    <w:rsid w:val="00EE5C7B"/>
    <w:rsid w:val="00EE6907"/>
    <w:rsid w:val="00EF0C5D"/>
    <w:rsid w:val="00EF209C"/>
    <w:rsid w:val="00EF273E"/>
    <w:rsid w:val="00EF434C"/>
    <w:rsid w:val="00F037F6"/>
    <w:rsid w:val="00F13B17"/>
    <w:rsid w:val="00F15C43"/>
    <w:rsid w:val="00F2165F"/>
    <w:rsid w:val="00F2241D"/>
    <w:rsid w:val="00F27D39"/>
    <w:rsid w:val="00F35E4E"/>
    <w:rsid w:val="00F40090"/>
    <w:rsid w:val="00F41513"/>
    <w:rsid w:val="00F45EB4"/>
    <w:rsid w:val="00F465D6"/>
    <w:rsid w:val="00F469D6"/>
    <w:rsid w:val="00F518AC"/>
    <w:rsid w:val="00F51D96"/>
    <w:rsid w:val="00F5450D"/>
    <w:rsid w:val="00F61CF0"/>
    <w:rsid w:val="00F66063"/>
    <w:rsid w:val="00F8370D"/>
    <w:rsid w:val="00F84217"/>
    <w:rsid w:val="00F84800"/>
    <w:rsid w:val="00F848B2"/>
    <w:rsid w:val="00F84E31"/>
    <w:rsid w:val="00F877DF"/>
    <w:rsid w:val="00F93FC6"/>
    <w:rsid w:val="00FA5CA7"/>
    <w:rsid w:val="00FA70CF"/>
    <w:rsid w:val="00FB5C4E"/>
    <w:rsid w:val="00FB67BE"/>
    <w:rsid w:val="00FB6E49"/>
    <w:rsid w:val="00FC1254"/>
    <w:rsid w:val="00FC61C6"/>
    <w:rsid w:val="00FC6822"/>
    <w:rsid w:val="00FD4381"/>
    <w:rsid w:val="00FE213D"/>
    <w:rsid w:val="00FE5C10"/>
    <w:rsid w:val="00FE65AE"/>
    <w:rsid w:val="00FE70CD"/>
    <w:rsid w:val="00FE7538"/>
    <w:rsid w:val="00FF0AE0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48339429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  <w:style w:type="character" w:styleId="Odwoaniedokomentarza">
    <w:name w:val="annotation reference"/>
    <w:basedOn w:val="Domylnaczcionkaakapitu"/>
    <w:rsid w:val="00F84800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F84800"/>
    <w:rPr>
      <w:rFonts w:cs="Mangal"/>
      <w:sz w:val="20"/>
      <w:szCs w:val="18"/>
    </w:rPr>
  </w:style>
  <w:style w:type="character" w:customStyle="1" w:styleId="TekstkomentarzaZnak">
    <w:name w:val="Tekst komentarza Znak"/>
    <w:basedOn w:val="Domylnaczcionkaakapitu"/>
    <w:link w:val="Tekstkomentarza"/>
    <w:rsid w:val="00F84800"/>
    <w:rPr>
      <w:rFonts w:ascii="Times New Roman" w:eastAsia="Times New Roman" w:hAnsi="Times New Roman" w:cs="Mangal"/>
      <w:kern w:val="2"/>
      <w:szCs w:val="18"/>
      <w:lang w:eastAsia="hi-IN" w:bidi="hi-IN"/>
    </w:rPr>
  </w:style>
  <w:style w:type="paragraph" w:styleId="Tematkomentarza">
    <w:name w:val="annotation subject"/>
    <w:basedOn w:val="Tekstkomentarza"/>
    <w:next w:val="Tekstkomentarza"/>
    <w:link w:val="TematkomentarzaZnak"/>
    <w:rsid w:val="00F8480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F84800"/>
    <w:rPr>
      <w:rFonts w:ascii="Times New Roman" w:eastAsia="Times New Roman" w:hAnsi="Times New Roman" w:cs="Mangal"/>
      <w:b/>
      <w:bCs/>
      <w:kern w:val="2"/>
      <w:szCs w:val="18"/>
      <w:lang w:eastAsia="hi-IN" w:bidi="hi-IN"/>
    </w:rPr>
  </w:style>
  <w:style w:type="paragraph" w:customStyle="1" w:styleId="normaltableau">
    <w:name w:val="normal_tableau"/>
    <w:basedOn w:val="Normalny"/>
    <w:rsid w:val="00D76C77"/>
    <w:pPr>
      <w:widowControl/>
      <w:spacing w:before="120" w:after="120"/>
      <w:jc w:val="both"/>
    </w:pPr>
    <w:rPr>
      <w:rFonts w:ascii="Optima" w:hAnsi="Optima"/>
      <w:kern w:val="0"/>
      <w:sz w:val="22"/>
      <w:szCs w:val="22"/>
      <w:lang w:val="en-GB" w:eastAsia="ar-S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375</Words>
  <Characters>2252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5</cp:revision>
  <cp:lastPrinted>2020-06-02T07:57:00Z</cp:lastPrinted>
  <dcterms:created xsi:type="dcterms:W3CDTF">2020-06-01T11:10:00Z</dcterms:created>
  <dcterms:modified xsi:type="dcterms:W3CDTF">2020-06-02T07:57:00Z</dcterms:modified>
</cp:coreProperties>
</file>