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color w:val="000000"/>
          <w:sz w:val="27"/>
          <w:szCs w:val="27"/>
          <w:lang w:eastAsia="pl-PL"/>
        </w:rPr>
        <w:t>Ogłoszenie nr 546541-N-2020 z dnia 2020-06-02 r.</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jc w:val="center"/>
        <w:rPr>
          <w:rFonts w:ascii="Times New Roman" w:eastAsia="Times New Roman" w:hAnsi="Times New Roman" w:cs="Times New Roman"/>
          <w:b/>
          <w:bCs/>
          <w:color w:val="000000"/>
          <w:sz w:val="27"/>
          <w:szCs w:val="27"/>
          <w:lang w:eastAsia="pl-PL"/>
        </w:rPr>
      </w:pPr>
      <w:r w:rsidRPr="009975F2">
        <w:rPr>
          <w:rFonts w:ascii="Times New Roman" w:eastAsia="Times New Roman" w:hAnsi="Times New Roman" w:cs="Times New Roman"/>
          <w:b/>
          <w:bCs/>
          <w:color w:val="000000"/>
          <w:sz w:val="27"/>
          <w:szCs w:val="27"/>
          <w:lang w:eastAsia="pl-PL"/>
        </w:rPr>
        <w:t>Uniwersytet Kazimierza Wielkiego: Dostawa specjalistycznego serwera SAP S/4 HANA w ramach Programu Operacyjnego Wiedza Edukacja Rozwój 2014-2020 na realizację projektu „Stawiamy na rozwój UKW” dofinansowanego ze środków Unii Europejskiej dla potrzeb Uniwersytetu Kazimierza Wielkiego w Bydgoszczy</w:t>
      </w:r>
      <w:r w:rsidRPr="009975F2">
        <w:rPr>
          <w:rFonts w:ascii="Times New Roman" w:eastAsia="Times New Roman" w:hAnsi="Times New Roman" w:cs="Times New Roman"/>
          <w:b/>
          <w:bCs/>
          <w:color w:val="000000"/>
          <w:sz w:val="27"/>
          <w:szCs w:val="27"/>
          <w:lang w:eastAsia="pl-PL"/>
        </w:rPr>
        <w:br/>
        <w:t>OGŁOSZENIE O ZAMÓWIENIU - Dostawy</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Zamieszczanie ogłoszenia:</w:t>
      </w:r>
      <w:r w:rsidRPr="009975F2">
        <w:rPr>
          <w:rFonts w:ascii="Times New Roman" w:eastAsia="Times New Roman" w:hAnsi="Times New Roman" w:cs="Times New Roman"/>
          <w:color w:val="000000"/>
          <w:sz w:val="27"/>
          <w:szCs w:val="27"/>
          <w:lang w:eastAsia="pl-PL"/>
        </w:rPr>
        <w:t> Zamieszczanie obowiązkowe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Ogłoszenie dotyczy:</w:t>
      </w:r>
      <w:r w:rsidRPr="009975F2">
        <w:rPr>
          <w:rFonts w:ascii="Times New Roman" w:eastAsia="Times New Roman" w:hAnsi="Times New Roman" w:cs="Times New Roman"/>
          <w:color w:val="000000"/>
          <w:sz w:val="27"/>
          <w:szCs w:val="27"/>
          <w:lang w:eastAsia="pl-PL"/>
        </w:rPr>
        <w:t> Zamówienia publicznego</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Tak</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Nazwa projektu lub programu</w:t>
      </w:r>
      <w:r w:rsidRPr="009975F2">
        <w:rPr>
          <w:rFonts w:ascii="Times New Roman" w:eastAsia="Times New Roman" w:hAnsi="Times New Roman" w:cs="Times New Roman"/>
          <w:color w:val="000000"/>
          <w:sz w:val="27"/>
          <w:szCs w:val="27"/>
          <w:lang w:eastAsia="pl-PL"/>
        </w:rPr>
        <w:br/>
        <w:t>Program Operacyjny Wiedza Edukacja Rozwój, projekt „Stawiamy na rozwój UKW”</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9975F2">
        <w:rPr>
          <w:rFonts w:ascii="Times New Roman" w:eastAsia="Times New Roman" w:hAnsi="Times New Roman" w:cs="Times New Roman"/>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b/>
          <w:bCs/>
          <w:color w:val="000000"/>
          <w:sz w:val="36"/>
          <w:szCs w:val="36"/>
          <w:lang w:eastAsia="pl-PL"/>
        </w:rPr>
      </w:pPr>
      <w:r w:rsidRPr="009975F2">
        <w:rPr>
          <w:rFonts w:ascii="Times New Roman" w:eastAsia="Times New Roman" w:hAnsi="Times New Roman" w:cs="Times New Roman"/>
          <w:b/>
          <w:bCs/>
          <w:color w:val="000000"/>
          <w:sz w:val="36"/>
          <w:szCs w:val="36"/>
          <w:u w:val="single"/>
          <w:lang w:eastAsia="pl-PL"/>
        </w:rPr>
        <w:t>SEKCJA I: ZAMAWIAJĄCY</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Postępowanie przeprowadza centralny zamawiający</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lastRenderedPageBreak/>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Postępowanie jest przeprowadzane wspólnie przez zamawiających</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Informacje dodatkowe: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 1) NAZWA I ADRES: </w:t>
      </w:r>
      <w:r w:rsidRPr="009975F2">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9975F2">
        <w:rPr>
          <w:rFonts w:ascii="Times New Roman" w:eastAsia="Times New Roman" w:hAnsi="Times New Roman" w:cs="Times New Roman"/>
          <w:color w:val="000000"/>
          <w:sz w:val="27"/>
          <w:szCs w:val="27"/>
          <w:lang w:eastAsia="pl-PL"/>
        </w:rPr>
        <w:br/>
        <w:t>Adres strony internetowej (URL): www.ukw.edu.pl</w:t>
      </w:r>
      <w:r w:rsidRPr="009975F2">
        <w:rPr>
          <w:rFonts w:ascii="Times New Roman" w:eastAsia="Times New Roman" w:hAnsi="Times New Roman" w:cs="Times New Roman"/>
          <w:color w:val="000000"/>
          <w:sz w:val="27"/>
          <w:szCs w:val="27"/>
          <w:lang w:eastAsia="pl-PL"/>
        </w:rPr>
        <w:br/>
        <w:t>Adres profilu nabywcy:</w:t>
      </w:r>
      <w:r w:rsidRPr="009975F2">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 2) RODZAJ ZAMAWIAJĄCEGO: </w:t>
      </w:r>
      <w:r w:rsidRPr="009975F2">
        <w:rPr>
          <w:rFonts w:ascii="Times New Roman" w:eastAsia="Times New Roman" w:hAnsi="Times New Roman" w:cs="Times New Roman"/>
          <w:color w:val="000000"/>
          <w:sz w:val="27"/>
          <w:szCs w:val="27"/>
          <w:lang w:eastAsia="pl-PL"/>
        </w:rPr>
        <w:t>Inny (proszę określić):</w:t>
      </w:r>
      <w:r w:rsidRPr="009975F2">
        <w:rPr>
          <w:rFonts w:ascii="Times New Roman" w:eastAsia="Times New Roman" w:hAnsi="Times New Roman" w:cs="Times New Roman"/>
          <w:color w:val="000000"/>
          <w:sz w:val="27"/>
          <w:szCs w:val="27"/>
          <w:lang w:eastAsia="pl-PL"/>
        </w:rPr>
        <w:br/>
        <w:t>Uczelnia Publiczna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I.3) WSPÓLNE UDZIELANIE ZAMÓWIENIA </w:t>
      </w:r>
      <w:r w:rsidRPr="009975F2">
        <w:rPr>
          <w:rFonts w:ascii="Times New Roman" w:eastAsia="Times New Roman" w:hAnsi="Times New Roman" w:cs="Times New Roman"/>
          <w:b/>
          <w:bCs/>
          <w:i/>
          <w:iCs/>
          <w:color w:val="000000"/>
          <w:sz w:val="27"/>
          <w:szCs w:val="27"/>
          <w:lang w:eastAsia="pl-PL"/>
        </w:rPr>
        <w:t>(jeżeli dotyczy)</w:t>
      </w:r>
      <w:r w:rsidRPr="009975F2">
        <w:rPr>
          <w:rFonts w:ascii="Times New Roman" w:eastAsia="Times New Roman" w:hAnsi="Times New Roman" w:cs="Times New Roman"/>
          <w:b/>
          <w:bCs/>
          <w:color w:val="000000"/>
          <w:sz w:val="27"/>
          <w:szCs w:val="27"/>
          <w:lang w:eastAsia="pl-PL"/>
        </w:rPr>
        <w:t>:</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I.4) KOMUNIKACJA: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Tak</w:t>
      </w:r>
      <w:r w:rsidRPr="009975F2">
        <w:rPr>
          <w:rFonts w:ascii="Times New Roman" w:eastAsia="Times New Roman" w:hAnsi="Times New Roman" w:cs="Times New Roman"/>
          <w:color w:val="000000"/>
          <w:sz w:val="27"/>
          <w:szCs w:val="27"/>
          <w:lang w:eastAsia="pl-PL"/>
        </w:rPr>
        <w:br/>
        <w:t>www.ukw.edu.pl</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Tak</w:t>
      </w:r>
      <w:r w:rsidRPr="009975F2">
        <w:rPr>
          <w:rFonts w:ascii="Times New Roman" w:eastAsia="Times New Roman" w:hAnsi="Times New Roman" w:cs="Times New Roman"/>
          <w:color w:val="000000"/>
          <w:sz w:val="27"/>
          <w:szCs w:val="27"/>
          <w:lang w:eastAsia="pl-PL"/>
        </w:rPr>
        <w:br/>
        <w:t>www.ukw.edu.pl</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Oferty lub wnioski o dopuszczenie do udziału w postępowaniu należy przesyłać:</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Elektronicznie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adres</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9975F2">
        <w:rPr>
          <w:rFonts w:ascii="Times New Roman" w:eastAsia="Times New Roman" w:hAnsi="Times New Roman" w:cs="Times New Roman"/>
          <w:color w:val="000000"/>
          <w:sz w:val="27"/>
          <w:szCs w:val="27"/>
          <w:lang w:eastAsia="pl-PL"/>
        </w:rPr>
        <w:br/>
        <w:t>Nie</w:t>
      </w:r>
      <w:r w:rsidRPr="009975F2">
        <w:rPr>
          <w:rFonts w:ascii="Times New Roman" w:eastAsia="Times New Roman" w:hAnsi="Times New Roman" w:cs="Times New Roman"/>
          <w:color w:val="000000"/>
          <w:sz w:val="27"/>
          <w:szCs w:val="27"/>
          <w:lang w:eastAsia="pl-PL"/>
        </w:rPr>
        <w:br/>
        <w:t>Inny sposób:</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9975F2">
        <w:rPr>
          <w:rFonts w:ascii="Times New Roman" w:eastAsia="Times New Roman" w:hAnsi="Times New Roman" w:cs="Times New Roman"/>
          <w:color w:val="000000"/>
          <w:sz w:val="27"/>
          <w:szCs w:val="27"/>
          <w:lang w:eastAsia="pl-PL"/>
        </w:rPr>
        <w:br/>
        <w:t>Tak</w:t>
      </w:r>
      <w:r w:rsidRPr="009975F2">
        <w:rPr>
          <w:rFonts w:ascii="Times New Roman" w:eastAsia="Times New Roman" w:hAnsi="Times New Roman" w:cs="Times New Roman"/>
          <w:color w:val="000000"/>
          <w:sz w:val="27"/>
          <w:szCs w:val="27"/>
          <w:lang w:eastAsia="pl-PL"/>
        </w:rPr>
        <w:br/>
        <w:t>Inny sposób:</w:t>
      </w:r>
      <w:r w:rsidRPr="009975F2">
        <w:rPr>
          <w:rFonts w:ascii="Times New Roman" w:eastAsia="Times New Roman" w:hAnsi="Times New Roman" w:cs="Times New Roman"/>
          <w:color w:val="000000"/>
          <w:sz w:val="27"/>
          <w:szCs w:val="27"/>
          <w:lang w:eastAsia="pl-PL"/>
        </w:rPr>
        <w:br/>
        <w:t>operator pocztowy, kurier, osobiste doręczenie</w:t>
      </w:r>
      <w:r w:rsidRPr="009975F2">
        <w:rPr>
          <w:rFonts w:ascii="Times New Roman" w:eastAsia="Times New Roman" w:hAnsi="Times New Roman" w:cs="Times New Roman"/>
          <w:color w:val="000000"/>
          <w:sz w:val="27"/>
          <w:szCs w:val="27"/>
          <w:lang w:eastAsia="pl-PL"/>
        </w:rPr>
        <w:br/>
        <w:t>Adres:</w:t>
      </w:r>
      <w:r w:rsidRPr="009975F2">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b/>
          <w:bCs/>
          <w:color w:val="000000"/>
          <w:sz w:val="36"/>
          <w:szCs w:val="36"/>
          <w:lang w:eastAsia="pl-PL"/>
        </w:rPr>
      </w:pPr>
      <w:r w:rsidRPr="009975F2">
        <w:rPr>
          <w:rFonts w:ascii="Times New Roman" w:eastAsia="Times New Roman" w:hAnsi="Times New Roman" w:cs="Times New Roman"/>
          <w:b/>
          <w:bCs/>
          <w:color w:val="000000"/>
          <w:sz w:val="36"/>
          <w:szCs w:val="36"/>
          <w:u w:val="single"/>
          <w:lang w:eastAsia="pl-PL"/>
        </w:rPr>
        <w:t>SEKCJA II: PRZEDMIOT ZAMÓWIENIA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II.1) Nazwa nadana zamówieniu przez zamawiającego: </w:t>
      </w:r>
      <w:r w:rsidRPr="009975F2">
        <w:rPr>
          <w:rFonts w:ascii="Times New Roman" w:eastAsia="Times New Roman" w:hAnsi="Times New Roman" w:cs="Times New Roman"/>
          <w:color w:val="000000"/>
          <w:sz w:val="27"/>
          <w:szCs w:val="27"/>
          <w:lang w:eastAsia="pl-PL"/>
        </w:rPr>
        <w:t>Dostawa specjalistycznego serwera SAP S/4 HANA w ramach Programu Operacyjnego Wiedza Edukacja Rozwój 2014-2020 na realizację projektu „Stawiamy na rozwój UKW” dofinansowanego ze środków Unii Europejskiej dla potrzeb Uniwersytetu Kazimierza Wielkiego w Bydgoszczy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Numer referencyjny: </w:t>
      </w:r>
      <w:r w:rsidRPr="009975F2">
        <w:rPr>
          <w:rFonts w:ascii="Times New Roman" w:eastAsia="Times New Roman" w:hAnsi="Times New Roman" w:cs="Times New Roman"/>
          <w:color w:val="000000"/>
          <w:sz w:val="27"/>
          <w:szCs w:val="27"/>
          <w:lang w:eastAsia="pl-PL"/>
        </w:rPr>
        <w:t>UKW/DZP-281-D-57/2020</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9975F2" w:rsidRPr="009975F2" w:rsidRDefault="009975F2" w:rsidP="009975F2">
      <w:pPr>
        <w:spacing w:after="0" w:line="450" w:lineRule="atLeast"/>
        <w:jc w:val="both"/>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lastRenderedPageBreak/>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II.2) Rodzaj zamówienia: </w:t>
      </w:r>
      <w:r w:rsidRPr="009975F2">
        <w:rPr>
          <w:rFonts w:ascii="Times New Roman" w:eastAsia="Times New Roman" w:hAnsi="Times New Roman" w:cs="Times New Roman"/>
          <w:color w:val="000000"/>
          <w:sz w:val="27"/>
          <w:szCs w:val="27"/>
          <w:lang w:eastAsia="pl-PL"/>
        </w:rPr>
        <w:t>Dostawy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II.3) Informacja o możliwości składania ofert częściowych</w:t>
      </w:r>
      <w:r w:rsidRPr="009975F2">
        <w:rPr>
          <w:rFonts w:ascii="Times New Roman" w:eastAsia="Times New Roman" w:hAnsi="Times New Roman" w:cs="Times New Roman"/>
          <w:color w:val="000000"/>
          <w:sz w:val="27"/>
          <w:szCs w:val="27"/>
          <w:lang w:eastAsia="pl-PL"/>
        </w:rPr>
        <w:br/>
        <w:t>Zamówienie podzielone jest na części:</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II.4) Krótki opis przedmiotu zamówienia </w:t>
      </w:r>
      <w:r w:rsidRPr="009975F2">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9975F2">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9975F2">
        <w:rPr>
          <w:rFonts w:ascii="Times New Roman" w:eastAsia="Times New Roman" w:hAnsi="Times New Roman" w:cs="Times New Roman"/>
          <w:color w:val="000000"/>
          <w:sz w:val="27"/>
          <w:szCs w:val="27"/>
          <w:lang w:eastAsia="pl-PL"/>
        </w:rPr>
        <w:t xml:space="preserve">Przedmiotem postępowania i zamówienia jest wyłonienie Wykonawcy w zakresie dostawy serwera o pamięci 384 GB RAM, umożliwiających zainstalowanie bazy danych in </w:t>
      </w:r>
      <w:proofErr w:type="spellStart"/>
      <w:r w:rsidRPr="009975F2">
        <w:rPr>
          <w:rFonts w:ascii="Times New Roman" w:eastAsia="Times New Roman" w:hAnsi="Times New Roman" w:cs="Times New Roman"/>
          <w:color w:val="000000"/>
          <w:sz w:val="27"/>
          <w:szCs w:val="27"/>
          <w:lang w:eastAsia="pl-PL"/>
        </w:rPr>
        <w:t>memory</w:t>
      </w:r>
      <w:proofErr w:type="spellEnd"/>
      <w:r w:rsidRPr="009975F2">
        <w:rPr>
          <w:rFonts w:ascii="Times New Roman" w:eastAsia="Times New Roman" w:hAnsi="Times New Roman" w:cs="Times New Roman"/>
          <w:color w:val="000000"/>
          <w:sz w:val="27"/>
          <w:szCs w:val="27"/>
          <w:lang w:eastAsia="pl-PL"/>
        </w:rPr>
        <w:t xml:space="preserve"> SAP HANA i znajdujących się na liście certyfikowanych serwerów producenta bazy SAP HANA wraz z ich transportem, instalacją we wskazanym, przez Zamawiającego. Urządzenia będące przedmiotem zamówienia muszą spełniać poniższe wymagania: 1) Urządzenia muszą być fabrycznie nowe i wyprodukowane po 01.07.2019 r. 2) Sprzęt nie może być przeznaczony przez producenta do wycofania ze sprzedaży (nie może mieć ogłoszonej daty wycofania ze sprzedaży). 3) Wszystkie oferowane urządzenia muszą być wyprodukowane zgodnie z normą jakości ISO 9001. 4) W momencie oferowania wszystkie </w:t>
      </w:r>
      <w:r w:rsidRPr="009975F2">
        <w:rPr>
          <w:rFonts w:ascii="Times New Roman" w:eastAsia="Times New Roman" w:hAnsi="Times New Roman" w:cs="Times New Roman"/>
          <w:color w:val="000000"/>
          <w:sz w:val="27"/>
          <w:szCs w:val="27"/>
          <w:lang w:eastAsia="pl-PL"/>
        </w:rPr>
        <w:lastRenderedPageBreak/>
        <w:t>elementy oferowanej architektury muszą być dostępne (dostarczane) przez producenta. 5) Urządzenie musi być oznakowane przez producentów w taki sposób, żeby była możliwa identyfikacja zarówno produktu jak i producenta. 6) Urządzenie musi być dostarczone Zamawiającemu w oryginalnym opakowaniu fabrycznym producenta. 7) Urządzenie musi być dostarczone z kompletem standardowej dokumentacji dla użytkownika w formie papierowej lub elektronicznej. 8) Serwer musi posiadać Certyfikat CE produktu. Szczegółowy opis przedmiotu zamówienia stanowi Załącznik nr 7 do SIWZ – Opis Techniczny.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II.5) Główny kod CPV: </w:t>
      </w:r>
      <w:r w:rsidRPr="009975F2">
        <w:rPr>
          <w:rFonts w:ascii="Times New Roman" w:eastAsia="Times New Roman" w:hAnsi="Times New Roman" w:cs="Times New Roman"/>
          <w:color w:val="000000"/>
          <w:sz w:val="27"/>
          <w:szCs w:val="27"/>
          <w:lang w:eastAsia="pl-PL"/>
        </w:rPr>
        <w:t>48820000-2</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Dodatkowe kody CPV:</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II.6) Całkowita wartość zamówienia </w:t>
      </w:r>
      <w:r w:rsidRPr="009975F2">
        <w:rPr>
          <w:rFonts w:ascii="Times New Roman" w:eastAsia="Times New Roman" w:hAnsi="Times New Roman" w:cs="Times New Roman"/>
          <w:i/>
          <w:iCs/>
          <w:color w:val="000000"/>
          <w:sz w:val="27"/>
          <w:szCs w:val="27"/>
          <w:lang w:eastAsia="pl-PL"/>
        </w:rPr>
        <w:t>(jeżeli zamawiający podaje informacje o wartości zamówienia)</w:t>
      </w:r>
      <w:r w:rsidRPr="009975F2">
        <w:rPr>
          <w:rFonts w:ascii="Times New Roman" w:eastAsia="Times New Roman" w:hAnsi="Times New Roman" w:cs="Times New Roman"/>
          <w:color w:val="000000"/>
          <w:sz w:val="27"/>
          <w:szCs w:val="27"/>
          <w:lang w:eastAsia="pl-PL"/>
        </w:rPr>
        <w:t>:</w:t>
      </w:r>
      <w:r w:rsidRPr="009975F2">
        <w:rPr>
          <w:rFonts w:ascii="Times New Roman" w:eastAsia="Times New Roman" w:hAnsi="Times New Roman" w:cs="Times New Roman"/>
          <w:color w:val="000000"/>
          <w:sz w:val="27"/>
          <w:szCs w:val="27"/>
          <w:lang w:eastAsia="pl-PL"/>
        </w:rPr>
        <w:br/>
        <w:t>Wartość bez VAT:</w:t>
      </w:r>
      <w:r w:rsidRPr="009975F2">
        <w:rPr>
          <w:rFonts w:ascii="Times New Roman" w:eastAsia="Times New Roman" w:hAnsi="Times New Roman" w:cs="Times New Roman"/>
          <w:color w:val="000000"/>
          <w:sz w:val="27"/>
          <w:szCs w:val="27"/>
          <w:lang w:eastAsia="pl-PL"/>
        </w:rPr>
        <w:br/>
        <w:t>Waluta: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9975F2">
        <w:rPr>
          <w:rFonts w:ascii="Times New Roman" w:eastAsia="Times New Roman" w:hAnsi="Times New Roman" w:cs="Times New Roman"/>
          <w:b/>
          <w:bCs/>
          <w:color w:val="000000"/>
          <w:sz w:val="27"/>
          <w:szCs w:val="27"/>
          <w:lang w:eastAsia="pl-PL"/>
        </w:rPr>
        <w:t>Pzp</w:t>
      </w:r>
      <w:proofErr w:type="spellEnd"/>
      <w:r w:rsidRPr="009975F2">
        <w:rPr>
          <w:rFonts w:ascii="Times New Roman" w:eastAsia="Times New Roman" w:hAnsi="Times New Roman" w:cs="Times New Roman"/>
          <w:b/>
          <w:bCs/>
          <w:color w:val="000000"/>
          <w:sz w:val="27"/>
          <w:szCs w:val="27"/>
          <w:lang w:eastAsia="pl-PL"/>
        </w:rPr>
        <w:t>: </w:t>
      </w: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9975F2">
        <w:rPr>
          <w:rFonts w:ascii="Times New Roman" w:eastAsia="Times New Roman" w:hAnsi="Times New Roman" w:cs="Times New Roman"/>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9975F2">
        <w:rPr>
          <w:rFonts w:ascii="Times New Roman" w:eastAsia="Times New Roman" w:hAnsi="Times New Roman" w:cs="Times New Roman"/>
          <w:color w:val="000000"/>
          <w:sz w:val="27"/>
          <w:szCs w:val="27"/>
          <w:lang w:eastAsia="pl-PL"/>
        </w:rPr>
        <w:br/>
        <w:t>miesiącach:   </w:t>
      </w:r>
      <w:r w:rsidRPr="009975F2">
        <w:rPr>
          <w:rFonts w:ascii="Times New Roman" w:eastAsia="Times New Roman" w:hAnsi="Times New Roman" w:cs="Times New Roman"/>
          <w:i/>
          <w:iCs/>
          <w:color w:val="000000"/>
          <w:sz w:val="27"/>
          <w:szCs w:val="27"/>
          <w:lang w:eastAsia="pl-PL"/>
        </w:rPr>
        <w:t> lub </w:t>
      </w:r>
      <w:r w:rsidRPr="009975F2">
        <w:rPr>
          <w:rFonts w:ascii="Times New Roman" w:eastAsia="Times New Roman" w:hAnsi="Times New Roman" w:cs="Times New Roman"/>
          <w:b/>
          <w:bCs/>
          <w:color w:val="000000"/>
          <w:sz w:val="27"/>
          <w:szCs w:val="27"/>
          <w:lang w:eastAsia="pl-PL"/>
        </w:rPr>
        <w:t>dniach:</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i/>
          <w:iCs/>
          <w:color w:val="000000"/>
          <w:sz w:val="27"/>
          <w:szCs w:val="27"/>
          <w:lang w:eastAsia="pl-PL"/>
        </w:rPr>
        <w:lastRenderedPageBreak/>
        <w:t>lub</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data rozpoczęcia: </w:t>
      </w:r>
      <w:r w:rsidRPr="009975F2">
        <w:rPr>
          <w:rFonts w:ascii="Times New Roman" w:eastAsia="Times New Roman" w:hAnsi="Times New Roman" w:cs="Times New Roman"/>
          <w:color w:val="000000"/>
          <w:sz w:val="27"/>
          <w:szCs w:val="27"/>
          <w:lang w:eastAsia="pl-PL"/>
        </w:rPr>
        <w:t> </w:t>
      </w:r>
      <w:r w:rsidRPr="009975F2">
        <w:rPr>
          <w:rFonts w:ascii="Times New Roman" w:eastAsia="Times New Roman" w:hAnsi="Times New Roman" w:cs="Times New Roman"/>
          <w:i/>
          <w:iCs/>
          <w:color w:val="000000"/>
          <w:sz w:val="27"/>
          <w:szCs w:val="27"/>
          <w:lang w:eastAsia="pl-PL"/>
        </w:rPr>
        <w:t> lub </w:t>
      </w:r>
      <w:r w:rsidRPr="009975F2">
        <w:rPr>
          <w:rFonts w:ascii="Times New Roman" w:eastAsia="Times New Roman" w:hAnsi="Times New Roman" w:cs="Times New Roman"/>
          <w:b/>
          <w:bCs/>
          <w:color w:val="000000"/>
          <w:sz w:val="27"/>
          <w:szCs w:val="27"/>
          <w:lang w:eastAsia="pl-PL"/>
        </w:rPr>
        <w:t>zakończenia: </w:t>
      </w:r>
      <w:r w:rsidRPr="009975F2">
        <w:rPr>
          <w:rFonts w:ascii="Times New Roman" w:eastAsia="Times New Roman" w:hAnsi="Times New Roman" w:cs="Times New Roman"/>
          <w:color w:val="000000"/>
          <w:sz w:val="27"/>
          <w:szCs w:val="27"/>
          <w:lang w:eastAsia="pl-PL"/>
        </w:rPr>
        <w:t>2020-06-30</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II.9) Informacje dodatkowe:</w:t>
      </w:r>
    </w:p>
    <w:p w:rsidR="009975F2" w:rsidRPr="009975F2" w:rsidRDefault="009975F2" w:rsidP="009975F2">
      <w:pPr>
        <w:spacing w:after="0" w:line="450" w:lineRule="atLeast"/>
        <w:rPr>
          <w:rFonts w:ascii="Times New Roman" w:eastAsia="Times New Roman" w:hAnsi="Times New Roman" w:cs="Times New Roman"/>
          <w:b/>
          <w:bCs/>
          <w:color w:val="000000"/>
          <w:sz w:val="36"/>
          <w:szCs w:val="36"/>
          <w:lang w:eastAsia="pl-PL"/>
        </w:rPr>
      </w:pPr>
      <w:r w:rsidRPr="009975F2">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III.1) WARUNKI UDZIAŁU W POSTĘPOWANIU</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9975F2">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III.1.2) Sytuacja finansowa lub ekonomiczna</w:t>
      </w:r>
      <w:r w:rsidRPr="009975F2">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III.1.3) Zdolność techniczna lub zawodowa</w:t>
      </w:r>
      <w:r w:rsidRPr="009975F2">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9975F2">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9975F2">
        <w:rPr>
          <w:rFonts w:ascii="Times New Roman" w:eastAsia="Times New Roman" w:hAnsi="Times New Roman" w:cs="Times New Roman"/>
          <w:color w:val="000000"/>
          <w:sz w:val="27"/>
          <w:szCs w:val="27"/>
          <w:lang w:eastAsia="pl-PL"/>
        </w:rPr>
        <w:br/>
        <w:t>Informacje dodatkowe: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lastRenderedPageBreak/>
        <w:t>III.2) PODSTAWY WYKLUCZENIA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9975F2">
        <w:rPr>
          <w:rFonts w:ascii="Times New Roman" w:eastAsia="Times New Roman" w:hAnsi="Times New Roman" w:cs="Times New Roman"/>
          <w:b/>
          <w:bCs/>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9975F2">
        <w:rPr>
          <w:rFonts w:ascii="Times New Roman" w:eastAsia="Times New Roman" w:hAnsi="Times New Roman" w:cs="Times New Roman"/>
          <w:b/>
          <w:bCs/>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9975F2">
        <w:rPr>
          <w:rFonts w:ascii="Times New Roman" w:eastAsia="Times New Roman" w:hAnsi="Times New Roman" w:cs="Times New Roman"/>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9975F2">
        <w:rPr>
          <w:rFonts w:ascii="Times New Roman" w:eastAsia="Times New Roman" w:hAnsi="Times New Roman" w:cs="Times New Roman"/>
          <w:color w:val="000000"/>
          <w:sz w:val="27"/>
          <w:szCs w:val="27"/>
          <w:lang w:eastAsia="pl-PL"/>
        </w:rPr>
        <w:br/>
        <w:t>Tak</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Oświadczenie o spełnianiu kryteriów selekcji</w:t>
      </w:r>
      <w:r w:rsidRPr="009975F2">
        <w:rPr>
          <w:rFonts w:ascii="Times New Roman" w:eastAsia="Times New Roman" w:hAnsi="Times New Roman" w:cs="Times New Roman"/>
          <w:color w:val="000000"/>
          <w:sz w:val="27"/>
          <w:szCs w:val="27"/>
          <w:lang w:eastAsia="pl-PL"/>
        </w:rPr>
        <w:br/>
        <w:t>Nie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9975F2">
        <w:rPr>
          <w:rFonts w:ascii="Times New Roman" w:eastAsia="Times New Roman" w:hAnsi="Times New Roman" w:cs="Times New Roman"/>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 xml:space="preserve">. 2. W terminie 3 dni od zamieszczenia na stronie internetowej Zamawiającego informacji z otwarcia ofert, o której mowa w art. 86 ust. 5 </w:t>
      </w:r>
      <w:proofErr w:type="spellStart"/>
      <w:r w:rsidRPr="009975F2">
        <w:rPr>
          <w:rFonts w:ascii="Times New Roman" w:eastAsia="Times New Roman" w:hAnsi="Times New Roman" w:cs="Times New Roman"/>
          <w:color w:val="000000"/>
          <w:sz w:val="27"/>
          <w:szCs w:val="27"/>
          <w:lang w:eastAsia="pl-PL"/>
        </w:rPr>
        <w:t>Pzp</w:t>
      </w:r>
      <w:proofErr w:type="spellEnd"/>
      <w:r w:rsidRPr="009975F2">
        <w:rPr>
          <w:rFonts w:ascii="Times New Roman" w:eastAsia="Times New Roman" w:hAnsi="Times New Roman" w:cs="Times New Roman"/>
          <w:color w:val="000000"/>
          <w:sz w:val="27"/>
          <w:szCs w:val="27"/>
          <w:lang w:eastAsia="pl-PL"/>
        </w:rPr>
        <w:t xml:space="preserve"> </w:t>
      </w:r>
      <w:r w:rsidRPr="009975F2">
        <w:rPr>
          <w:rFonts w:ascii="Times New Roman" w:eastAsia="Times New Roman" w:hAnsi="Times New Roman" w:cs="Times New Roman"/>
          <w:color w:val="000000"/>
          <w:sz w:val="27"/>
          <w:szCs w:val="27"/>
          <w:lang w:eastAsia="pl-PL"/>
        </w:rPr>
        <w:lastRenderedPageBreak/>
        <w:t xml:space="preserve">Wykonawca zobowiązany jest przekazać Zamawiającemu oświadczenie o przynależności lub braku przynależności do tej samej grupy kapitałowej, o której mowa w art.24 ust. 1 pkt. 23 ustawy </w:t>
      </w:r>
      <w:proofErr w:type="spellStart"/>
      <w:r w:rsidRPr="009975F2">
        <w:rPr>
          <w:rFonts w:ascii="Times New Roman" w:eastAsia="Times New Roman" w:hAnsi="Times New Roman" w:cs="Times New Roman"/>
          <w:color w:val="000000"/>
          <w:sz w:val="27"/>
          <w:szCs w:val="27"/>
          <w:lang w:eastAsia="pl-PL"/>
        </w:rPr>
        <w:t>Pzp</w:t>
      </w:r>
      <w:proofErr w:type="spellEnd"/>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III.5.1) W ZAKRESIE SPEŁNIANIA WARUNKÓW UDZIAŁU W POSTĘPOWANIU:</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III.5.2) W ZAKRESIE KRYTERIÓW SELEKCJI:</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III.7) INNE DOKUMENTY NIE WYMIENIONE W pkt III.3) - III.6)</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1. Formularz Oferty - Załącznik nr 1 do SIWZ 2. Opis techniczny załącznik nr 7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975F2" w:rsidRPr="009975F2" w:rsidRDefault="009975F2" w:rsidP="009975F2">
      <w:pPr>
        <w:spacing w:after="0" w:line="450" w:lineRule="atLeast"/>
        <w:rPr>
          <w:rFonts w:ascii="Times New Roman" w:eastAsia="Times New Roman" w:hAnsi="Times New Roman" w:cs="Times New Roman"/>
          <w:b/>
          <w:bCs/>
          <w:color w:val="000000"/>
          <w:sz w:val="36"/>
          <w:szCs w:val="36"/>
          <w:lang w:eastAsia="pl-PL"/>
        </w:rPr>
      </w:pPr>
      <w:r w:rsidRPr="009975F2">
        <w:rPr>
          <w:rFonts w:ascii="Times New Roman" w:eastAsia="Times New Roman" w:hAnsi="Times New Roman" w:cs="Times New Roman"/>
          <w:b/>
          <w:bCs/>
          <w:color w:val="000000"/>
          <w:sz w:val="36"/>
          <w:szCs w:val="36"/>
          <w:u w:val="single"/>
          <w:lang w:eastAsia="pl-PL"/>
        </w:rPr>
        <w:t>SEKCJA IV: PROCEDURA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lastRenderedPageBreak/>
        <w:t>IV.1) OPIS</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IV.1.1) Tryb udzielenia zamówienia: </w:t>
      </w:r>
      <w:r w:rsidRPr="009975F2">
        <w:rPr>
          <w:rFonts w:ascii="Times New Roman" w:eastAsia="Times New Roman" w:hAnsi="Times New Roman" w:cs="Times New Roman"/>
          <w:color w:val="000000"/>
          <w:sz w:val="27"/>
          <w:szCs w:val="27"/>
          <w:lang w:eastAsia="pl-PL"/>
        </w:rPr>
        <w:t>Przetarg nieograniczony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IV.1.2) Zamawiający żąda wniesienia wadium:</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Informacja na temat wadium</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IV.1.3) Przewiduje się udzielenie zaliczek na poczet wykonania zamówienia: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Należy podać informacje na temat udzielania zaliczek:</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9975F2">
        <w:rPr>
          <w:rFonts w:ascii="Times New Roman" w:eastAsia="Times New Roman" w:hAnsi="Times New Roman" w:cs="Times New Roman"/>
          <w:color w:val="000000"/>
          <w:sz w:val="27"/>
          <w:szCs w:val="27"/>
          <w:lang w:eastAsia="pl-PL"/>
        </w:rPr>
        <w:br/>
        <w:t>Nie</w:t>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IV.1.5.) Wymaga się złożenia oferty wariantowej: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Dopuszcza się złożenie oferty wariantowej</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i/>
          <w:iCs/>
          <w:color w:val="000000"/>
          <w:sz w:val="27"/>
          <w:szCs w:val="27"/>
          <w:lang w:eastAsia="pl-PL"/>
        </w:rPr>
        <w:lastRenderedPageBreak/>
        <w:t>(przetarg ograniczony, negocjacje z ogłoszeniem, dialog konkurencyjny, partnerstwo innowacyjne)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Liczba wykonawców  </w:t>
      </w:r>
      <w:r w:rsidRPr="009975F2">
        <w:rPr>
          <w:rFonts w:ascii="Times New Roman" w:eastAsia="Times New Roman" w:hAnsi="Times New Roman" w:cs="Times New Roman"/>
          <w:color w:val="000000"/>
          <w:sz w:val="27"/>
          <w:szCs w:val="27"/>
          <w:lang w:eastAsia="pl-PL"/>
        </w:rPr>
        <w:br/>
        <w:t>Przewidywana minimalna liczba wykonawców</w:t>
      </w:r>
      <w:r w:rsidRPr="009975F2">
        <w:rPr>
          <w:rFonts w:ascii="Times New Roman" w:eastAsia="Times New Roman" w:hAnsi="Times New Roman" w:cs="Times New Roman"/>
          <w:color w:val="000000"/>
          <w:sz w:val="27"/>
          <w:szCs w:val="27"/>
          <w:lang w:eastAsia="pl-PL"/>
        </w:rPr>
        <w:br/>
        <w:t>Maksymalna liczba wykonawców  </w:t>
      </w:r>
      <w:r w:rsidRPr="009975F2">
        <w:rPr>
          <w:rFonts w:ascii="Times New Roman" w:eastAsia="Times New Roman" w:hAnsi="Times New Roman" w:cs="Times New Roman"/>
          <w:color w:val="000000"/>
          <w:sz w:val="27"/>
          <w:szCs w:val="27"/>
          <w:lang w:eastAsia="pl-PL"/>
        </w:rPr>
        <w:br/>
        <w:t>Kryteria selekcji wykonawców:</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IV.1.7) Informacje na temat umowy ramowej lub dynamicznego systemu zakupów:</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Umowa ramowa będzie zawarta: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Czy przewiduje się ograniczenie liczby uczestników umowy ramowej:</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Przewidziana maksymalna liczba uczestników umowy ramowej:</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Zamówienie obejmuje ustanowienie dynamicznego systemu zakupów:</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 xml:space="preserve">Przewiduje się pobranie ze złożonych katalogów elektronicznych informacji potrzebnych do sporządzenia ofert w ramach umowy ramowej/dynamicznego </w:t>
      </w:r>
      <w:r w:rsidRPr="009975F2">
        <w:rPr>
          <w:rFonts w:ascii="Times New Roman" w:eastAsia="Times New Roman" w:hAnsi="Times New Roman" w:cs="Times New Roman"/>
          <w:color w:val="000000"/>
          <w:sz w:val="27"/>
          <w:szCs w:val="27"/>
          <w:lang w:eastAsia="pl-PL"/>
        </w:rPr>
        <w:lastRenderedPageBreak/>
        <w:t>systemu zakupów:</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IV.1.8) Aukcja elektroniczna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Przewidziane jest przeprowadzenie aukcji elektronicznej </w:t>
      </w:r>
      <w:r w:rsidRPr="009975F2">
        <w:rPr>
          <w:rFonts w:ascii="Times New Roman" w:eastAsia="Times New Roman" w:hAnsi="Times New Roman" w:cs="Times New Roman"/>
          <w:i/>
          <w:iCs/>
          <w:color w:val="000000"/>
          <w:sz w:val="27"/>
          <w:szCs w:val="27"/>
          <w:lang w:eastAsia="pl-PL"/>
        </w:rPr>
        <w:t>(przetarg nieograniczony, przetarg ograniczony, negocjacje z ogłoszeniem) </w:t>
      </w:r>
      <w:r w:rsidRPr="009975F2">
        <w:rPr>
          <w:rFonts w:ascii="Times New Roman" w:eastAsia="Times New Roman" w:hAnsi="Times New Roman" w:cs="Times New Roman"/>
          <w:color w:val="000000"/>
          <w:sz w:val="27"/>
          <w:szCs w:val="27"/>
          <w:lang w:eastAsia="pl-PL"/>
        </w:rPr>
        <w:t>Nie</w:t>
      </w:r>
      <w:r w:rsidRPr="009975F2">
        <w:rPr>
          <w:rFonts w:ascii="Times New Roman" w:eastAsia="Times New Roman" w:hAnsi="Times New Roman" w:cs="Times New Roman"/>
          <w:color w:val="000000"/>
          <w:sz w:val="27"/>
          <w:szCs w:val="27"/>
          <w:lang w:eastAsia="pl-PL"/>
        </w:rPr>
        <w:br/>
        <w:t>Należy podać adres strony internetowej, na której aukcja będzie prowadzona: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9975F2">
        <w:rPr>
          <w:rFonts w:ascii="Times New Roman" w:eastAsia="Times New Roman" w:hAnsi="Times New Roman" w:cs="Times New Roman"/>
          <w:color w:val="000000"/>
          <w:sz w:val="27"/>
          <w:szCs w:val="27"/>
          <w:lang w:eastAsia="pl-PL"/>
        </w:rPr>
        <w:br/>
        <w:t>Informacje dotyczące przebiegu aukcji elektronicznej:</w:t>
      </w:r>
      <w:r w:rsidRPr="009975F2">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9975F2">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9975F2">
        <w:rPr>
          <w:rFonts w:ascii="Times New Roman" w:eastAsia="Times New Roman" w:hAnsi="Times New Roman" w:cs="Times New Roman"/>
          <w:color w:val="000000"/>
          <w:sz w:val="27"/>
          <w:szCs w:val="27"/>
          <w:lang w:eastAsia="pl-PL"/>
        </w:rPr>
        <w:br/>
        <w:t>Wymagania dotyczące rejestracji i identyfikacji wykonawców w aukcji elektronicznej:</w:t>
      </w:r>
      <w:r w:rsidRPr="009975F2">
        <w:rPr>
          <w:rFonts w:ascii="Times New Roman" w:eastAsia="Times New Roman" w:hAnsi="Times New Roman" w:cs="Times New Roman"/>
          <w:color w:val="000000"/>
          <w:sz w:val="27"/>
          <w:szCs w:val="27"/>
          <w:lang w:eastAsia="pl-PL"/>
        </w:rPr>
        <w:br/>
        <w:t>Informacje o liczbie etapów aukcji elektronicznej i czasie ich trwania: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Czas trwania: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9975F2">
        <w:rPr>
          <w:rFonts w:ascii="Times New Roman" w:eastAsia="Times New Roman" w:hAnsi="Times New Roman" w:cs="Times New Roman"/>
          <w:color w:val="000000"/>
          <w:sz w:val="27"/>
          <w:szCs w:val="27"/>
          <w:lang w:eastAsia="pl-PL"/>
        </w:rPr>
        <w:br/>
        <w:t>Warunki zamknięcia aukcji elektronicznej:</w:t>
      </w:r>
      <w:r w:rsidRPr="009975F2">
        <w:rPr>
          <w:rFonts w:ascii="Times New Roman" w:eastAsia="Times New Roman" w:hAnsi="Times New Roman" w:cs="Times New Roman"/>
          <w:color w:val="000000"/>
          <w:sz w:val="27"/>
          <w:szCs w:val="27"/>
          <w:lang w:eastAsia="pl-PL"/>
        </w:rPr>
        <w:br/>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lastRenderedPageBreak/>
        <w:br/>
      </w:r>
      <w:r w:rsidRPr="009975F2">
        <w:rPr>
          <w:rFonts w:ascii="Times New Roman" w:eastAsia="Times New Roman" w:hAnsi="Times New Roman" w:cs="Times New Roman"/>
          <w:b/>
          <w:bCs/>
          <w:color w:val="000000"/>
          <w:sz w:val="27"/>
          <w:szCs w:val="27"/>
          <w:lang w:eastAsia="pl-PL"/>
        </w:rPr>
        <w:t>IV.2) KRYTERIA OCENY OFERT</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IV.2.1) Kryteria oceny ofert:</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9975F2" w:rsidRPr="009975F2" w:rsidTr="009975F2">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Znaczenie</w:t>
            </w:r>
          </w:p>
        </w:tc>
      </w:tr>
      <w:tr w:rsidR="009975F2" w:rsidRPr="009975F2" w:rsidTr="009975F2">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60,00</w:t>
            </w:r>
          </w:p>
        </w:tc>
      </w:tr>
      <w:tr w:rsidR="009975F2" w:rsidRPr="009975F2" w:rsidTr="009975F2">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20,00</w:t>
            </w:r>
          </w:p>
        </w:tc>
      </w:tr>
      <w:tr w:rsidR="009975F2" w:rsidRPr="009975F2" w:rsidTr="009975F2">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975F2" w:rsidRPr="009975F2" w:rsidRDefault="009975F2" w:rsidP="009975F2">
            <w:pPr>
              <w:spacing w:after="0" w:line="240" w:lineRule="auto"/>
              <w:rPr>
                <w:rFonts w:ascii="Times New Roman" w:eastAsia="Times New Roman" w:hAnsi="Times New Roman" w:cs="Times New Roman"/>
                <w:sz w:val="24"/>
                <w:szCs w:val="24"/>
                <w:lang w:eastAsia="pl-PL"/>
              </w:rPr>
            </w:pPr>
            <w:r w:rsidRPr="009975F2">
              <w:rPr>
                <w:rFonts w:ascii="Times New Roman" w:eastAsia="Times New Roman" w:hAnsi="Times New Roman" w:cs="Times New Roman"/>
                <w:sz w:val="24"/>
                <w:szCs w:val="24"/>
                <w:lang w:eastAsia="pl-PL"/>
              </w:rPr>
              <w:t>20,00</w:t>
            </w:r>
          </w:p>
        </w:tc>
      </w:tr>
    </w:tbl>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9975F2">
        <w:rPr>
          <w:rFonts w:ascii="Times New Roman" w:eastAsia="Times New Roman" w:hAnsi="Times New Roman" w:cs="Times New Roman"/>
          <w:b/>
          <w:bCs/>
          <w:color w:val="000000"/>
          <w:sz w:val="27"/>
          <w:szCs w:val="27"/>
          <w:lang w:eastAsia="pl-PL"/>
        </w:rPr>
        <w:t>Pzp</w:t>
      </w:r>
      <w:proofErr w:type="spellEnd"/>
      <w:r w:rsidRPr="009975F2">
        <w:rPr>
          <w:rFonts w:ascii="Times New Roman" w:eastAsia="Times New Roman" w:hAnsi="Times New Roman" w:cs="Times New Roman"/>
          <w:b/>
          <w:bCs/>
          <w:color w:val="000000"/>
          <w:sz w:val="27"/>
          <w:szCs w:val="27"/>
          <w:lang w:eastAsia="pl-PL"/>
        </w:rPr>
        <w:t> </w:t>
      </w:r>
      <w:r w:rsidRPr="009975F2">
        <w:rPr>
          <w:rFonts w:ascii="Times New Roman" w:eastAsia="Times New Roman" w:hAnsi="Times New Roman" w:cs="Times New Roman"/>
          <w:color w:val="000000"/>
          <w:sz w:val="27"/>
          <w:szCs w:val="27"/>
          <w:lang w:eastAsia="pl-PL"/>
        </w:rPr>
        <w:t>(przetarg nieograniczony)</w:t>
      </w:r>
      <w:r w:rsidRPr="009975F2">
        <w:rPr>
          <w:rFonts w:ascii="Times New Roman" w:eastAsia="Times New Roman" w:hAnsi="Times New Roman" w:cs="Times New Roman"/>
          <w:color w:val="000000"/>
          <w:sz w:val="27"/>
          <w:szCs w:val="27"/>
          <w:lang w:eastAsia="pl-PL"/>
        </w:rPr>
        <w:br/>
        <w:t>Tak</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IV.3) Negocjacje z ogłoszeniem, dialog konkurencyjny, partnerstwo innowacyjne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IV.3.1) Informacje na temat negocjacji z ogłoszeniem</w:t>
      </w:r>
      <w:r w:rsidRPr="009975F2">
        <w:rPr>
          <w:rFonts w:ascii="Times New Roman" w:eastAsia="Times New Roman" w:hAnsi="Times New Roman" w:cs="Times New Roman"/>
          <w:color w:val="000000"/>
          <w:sz w:val="27"/>
          <w:szCs w:val="27"/>
          <w:lang w:eastAsia="pl-PL"/>
        </w:rPr>
        <w:br/>
        <w:t>Minimalne wymagania, które muszą spełniać wszystkie oferty: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9975F2">
        <w:rPr>
          <w:rFonts w:ascii="Times New Roman" w:eastAsia="Times New Roman" w:hAnsi="Times New Roman" w:cs="Times New Roman"/>
          <w:color w:val="000000"/>
          <w:sz w:val="27"/>
          <w:szCs w:val="27"/>
          <w:lang w:eastAsia="pl-PL"/>
        </w:rPr>
        <w:br/>
        <w:t>Przewidziany jest podział negocjacji na etapy w celu ograniczenia liczby ofert:</w:t>
      </w:r>
      <w:r w:rsidRPr="009975F2">
        <w:rPr>
          <w:rFonts w:ascii="Times New Roman" w:eastAsia="Times New Roman" w:hAnsi="Times New Roman" w:cs="Times New Roman"/>
          <w:color w:val="000000"/>
          <w:sz w:val="27"/>
          <w:szCs w:val="27"/>
          <w:lang w:eastAsia="pl-PL"/>
        </w:rPr>
        <w:br/>
        <w:t>Należy podać informacje na temat etapów negocjacji (w tym liczbę etapów):</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IV.3.2) Informacje na temat dialogu konkurencyjnego</w:t>
      </w:r>
      <w:r w:rsidRPr="009975F2">
        <w:rPr>
          <w:rFonts w:ascii="Times New Roman" w:eastAsia="Times New Roman" w:hAnsi="Times New Roman" w:cs="Times New Roman"/>
          <w:color w:val="000000"/>
          <w:sz w:val="27"/>
          <w:szCs w:val="27"/>
          <w:lang w:eastAsia="pl-PL"/>
        </w:rPr>
        <w:br/>
        <w:t>Opis potrzeb i wymagań zamawiającego lub informacja o sposobie uzyskania tego opisu:</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lastRenderedPageBreak/>
        <w:br/>
        <w:t>Wstępny harmonogram postępowania: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Podział dialogu na etapy w celu ograniczenia liczby rozwiązań:</w:t>
      </w:r>
      <w:r w:rsidRPr="009975F2">
        <w:rPr>
          <w:rFonts w:ascii="Times New Roman" w:eastAsia="Times New Roman" w:hAnsi="Times New Roman" w:cs="Times New Roman"/>
          <w:color w:val="000000"/>
          <w:sz w:val="27"/>
          <w:szCs w:val="27"/>
          <w:lang w:eastAsia="pl-PL"/>
        </w:rPr>
        <w:br/>
        <w:t>Należy podać informacje na temat etapów dialogu:</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IV.3.3) Informacje na temat partnerstwa innowacyjnego</w:t>
      </w:r>
      <w:r w:rsidRPr="009975F2">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Informacje dodatkowe: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IV.4) Licytacja elektroniczna</w:t>
      </w:r>
      <w:r w:rsidRPr="009975F2">
        <w:rPr>
          <w:rFonts w:ascii="Times New Roman" w:eastAsia="Times New Roman" w:hAnsi="Times New Roman" w:cs="Times New Roman"/>
          <w:color w:val="000000"/>
          <w:sz w:val="27"/>
          <w:szCs w:val="27"/>
          <w:lang w:eastAsia="pl-PL"/>
        </w:rPr>
        <w:br/>
        <w:t>Adres strony internetowej, na której będzie prowadzona licytacja elektroniczna: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Informacje o liczbie etapów licytacji elektronicznej i czasie ich trwania:</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Czas trwania:</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lastRenderedPageBreak/>
        <w:t>Wykonawcy, którzy nie złożyli nowych postąpień, zostaną zakwalifikowani do następnego etapu:</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Termin składania wniosków o dopuszczenie do udziału w licytacji elektronicznej:</w:t>
      </w:r>
      <w:r w:rsidRPr="009975F2">
        <w:rPr>
          <w:rFonts w:ascii="Times New Roman" w:eastAsia="Times New Roman" w:hAnsi="Times New Roman" w:cs="Times New Roman"/>
          <w:color w:val="000000"/>
          <w:sz w:val="27"/>
          <w:szCs w:val="27"/>
          <w:lang w:eastAsia="pl-PL"/>
        </w:rPr>
        <w:br/>
        <w:t>Data: godzina:</w:t>
      </w:r>
      <w:r w:rsidRPr="009975F2">
        <w:rPr>
          <w:rFonts w:ascii="Times New Roman" w:eastAsia="Times New Roman" w:hAnsi="Times New Roman" w:cs="Times New Roman"/>
          <w:color w:val="000000"/>
          <w:sz w:val="27"/>
          <w:szCs w:val="27"/>
          <w:lang w:eastAsia="pl-PL"/>
        </w:rPr>
        <w:br/>
        <w:t>Termin otwarcia licytacji elektronicznej: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t>Termin i warunki zamknięcia licytacji elektronicznej:</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Wymagania dotyczące zabezpieczenia należytego wykonania umowy:</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color w:val="000000"/>
          <w:sz w:val="27"/>
          <w:szCs w:val="27"/>
          <w:lang w:eastAsia="pl-PL"/>
        </w:rPr>
        <w:br/>
        <w:t>Informacje dodatkowe:</w:t>
      </w:r>
    </w:p>
    <w:p w:rsidR="009975F2" w:rsidRPr="009975F2" w:rsidRDefault="009975F2" w:rsidP="009975F2">
      <w:pPr>
        <w:spacing w:after="0" w:line="450" w:lineRule="atLeast"/>
        <w:rPr>
          <w:rFonts w:ascii="Times New Roman" w:eastAsia="Times New Roman" w:hAnsi="Times New Roman" w:cs="Times New Roman"/>
          <w:color w:val="000000"/>
          <w:sz w:val="27"/>
          <w:szCs w:val="27"/>
          <w:lang w:eastAsia="pl-PL"/>
        </w:rPr>
      </w:pPr>
      <w:r w:rsidRPr="009975F2">
        <w:rPr>
          <w:rFonts w:ascii="Times New Roman" w:eastAsia="Times New Roman" w:hAnsi="Times New Roman" w:cs="Times New Roman"/>
          <w:b/>
          <w:bCs/>
          <w:color w:val="000000"/>
          <w:sz w:val="27"/>
          <w:szCs w:val="27"/>
          <w:lang w:eastAsia="pl-PL"/>
        </w:rPr>
        <w:t>IV.5) ZMIANA UMOWY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9975F2">
        <w:rPr>
          <w:rFonts w:ascii="Times New Roman" w:eastAsia="Times New Roman" w:hAnsi="Times New Roman" w:cs="Times New Roman"/>
          <w:color w:val="000000"/>
          <w:sz w:val="27"/>
          <w:szCs w:val="27"/>
          <w:lang w:eastAsia="pl-PL"/>
        </w:rPr>
        <w:t> Tak</w:t>
      </w:r>
      <w:r w:rsidRPr="009975F2">
        <w:rPr>
          <w:rFonts w:ascii="Times New Roman" w:eastAsia="Times New Roman" w:hAnsi="Times New Roman" w:cs="Times New Roman"/>
          <w:color w:val="000000"/>
          <w:sz w:val="27"/>
          <w:szCs w:val="27"/>
          <w:lang w:eastAsia="pl-PL"/>
        </w:rPr>
        <w:br/>
        <w:t>Należy wskazać zakres, charakter zmian oraz warunki wprowadzenia zmian:</w:t>
      </w:r>
      <w:r w:rsidRPr="009975F2">
        <w:rPr>
          <w:rFonts w:ascii="Times New Roman" w:eastAsia="Times New Roman" w:hAnsi="Times New Roman" w:cs="Times New Roman"/>
          <w:color w:val="000000"/>
          <w:sz w:val="27"/>
          <w:szCs w:val="27"/>
          <w:lang w:eastAsia="pl-PL"/>
        </w:rPr>
        <w:br/>
        <w:t xml:space="preserve">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wycofania z rynku przez producenta lub wstrzymania, zakończenia produkcji zaoferowanego przez Wykonawcę przedmiotu zamówienia bądź jego elementów Wykonawca może zaoferować inny model urządzenia/element o parametrach nie gorszych niż w złożonej ofercie, zmiana nie może spowodować zmiany ceny wynikającej z oferty, na podstawie której był dokonany wybór Wykonawcy; 3) aktualizacji rozwiązań z uwagi na postęp </w:t>
      </w:r>
      <w:r w:rsidRPr="009975F2">
        <w:rPr>
          <w:rFonts w:ascii="Times New Roman" w:eastAsia="Times New Roman" w:hAnsi="Times New Roman" w:cs="Times New Roman"/>
          <w:color w:val="000000"/>
          <w:sz w:val="27"/>
          <w:szCs w:val="27"/>
          <w:lang w:eastAsia="pl-PL"/>
        </w:rPr>
        <w:lastRenderedPageBreak/>
        <w:t>technologiczny lub zmiany obowiązujących przepisów prawa; 4) jeżeli w czasie obowiązywania umowy nastąpi zmiana ustawowej stawki podatku od towarów i usług (VAT), Strony dokonają odpowiedniej zmiany wynagrodzenia umownego. 5) zmiany, które nie mają charakteru istotnego w rozumieniu art. 144 ust. 1e ustawy Prawo zamówień publicznych; 6) zmiany na zasadach określonych w art. 144 ust.1 pkt 2-4 i 6 ustawy Prawo zamówień publicznych. 3. Zmiana umowy dla swej ważności wymaga zachowania formy pisemnej w postaci aneksu podpisanego przez obie Strony.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IV.6) INFORMACJE ADMINISTRACYJNE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IV.6.1) Sposób udostępniania informacji o charakterze poufnym </w:t>
      </w:r>
      <w:r w:rsidRPr="009975F2">
        <w:rPr>
          <w:rFonts w:ascii="Times New Roman" w:eastAsia="Times New Roman" w:hAnsi="Times New Roman" w:cs="Times New Roman"/>
          <w:i/>
          <w:iCs/>
          <w:color w:val="000000"/>
          <w:sz w:val="27"/>
          <w:szCs w:val="27"/>
          <w:lang w:eastAsia="pl-PL"/>
        </w:rPr>
        <w:t>(jeżeli dotyczy):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Środki służące ochronie informacji o charakterze poufnym</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9975F2">
        <w:rPr>
          <w:rFonts w:ascii="Times New Roman" w:eastAsia="Times New Roman" w:hAnsi="Times New Roman" w:cs="Times New Roman"/>
          <w:color w:val="000000"/>
          <w:sz w:val="27"/>
          <w:szCs w:val="27"/>
          <w:lang w:eastAsia="pl-PL"/>
        </w:rPr>
        <w:br/>
        <w:t>Data: 2020-06-10, godzina: 10:00,</w:t>
      </w:r>
      <w:r w:rsidRPr="009975F2">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Wskazać powody:</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9975F2">
        <w:rPr>
          <w:rFonts w:ascii="Times New Roman" w:eastAsia="Times New Roman" w:hAnsi="Times New Roman" w:cs="Times New Roman"/>
          <w:color w:val="000000"/>
          <w:sz w:val="27"/>
          <w:szCs w:val="27"/>
          <w:lang w:eastAsia="pl-PL"/>
        </w:rPr>
        <w:br/>
        <w:t>&gt; polski</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IV.6.3) Termin związania ofertą: </w:t>
      </w:r>
      <w:r w:rsidRPr="009975F2">
        <w:rPr>
          <w:rFonts w:ascii="Times New Roman" w:eastAsia="Times New Roman" w:hAnsi="Times New Roman" w:cs="Times New Roman"/>
          <w:color w:val="000000"/>
          <w:sz w:val="27"/>
          <w:szCs w:val="27"/>
          <w:lang w:eastAsia="pl-PL"/>
        </w:rPr>
        <w:t>do: okres w dniach: 30 (od ostatecznego terminu składania ofert)</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 xml:space="preserve">IV.6.4) Przewiduje się unieważnienie postępowania o udzielenie zamówienia, w przypadku nieprzyznania środków, które miały być przeznaczone na </w:t>
      </w:r>
      <w:r w:rsidRPr="009975F2">
        <w:rPr>
          <w:rFonts w:ascii="Times New Roman" w:eastAsia="Times New Roman" w:hAnsi="Times New Roman" w:cs="Times New Roman"/>
          <w:b/>
          <w:bCs/>
          <w:color w:val="000000"/>
          <w:sz w:val="27"/>
          <w:szCs w:val="27"/>
          <w:lang w:eastAsia="pl-PL"/>
        </w:rPr>
        <w:lastRenderedPageBreak/>
        <w:t>sfinansowanie całości lub części zamówienia:</w:t>
      </w:r>
      <w:r w:rsidRPr="009975F2">
        <w:rPr>
          <w:rFonts w:ascii="Times New Roman" w:eastAsia="Times New Roman" w:hAnsi="Times New Roman" w:cs="Times New Roman"/>
          <w:color w:val="000000"/>
          <w:sz w:val="27"/>
          <w:szCs w:val="27"/>
          <w:lang w:eastAsia="pl-PL"/>
        </w:rPr>
        <w:t> Nie</w:t>
      </w:r>
      <w:r w:rsidRPr="009975F2">
        <w:rPr>
          <w:rFonts w:ascii="Times New Roman" w:eastAsia="Times New Roman" w:hAnsi="Times New Roman" w:cs="Times New Roman"/>
          <w:color w:val="000000"/>
          <w:sz w:val="27"/>
          <w:szCs w:val="27"/>
          <w:lang w:eastAsia="pl-PL"/>
        </w:rPr>
        <w:br/>
      </w:r>
      <w:r w:rsidRPr="009975F2">
        <w:rPr>
          <w:rFonts w:ascii="Times New Roman" w:eastAsia="Times New Roman" w:hAnsi="Times New Roman" w:cs="Times New Roman"/>
          <w:b/>
          <w:bCs/>
          <w:color w:val="000000"/>
          <w:sz w:val="27"/>
          <w:szCs w:val="27"/>
          <w:lang w:eastAsia="pl-PL"/>
        </w:rPr>
        <w:t>IV.6.5) Informacje dodatkowe:</w:t>
      </w:r>
    </w:p>
    <w:p w:rsidR="005D7FE6" w:rsidRDefault="005D7FE6">
      <w:bookmarkStart w:id="0" w:name="_GoBack"/>
      <w:bookmarkEnd w:id="0"/>
    </w:p>
    <w:sectPr w:rsidR="005D7F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5F2"/>
    <w:rsid w:val="005D7FE6"/>
    <w:rsid w:val="009975F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4C6E9C-9A73-4ACA-8EC8-651FC3A43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108932">
      <w:bodyDiv w:val="1"/>
      <w:marLeft w:val="0"/>
      <w:marRight w:val="0"/>
      <w:marTop w:val="0"/>
      <w:marBottom w:val="0"/>
      <w:divBdr>
        <w:top w:val="none" w:sz="0" w:space="0" w:color="auto"/>
        <w:left w:val="none" w:sz="0" w:space="0" w:color="auto"/>
        <w:bottom w:val="none" w:sz="0" w:space="0" w:color="auto"/>
        <w:right w:val="none" w:sz="0" w:space="0" w:color="auto"/>
      </w:divBdr>
      <w:divsChild>
        <w:div w:id="1895967350">
          <w:marLeft w:val="0"/>
          <w:marRight w:val="0"/>
          <w:marTop w:val="0"/>
          <w:marBottom w:val="0"/>
          <w:divBdr>
            <w:top w:val="none" w:sz="0" w:space="0" w:color="auto"/>
            <w:left w:val="none" w:sz="0" w:space="0" w:color="auto"/>
            <w:bottom w:val="none" w:sz="0" w:space="0" w:color="auto"/>
            <w:right w:val="none" w:sz="0" w:space="0" w:color="auto"/>
          </w:divBdr>
          <w:divsChild>
            <w:div w:id="912155858">
              <w:marLeft w:val="0"/>
              <w:marRight w:val="0"/>
              <w:marTop w:val="0"/>
              <w:marBottom w:val="0"/>
              <w:divBdr>
                <w:top w:val="none" w:sz="0" w:space="0" w:color="auto"/>
                <w:left w:val="none" w:sz="0" w:space="0" w:color="auto"/>
                <w:bottom w:val="none" w:sz="0" w:space="0" w:color="auto"/>
                <w:right w:val="none" w:sz="0" w:space="0" w:color="auto"/>
              </w:divBdr>
            </w:div>
            <w:div w:id="2089686510">
              <w:marLeft w:val="0"/>
              <w:marRight w:val="0"/>
              <w:marTop w:val="0"/>
              <w:marBottom w:val="0"/>
              <w:divBdr>
                <w:top w:val="none" w:sz="0" w:space="0" w:color="auto"/>
                <w:left w:val="none" w:sz="0" w:space="0" w:color="auto"/>
                <w:bottom w:val="none" w:sz="0" w:space="0" w:color="auto"/>
                <w:right w:val="none" w:sz="0" w:space="0" w:color="auto"/>
              </w:divBdr>
            </w:div>
            <w:div w:id="711274885">
              <w:marLeft w:val="0"/>
              <w:marRight w:val="0"/>
              <w:marTop w:val="0"/>
              <w:marBottom w:val="0"/>
              <w:divBdr>
                <w:top w:val="none" w:sz="0" w:space="0" w:color="auto"/>
                <w:left w:val="none" w:sz="0" w:space="0" w:color="auto"/>
                <w:bottom w:val="none" w:sz="0" w:space="0" w:color="auto"/>
                <w:right w:val="none" w:sz="0" w:space="0" w:color="auto"/>
              </w:divBdr>
              <w:divsChild>
                <w:div w:id="1294754887">
                  <w:marLeft w:val="0"/>
                  <w:marRight w:val="0"/>
                  <w:marTop w:val="0"/>
                  <w:marBottom w:val="0"/>
                  <w:divBdr>
                    <w:top w:val="none" w:sz="0" w:space="0" w:color="auto"/>
                    <w:left w:val="none" w:sz="0" w:space="0" w:color="auto"/>
                    <w:bottom w:val="none" w:sz="0" w:space="0" w:color="auto"/>
                    <w:right w:val="none" w:sz="0" w:space="0" w:color="auto"/>
                  </w:divBdr>
                </w:div>
              </w:divsChild>
            </w:div>
            <w:div w:id="1961254402">
              <w:marLeft w:val="0"/>
              <w:marRight w:val="0"/>
              <w:marTop w:val="0"/>
              <w:marBottom w:val="0"/>
              <w:divBdr>
                <w:top w:val="none" w:sz="0" w:space="0" w:color="auto"/>
                <w:left w:val="none" w:sz="0" w:space="0" w:color="auto"/>
                <w:bottom w:val="none" w:sz="0" w:space="0" w:color="auto"/>
                <w:right w:val="none" w:sz="0" w:space="0" w:color="auto"/>
              </w:divBdr>
              <w:divsChild>
                <w:div w:id="1511723242">
                  <w:marLeft w:val="0"/>
                  <w:marRight w:val="0"/>
                  <w:marTop w:val="0"/>
                  <w:marBottom w:val="0"/>
                  <w:divBdr>
                    <w:top w:val="none" w:sz="0" w:space="0" w:color="auto"/>
                    <w:left w:val="none" w:sz="0" w:space="0" w:color="auto"/>
                    <w:bottom w:val="none" w:sz="0" w:space="0" w:color="auto"/>
                    <w:right w:val="none" w:sz="0" w:space="0" w:color="auto"/>
                  </w:divBdr>
                </w:div>
              </w:divsChild>
            </w:div>
            <w:div w:id="498618721">
              <w:marLeft w:val="0"/>
              <w:marRight w:val="0"/>
              <w:marTop w:val="0"/>
              <w:marBottom w:val="0"/>
              <w:divBdr>
                <w:top w:val="none" w:sz="0" w:space="0" w:color="auto"/>
                <w:left w:val="none" w:sz="0" w:space="0" w:color="auto"/>
                <w:bottom w:val="none" w:sz="0" w:space="0" w:color="auto"/>
                <w:right w:val="none" w:sz="0" w:space="0" w:color="auto"/>
              </w:divBdr>
              <w:divsChild>
                <w:div w:id="127865536">
                  <w:marLeft w:val="0"/>
                  <w:marRight w:val="0"/>
                  <w:marTop w:val="0"/>
                  <w:marBottom w:val="0"/>
                  <w:divBdr>
                    <w:top w:val="none" w:sz="0" w:space="0" w:color="auto"/>
                    <w:left w:val="none" w:sz="0" w:space="0" w:color="auto"/>
                    <w:bottom w:val="none" w:sz="0" w:space="0" w:color="auto"/>
                    <w:right w:val="none" w:sz="0" w:space="0" w:color="auto"/>
                  </w:divBdr>
                </w:div>
                <w:div w:id="1572691919">
                  <w:marLeft w:val="0"/>
                  <w:marRight w:val="0"/>
                  <w:marTop w:val="0"/>
                  <w:marBottom w:val="0"/>
                  <w:divBdr>
                    <w:top w:val="none" w:sz="0" w:space="0" w:color="auto"/>
                    <w:left w:val="none" w:sz="0" w:space="0" w:color="auto"/>
                    <w:bottom w:val="none" w:sz="0" w:space="0" w:color="auto"/>
                    <w:right w:val="none" w:sz="0" w:space="0" w:color="auto"/>
                  </w:divBdr>
                </w:div>
                <w:div w:id="747262848">
                  <w:marLeft w:val="0"/>
                  <w:marRight w:val="0"/>
                  <w:marTop w:val="0"/>
                  <w:marBottom w:val="0"/>
                  <w:divBdr>
                    <w:top w:val="none" w:sz="0" w:space="0" w:color="auto"/>
                    <w:left w:val="none" w:sz="0" w:space="0" w:color="auto"/>
                    <w:bottom w:val="none" w:sz="0" w:space="0" w:color="auto"/>
                    <w:right w:val="none" w:sz="0" w:space="0" w:color="auto"/>
                  </w:divBdr>
                </w:div>
                <w:div w:id="1921602757">
                  <w:marLeft w:val="0"/>
                  <w:marRight w:val="0"/>
                  <w:marTop w:val="0"/>
                  <w:marBottom w:val="0"/>
                  <w:divBdr>
                    <w:top w:val="none" w:sz="0" w:space="0" w:color="auto"/>
                    <w:left w:val="none" w:sz="0" w:space="0" w:color="auto"/>
                    <w:bottom w:val="none" w:sz="0" w:space="0" w:color="auto"/>
                    <w:right w:val="none" w:sz="0" w:space="0" w:color="auto"/>
                  </w:divBdr>
                </w:div>
              </w:divsChild>
            </w:div>
            <w:div w:id="1810976620">
              <w:marLeft w:val="0"/>
              <w:marRight w:val="0"/>
              <w:marTop w:val="0"/>
              <w:marBottom w:val="0"/>
              <w:divBdr>
                <w:top w:val="none" w:sz="0" w:space="0" w:color="auto"/>
                <w:left w:val="none" w:sz="0" w:space="0" w:color="auto"/>
                <w:bottom w:val="none" w:sz="0" w:space="0" w:color="auto"/>
                <w:right w:val="none" w:sz="0" w:space="0" w:color="auto"/>
              </w:divBdr>
              <w:divsChild>
                <w:div w:id="630481694">
                  <w:marLeft w:val="0"/>
                  <w:marRight w:val="0"/>
                  <w:marTop w:val="0"/>
                  <w:marBottom w:val="0"/>
                  <w:divBdr>
                    <w:top w:val="none" w:sz="0" w:space="0" w:color="auto"/>
                    <w:left w:val="none" w:sz="0" w:space="0" w:color="auto"/>
                    <w:bottom w:val="none" w:sz="0" w:space="0" w:color="auto"/>
                    <w:right w:val="none" w:sz="0" w:space="0" w:color="auto"/>
                  </w:divBdr>
                </w:div>
                <w:div w:id="725181860">
                  <w:marLeft w:val="0"/>
                  <w:marRight w:val="0"/>
                  <w:marTop w:val="0"/>
                  <w:marBottom w:val="0"/>
                  <w:divBdr>
                    <w:top w:val="none" w:sz="0" w:space="0" w:color="auto"/>
                    <w:left w:val="none" w:sz="0" w:space="0" w:color="auto"/>
                    <w:bottom w:val="none" w:sz="0" w:space="0" w:color="auto"/>
                    <w:right w:val="none" w:sz="0" w:space="0" w:color="auto"/>
                  </w:divBdr>
                </w:div>
                <w:div w:id="1983342754">
                  <w:marLeft w:val="0"/>
                  <w:marRight w:val="0"/>
                  <w:marTop w:val="0"/>
                  <w:marBottom w:val="0"/>
                  <w:divBdr>
                    <w:top w:val="none" w:sz="0" w:space="0" w:color="auto"/>
                    <w:left w:val="none" w:sz="0" w:space="0" w:color="auto"/>
                    <w:bottom w:val="none" w:sz="0" w:space="0" w:color="auto"/>
                    <w:right w:val="none" w:sz="0" w:space="0" w:color="auto"/>
                  </w:divBdr>
                </w:div>
                <w:div w:id="655573631">
                  <w:marLeft w:val="0"/>
                  <w:marRight w:val="0"/>
                  <w:marTop w:val="0"/>
                  <w:marBottom w:val="0"/>
                  <w:divBdr>
                    <w:top w:val="none" w:sz="0" w:space="0" w:color="auto"/>
                    <w:left w:val="none" w:sz="0" w:space="0" w:color="auto"/>
                    <w:bottom w:val="none" w:sz="0" w:space="0" w:color="auto"/>
                    <w:right w:val="none" w:sz="0" w:space="0" w:color="auto"/>
                  </w:divBdr>
                </w:div>
                <w:div w:id="254368446">
                  <w:marLeft w:val="0"/>
                  <w:marRight w:val="0"/>
                  <w:marTop w:val="0"/>
                  <w:marBottom w:val="0"/>
                  <w:divBdr>
                    <w:top w:val="none" w:sz="0" w:space="0" w:color="auto"/>
                    <w:left w:val="none" w:sz="0" w:space="0" w:color="auto"/>
                    <w:bottom w:val="none" w:sz="0" w:space="0" w:color="auto"/>
                    <w:right w:val="none" w:sz="0" w:space="0" w:color="auto"/>
                  </w:divBdr>
                </w:div>
                <w:div w:id="1575552840">
                  <w:marLeft w:val="0"/>
                  <w:marRight w:val="0"/>
                  <w:marTop w:val="0"/>
                  <w:marBottom w:val="0"/>
                  <w:divBdr>
                    <w:top w:val="none" w:sz="0" w:space="0" w:color="auto"/>
                    <w:left w:val="none" w:sz="0" w:space="0" w:color="auto"/>
                    <w:bottom w:val="none" w:sz="0" w:space="0" w:color="auto"/>
                    <w:right w:val="none" w:sz="0" w:space="0" w:color="auto"/>
                  </w:divBdr>
                </w:div>
                <w:div w:id="1588801826">
                  <w:marLeft w:val="0"/>
                  <w:marRight w:val="0"/>
                  <w:marTop w:val="0"/>
                  <w:marBottom w:val="0"/>
                  <w:divBdr>
                    <w:top w:val="none" w:sz="0" w:space="0" w:color="auto"/>
                    <w:left w:val="none" w:sz="0" w:space="0" w:color="auto"/>
                    <w:bottom w:val="none" w:sz="0" w:space="0" w:color="auto"/>
                    <w:right w:val="none" w:sz="0" w:space="0" w:color="auto"/>
                  </w:divBdr>
                </w:div>
              </w:divsChild>
            </w:div>
            <w:div w:id="744423848">
              <w:marLeft w:val="0"/>
              <w:marRight w:val="0"/>
              <w:marTop w:val="0"/>
              <w:marBottom w:val="0"/>
              <w:divBdr>
                <w:top w:val="none" w:sz="0" w:space="0" w:color="auto"/>
                <w:left w:val="none" w:sz="0" w:space="0" w:color="auto"/>
                <w:bottom w:val="none" w:sz="0" w:space="0" w:color="auto"/>
                <w:right w:val="none" w:sz="0" w:space="0" w:color="auto"/>
              </w:divBdr>
              <w:divsChild>
                <w:div w:id="2014985933">
                  <w:marLeft w:val="0"/>
                  <w:marRight w:val="0"/>
                  <w:marTop w:val="0"/>
                  <w:marBottom w:val="0"/>
                  <w:divBdr>
                    <w:top w:val="none" w:sz="0" w:space="0" w:color="auto"/>
                    <w:left w:val="none" w:sz="0" w:space="0" w:color="auto"/>
                    <w:bottom w:val="none" w:sz="0" w:space="0" w:color="auto"/>
                    <w:right w:val="none" w:sz="0" w:space="0" w:color="auto"/>
                  </w:divBdr>
                </w:div>
                <w:div w:id="1363746532">
                  <w:marLeft w:val="0"/>
                  <w:marRight w:val="0"/>
                  <w:marTop w:val="0"/>
                  <w:marBottom w:val="0"/>
                  <w:divBdr>
                    <w:top w:val="none" w:sz="0" w:space="0" w:color="auto"/>
                    <w:left w:val="none" w:sz="0" w:space="0" w:color="auto"/>
                    <w:bottom w:val="none" w:sz="0" w:space="0" w:color="auto"/>
                    <w:right w:val="none" w:sz="0" w:space="0" w:color="auto"/>
                  </w:divBdr>
                </w:div>
              </w:divsChild>
            </w:div>
            <w:div w:id="1809129842">
              <w:marLeft w:val="0"/>
              <w:marRight w:val="0"/>
              <w:marTop w:val="0"/>
              <w:marBottom w:val="0"/>
              <w:divBdr>
                <w:top w:val="none" w:sz="0" w:space="0" w:color="auto"/>
                <w:left w:val="none" w:sz="0" w:space="0" w:color="auto"/>
                <w:bottom w:val="none" w:sz="0" w:space="0" w:color="auto"/>
                <w:right w:val="none" w:sz="0" w:space="0" w:color="auto"/>
              </w:divBdr>
              <w:divsChild>
                <w:div w:id="502205066">
                  <w:marLeft w:val="0"/>
                  <w:marRight w:val="0"/>
                  <w:marTop w:val="0"/>
                  <w:marBottom w:val="0"/>
                  <w:divBdr>
                    <w:top w:val="none" w:sz="0" w:space="0" w:color="auto"/>
                    <w:left w:val="none" w:sz="0" w:space="0" w:color="auto"/>
                    <w:bottom w:val="none" w:sz="0" w:space="0" w:color="auto"/>
                    <w:right w:val="none" w:sz="0" w:space="0" w:color="auto"/>
                  </w:divBdr>
                </w:div>
                <w:div w:id="1611351067">
                  <w:marLeft w:val="0"/>
                  <w:marRight w:val="0"/>
                  <w:marTop w:val="0"/>
                  <w:marBottom w:val="0"/>
                  <w:divBdr>
                    <w:top w:val="none" w:sz="0" w:space="0" w:color="auto"/>
                    <w:left w:val="none" w:sz="0" w:space="0" w:color="auto"/>
                    <w:bottom w:val="none" w:sz="0" w:space="0" w:color="auto"/>
                    <w:right w:val="none" w:sz="0" w:space="0" w:color="auto"/>
                  </w:divBdr>
                </w:div>
                <w:div w:id="1612280811">
                  <w:marLeft w:val="0"/>
                  <w:marRight w:val="0"/>
                  <w:marTop w:val="0"/>
                  <w:marBottom w:val="0"/>
                  <w:divBdr>
                    <w:top w:val="none" w:sz="0" w:space="0" w:color="auto"/>
                    <w:left w:val="none" w:sz="0" w:space="0" w:color="auto"/>
                    <w:bottom w:val="none" w:sz="0" w:space="0" w:color="auto"/>
                    <w:right w:val="none" w:sz="0" w:space="0" w:color="auto"/>
                  </w:divBdr>
                </w:div>
                <w:div w:id="959532939">
                  <w:marLeft w:val="0"/>
                  <w:marRight w:val="0"/>
                  <w:marTop w:val="0"/>
                  <w:marBottom w:val="0"/>
                  <w:divBdr>
                    <w:top w:val="none" w:sz="0" w:space="0" w:color="auto"/>
                    <w:left w:val="none" w:sz="0" w:space="0" w:color="auto"/>
                    <w:bottom w:val="none" w:sz="0" w:space="0" w:color="auto"/>
                    <w:right w:val="none" w:sz="0" w:space="0" w:color="auto"/>
                  </w:divBdr>
                </w:div>
                <w:div w:id="858084586">
                  <w:marLeft w:val="0"/>
                  <w:marRight w:val="0"/>
                  <w:marTop w:val="0"/>
                  <w:marBottom w:val="0"/>
                  <w:divBdr>
                    <w:top w:val="none" w:sz="0" w:space="0" w:color="auto"/>
                    <w:left w:val="none" w:sz="0" w:space="0" w:color="auto"/>
                    <w:bottom w:val="none" w:sz="0" w:space="0" w:color="auto"/>
                    <w:right w:val="none" w:sz="0" w:space="0" w:color="auto"/>
                  </w:divBdr>
                </w:div>
                <w:div w:id="619729188">
                  <w:marLeft w:val="0"/>
                  <w:marRight w:val="0"/>
                  <w:marTop w:val="0"/>
                  <w:marBottom w:val="0"/>
                  <w:divBdr>
                    <w:top w:val="none" w:sz="0" w:space="0" w:color="auto"/>
                    <w:left w:val="none" w:sz="0" w:space="0" w:color="auto"/>
                    <w:bottom w:val="none" w:sz="0" w:space="0" w:color="auto"/>
                    <w:right w:val="none" w:sz="0" w:space="0" w:color="auto"/>
                  </w:divBdr>
                </w:div>
              </w:divsChild>
            </w:div>
            <w:div w:id="340400256">
              <w:marLeft w:val="0"/>
              <w:marRight w:val="0"/>
              <w:marTop w:val="0"/>
              <w:marBottom w:val="0"/>
              <w:divBdr>
                <w:top w:val="none" w:sz="0" w:space="0" w:color="auto"/>
                <w:left w:val="none" w:sz="0" w:space="0" w:color="auto"/>
                <w:bottom w:val="none" w:sz="0" w:space="0" w:color="auto"/>
                <w:right w:val="none" w:sz="0" w:space="0" w:color="auto"/>
              </w:divBdr>
              <w:divsChild>
                <w:div w:id="806625165">
                  <w:marLeft w:val="0"/>
                  <w:marRight w:val="0"/>
                  <w:marTop w:val="0"/>
                  <w:marBottom w:val="0"/>
                  <w:divBdr>
                    <w:top w:val="none" w:sz="0" w:space="0" w:color="auto"/>
                    <w:left w:val="none" w:sz="0" w:space="0" w:color="auto"/>
                    <w:bottom w:val="none" w:sz="0" w:space="0" w:color="auto"/>
                    <w:right w:val="none" w:sz="0" w:space="0" w:color="auto"/>
                  </w:divBdr>
                </w:div>
                <w:div w:id="1952928650">
                  <w:marLeft w:val="0"/>
                  <w:marRight w:val="0"/>
                  <w:marTop w:val="0"/>
                  <w:marBottom w:val="0"/>
                  <w:divBdr>
                    <w:top w:val="none" w:sz="0" w:space="0" w:color="auto"/>
                    <w:left w:val="none" w:sz="0" w:space="0" w:color="auto"/>
                    <w:bottom w:val="none" w:sz="0" w:space="0" w:color="auto"/>
                    <w:right w:val="none" w:sz="0" w:space="0" w:color="auto"/>
                  </w:divBdr>
                </w:div>
                <w:div w:id="1811285686">
                  <w:marLeft w:val="0"/>
                  <w:marRight w:val="0"/>
                  <w:marTop w:val="0"/>
                  <w:marBottom w:val="0"/>
                  <w:divBdr>
                    <w:top w:val="none" w:sz="0" w:space="0" w:color="auto"/>
                    <w:left w:val="none" w:sz="0" w:space="0" w:color="auto"/>
                    <w:bottom w:val="none" w:sz="0" w:space="0" w:color="auto"/>
                    <w:right w:val="none" w:sz="0" w:space="0" w:color="auto"/>
                  </w:divBdr>
                </w:div>
                <w:div w:id="1942453025">
                  <w:marLeft w:val="0"/>
                  <w:marRight w:val="0"/>
                  <w:marTop w:val="0"/>
                  <w:marBottom w:val="0"/>
                  <w:divBdr>
                    <w:top w:val="none" w:sz="0" w:space="0" w:color="auto"/>
                    <w:left w:val="none" w:sz="0" w:space="0" w:color="auto"/>
                    <w:bottom w:val="none" w:sz="0" w:space="0" w:color="auto"/>
                    <w:right w:val="none" w:sz="0" w:space="0" w:color="auto"/>
                  </w:divBdr>
                </w:div>
                <w:div w:id="1398088340">
                  <w:marLeft w:val="0"/>
                  <w:marRight w:val="0"/>
                  <w:marTop w:val="0"/>
                  <w:marBottom w:val="0"/>
                  <w:divBdr>
                    <w:top w:val="none" w:sz="0" w:space="0" w:color="auto"/>
                    <w:left w:val="none" w:sz="0" w:space="0" w:color="auto"/>
                    <w:bottom w:val="none" w:sz="0" w:space="0" w:color="auto"/>
                    <w:right w:val="none" w:sz="0" w:space="0" w:color="auto"/>
                  </w:divBdr>
                </w:div>
                <w:div w:id="519244818">
                  <w:marLeft w:val="0"/>
                  <w:marRight w:val="0"/>
                  <w:marTop w:val="0"/>
                  <w:marBottom w:val="0"/>
                  <w:divBdr>
                    <w:top w:val="none" w:sz="0" w:space="0" w:color="auto"/>
                    <w:left w:val="none" w:sz="0" w:space="0" w:color="auto"/>
                    <w:bottom w:val="none" w:sz="0" w:space="0" w:color="auto"/>
                    <w:right w:val="none" w:sz="0" w:space="0" w:color="auto"/>
                  </w:divBdr>
                </w:div>
                <w:div w:id="697851170">
                  <w:marLeft w:val="0"/>
                  <w:marRight w:val="0"/>
                  <w:marTop w:val="0"/>
                  <w:marBottom w:val="0"/>
                  <w:divBdr>
                    <w:top w:val="none" w:sz="0" w:space="0" w:color="auto"/>
                    <w:left w:val="none" w:sz="0" w:space="0" w:color="auto"/>
                    <w:bottom w:val="none" w:sz="0" w:space="0" w:color="auto"/>
                    <w:right w:val="none" w:sz="0" w:space="0" w:color="auto"/>
                  </w:divBdr>
                </w:div>
                <w:div w:id="165368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2921</Words>
  <Characters>17532</Characters>
  <Application>Microsoft Office Word</Application>
  <DocSecurity>0</DocSecurity>
  <Lines>146</Lines>
  <Paragraphs>40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2020-06-02T11:02:00Z</dcterms:created>
  <dcterms:modified xsi:type="dcterms:W3CDTF">2020-06-02T11:02:00Z</dcterms:modified>
</cp:coreProperties>
</file>