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51D1" w:rsidRDefault="009251D1" w:rsidP="009251D1">
      <w:pPr>
        <w:jc w:val="center"/>
        <w:rPr>
          <w:rFonts w:ascii="Arial" w:eastAsia="Times New Roman" w:hAnsi="Arial" w:cs="Arial"/>
          <w:sz w:val="22"/>
          <w:szCs w:val="22"/>
          <w:lang w:eastAsia="ar-SA"/>
        </w:rPr>
      </w:pPr>
      <w:r w:rsidRPr="001976A9">
        <w:rPr>
          <w:noProof/>
          <w:lang w:eastAsia="pl-PL"/>
        </w:rPr>
        <w:drawing>
          <wp:inline distT="0" distB="0" distL="0" distR="0">
            <wp:extent cx="2075180" cy="1113155"/>
            <wp:effectExtent l="0" t="0" r="1270" b="0"/>
            <wp:docPr id="1" name="Obraz 1" descr="C:\Users\oem\Downloads\logo_50latyczelni_CMYK-0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C:\Users\oem\Downloads\logo_50latyczelni_CMYK-01 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5180" cy="1113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51D1" w:rsidRDefault="009251D1" w:rsidP="009251D1">
      <w:pPr>
        <w:jc w:val="center"/>
        <w:rPr>
          <w:rFonts w:asciiTheme="minorHAnsi" w:eastAsia="Times New Roman" w:hAnsiTheme="minorHAnsi" w:cs="Arial"/>
          <w:sz w:val="22"/>
          <w:szCs w:val="22"/>
          <w:lang w:eastAsia="ar-SA"/>
        </w:rPr>
      </w:pPr>
      <w:r>
        <w:rPr>
          <w:rFonts w:asciiTheme="minorHAnsi" w:eastAsia="Times New Roman" w:hAnsiTheme="minorHAnsi" w:cs="Arial"/>
          <w:sz w:val="22"/>
          <w:szCs w:val="22"/>
          <w:lang w:eastAsia="ar-SA"/>
        </w:rPr>
        <w:t xml:space="preserve">                                                                                                                                 </w:t>
      </w:r>
      <w:r w:rsidR="00130A70">
        <w:rPr>
          <w:rFonts w:asciiTheme="minorHAnsi" w:eastAsia="Times New Roman" w:hAnsiTheme="minorHAnsi" w:cs="Arial"/>
          <w:sz w:val="22"/>
          <w:szCs w:val="22"/>
          <w:lang w:eastAsia="ar-SA"/>
        </w:rPr>
        <w:t>Bydgoszcz, dn. 05. 06. 2020</w:t>
      </w:r>
      <w:r w:rsidRPr="009251D1">
        <w:rPr>
          <w:rFonts w:asciiTheme="minorHAnsi" w:eastAsia="Times New Roman" w:hAnsiTheme="minorHAnsi" w:cs="Arial"/>
          <w:sz w:val="22"/>
          <w:szCs w:val="22"/>
          <w:lang w:eastAsia="ar-SA"/>
        </w:rPr>
        <w:t xml:space="preserve"> r.</w:t>
      </w:r>
    </w:p>
    <w:p w:rsidR="009251D1" w:rsidRPr="009251D1" w:rsidRDefault="009251D1" w:rsidP="009251D1">
      <w:pPr>
        <w:jc w:val="center"/>
        <w:rPr>
          <w:rFonts w:asciiTheme="minorHAnsi" w:eastAsia="Times New Roman" w:hAnsiTheme="minorHAnsi" w:cs="Arial"/>
          <w:sz w:val="22"/>
          <w:szCs w:val="22"/>
          <w:lang w:eastAsia="ar-SA"/>
        </w:rPr>
      </w:pPr>
    </w:p>
    <w:p w:rsidR="008159AD" w:rsidRDefault="008159AD" w:rsidP="009251D1">
      <w:pPr>
        <w:spacing w:line="360" w:lineRule="auto"/>
        <w:rPr>
          <w:rFonts w:asciiTheme="minorHAnsi" w:hAnsiTheme="minorHAnsi" w:cs="Arial"/>
          <w:b/>
          <w:sz w:val="22"/>
          <w:szCs w:val="22"/>
        </w:rPr>
      </w:pPr>
    </w:p>
    <w:p w:rsidR="00566BC5" w:rsidRDefault="009251D1" w:rsidP="009251D1">
      <w:pPr>
        <w:spacing w:line="360" w:lineRule="auto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 xml:space="preserve">Dot. postępowania </w:t>
      </w:r>
      <w:r w:rsidR="00130A70">
        <w:rPr>
          <w:rFonts w:asciiTheme="minorHAnsi" w:hAnsiTheme="minorHAnsi" w:cs="Arial"/>
          <w:b/>
          <w:sz w:val="22"/>
          <w:szCs w:val="22"/>
        </w:rPr>
        <w:t>nr: UKW/DZP-281-D-57/2020</w:t>
      </w:r>
    </w:p>
    <w:p w:rsidR="009251D1" w:rsidRPr="009251D1" w:rsidRDefault="009251D1" w:rsidP="009251D1">
      <w:pPr>
        <w:spacing w:line="360" w:lineRule="auto"/>
        <w:rPr>
          <w:rFonts w:asciiTheme="minorHAnsi" w:hAnsiTheme="minorHAnsi"/>
          <w:b/>
          <w:sz w:val="22"/>
          <w:szCs w:val="22"/>
        </w:rPr>
      </w:pPr>
    </w:p>
    <w:p w:rsidR="00130A70" w:rsidRPr="008159AD" w:rsidRDefault="009251D1" w:rsidP="008159AD">
      <w:pPr>
        <w:suppressAutoHyphens w:val="0"/>
        <w:spacing w:line="360" w:lineRule="auto"/>
        <w:jc w:val="both"/>
        <w:rPr>
          <w:rFonts w:ascii="Calibri" w:eastAsia="Calibri" w:hAnsi="Calibri" w:cs="Arial"/>
          <w:b/>
          <w:i/>
          <w:sz w:val="22"/>
          <w:szCs w:val="22"/>
          <w:lang w:eastAsia="en-US"/>
        </w:rPr>
      </w:pPr>
      <w:r w:rsidRPr="009251D1">
        <w:rPr>
          <w:rFonts w:asciiTheme="minorHAnsi" w:hAnsiTheme="minorHAnsi"/>
          <w:sz w:val="22"/>
          <w:szCs w:val="22"/>
        </w:rPr>
        <w:t xml:space="preserve">           Działając na podstawie art. 38 ust. 1 ustawy Prawo zamówień publicznych (</w:t>
      </w:r>
      <w:r>
        <w:rPr>
          <w:rFonts w:ascii="Calibri" w:hAnsi="Calibri"/>
          <w:sz w:val="22"/>
          <w:szCs w:val="22"/>
        </w:rPr>
        <w:t>j.t.</w:t>
      </w:r>
      <w:r w:rsidRPr="00DF4454">
        <w:rPr>
          <w:rFonts w:ascii="Calibri" w:hAnsi="Calibri"/>
          <w:sz w:val="22"/>
          <w:szCs w:val="22"/>
        </w:rPr>
        <w:t xml:space="preserve"> </w:t>
      </w:r>
      <w:r w:rsidR="008159AD">
        <w:rPr>
          <w:rFonts w:ascii="Calibri" w:hAnsi="Calibri"/>
          <w:bCs/>
          <w:sz w:val="22"/>
          <w:szCs w:val="22"/>
          <w:shd w:val="clear" w:color="auto" w:fill="FFFFFF"/>
        </w:rPr>
        <w:t>z dnia 11 września 2019 r. Dz. U. z 2019 r. poz. 1843</w:t>
      </w:r>
      <w:r w:rsidRPr="00DF4454">
        <w:rPr>
          <w:rFonts w:ascii="Calibri" w:hAnsi="Calibri"/>
          <w:sz w:val="22"/>
          <w:szCs w:val="22"/>
        </w:rPr>
        <w:t>)</w:t>
      </w:r>
      <w:r w:rsidRPr="009251D1">
        <w:rPr>
          <w:rFonts w:asciiTheme="minorHAnsi" w:hAnsiTheme="minorHAnsi"/>
          <w:sz w:val="22"/>
          <w:szCs w:val="22"/>
        </w:rPr>
        <w:t xml:space="preserve"> Zamawiający odpowiada na pytania do SIWZ zadane przez Wykonawców w postępowaniu o udzielenie zamówienia publicznego na</w:t>
      </w:r>
      <w:r w:rsidR="00130A70">
        <w:rPr>
          <w:rFonts w:asciiTheme="minorHAnsi" w:hAnsiTheme="minorHAnsi"/>
          <w:sz w:val="22"/>
          <w:szCs w:val="22"/>
        </w:rPr>
        <w:t xml:space="preserve">: </w:t>
      </w:r>
    </w:p>
    <w:tbl>
      <w:tblPr>
        <w:tblW w:w="9568" w:type="dxa"/>
        <w:tblInd w:w="-249" w:type="dxa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9568"/>
      </w:tblGrid>
      <w:tr w:rsidR="00130A70" w:rsidRPr="00130A70" w:rsidTr="00D955FA">
        <w:trPr>
          <w:trHeight w:val="662"/>
        </w:trPr>
        <w:tc>
          <w:tcPr>
            <w:tcW w:w="956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0A70" w:rsidRDefault="00130A70" w:rsidP="00130A70">
            <w:pPr>
              <w:widowControl/>
              <w:spacing w:line="360" w:lineRule="auto"/>
              <w:ind w:right="-341"/>
              <w:jc w:val="both"/>
              <w:rPr>
                <w:rFonts w:ascii="Calibri" w:eastAsia="Times New Roman" w:hAnsi="Calibri" w:cs="Arial"/>
                <w:b/>
                <w:bCs/>
                <w:i/>
                <w:sz w:val="22"/>
                <w:szCs w:val="22"/>
                <w:lang w:eastAsia="ar-SA"/>
              </w:rPr>
            </w:pPr>
            <w:r>
              <w:rPr>
                <w:rFonts w:ascii="Calibri" w:eastAsia="Times New Roman" w:hAnsi="Calibri" w:cs="Arial"/>
                <w:b/>
                <w:bCs/>
                <w:i/>
                <w:sz w:val="22"/>
                <w:szCs w:val="22"/>
                <w:lang w:eastAsia="ar-SA"/>
              </w:rPr>
              <w:t>Dostawę</w:t>
            </w:r>
            <w:r w:rsidRPr="00130A70">
              <w:rPr>
                <w:rFonts w:ascii="Calibri" w:eastAsia="Times New Roman" w:hAnsi="Calibri" w:cs="Arial"/>
                <w:b/>
                <w:bCs/>
                <w:i/>
                <w:sz w:val="22"/>
                <w:szCs w:val="22"/>
                <w:lang w:eastAsia="ar-SA"/>
              </w:rPr>
              <w:t xml:space="preserve"> specjalistycznego serwera </w:t>
            </w:r>
            <w:r w:rsidRPr="00130A70">
              <w:rPr>
                <w:rFonts w:ascii="Calibri" w:eastAsia="Times New Roman" w:hAnsi="Calibri"/>
                <w:b/>
                <w:i/>
                <w:sz w:val="22"/>
                <w:szCs w:val="22"/>
                <w:lang w:val="x-none" w:eastAsia="ar-SA"/>
              </w:rPr>
              <w:t xml:space="preserve">SAP S/4 HANA  </w:t>
            </w:r>
            <w:r w:rsidRPr="00130A70">
              <w:rPr>
                <w:rFonts w:ascii="Calibri" w:eastAsia="Times New Roman" w:hAnsi="Calibri" w:cs="Calibri"/>
                <w:b/>
                <w:bCs/>
                <w:i/>
                <w:sz w:val="22"/>
                <w:szCs w:val="22"/>
                <w:lang w:eastAsia="ar-SA"/>
              </w:rPr>
              <w:t xml:space="preserve">w ramach </w:t>
            </w:r>
            <w:r w:rsidRPr="00130A70">
              <w:rPr>
                <w:rFonts w:ascii="Calibri" w:eastAsia="Times New Roman" w:hAnsi="Calibri" w:cs="Calibri"/>
                <w:b/>
                <w:bCs/>
                <w:i/>
                <w:sz w:val="22"/>
                <w:szCs w:val="22"/>
                <w:lang w:val="x-none" w:eastAsia="ar-SA"/>
              </w:rPr>
              <w:t>Programu Operacyjnego Wiedza Edukacja Rozwój 2014-2020 na realizację projektu</w:t>
            </w:r>
            <w:r>
              <w:rPr>
                <w:rFonts w:ascii="Calibri" w:eastAsia="Times New Roman" w:hAnsi="Calibri" w:cs="Calibri"/>
                <w:b/>
                <w:bCs/>
                <w:i/>
                <w:sz w:val="22"/>
                <w:szCs w:val="22"/>
                <w:lang w:eastAsia="ar-SA"/>
              </w:rPr>
              <w:t xml:space="preserve"> </w:t>
            </w:r>
            <w:r w:rsidRPr="00130A70">
              <w:rPr>
                <w:rFonts w:ascii="Calibri" w:eastAsia="Times New Roman" w:hAnsi="Calibri" w:cs="Calibri"/>
                <w:b/>
                <w:bCs/>
                <w:i/>
                <w:sz w:val="22"/>
                <w:szCs w:val="22"/>
                <w:lang w:val="x-none" w:eastAsia="ar-SA"/>
              </w:rPr>
              <w:t>„Stawiamy na rozwój UKW”</w:t>
            </w:r>
            <w:r w:rsidRPr="00130A70">
              <w:rPr>
                <w:rFonts w:ascii="Calibri" w:eastAsia="Times New Roman" w:hAnsi="Calibri" w:cs="Calibri"/>
                <w:b/>
                <w:bCs/>
                <w:i/>
                <w:sz w:val="22"/>
                <w:szCs w:val="22"/>
                <w:lang w:eastAsia="ar-SA"/>
              </w:rPr>
              <w:t xml:space="preserve"> dofinansowanego ze środków Unii Europejskiej</w:t>
            </w:r>
            <w:r>
              <w:rPr>
                <w:rFonts w:ascii="Calibri" w:eastAsia="Times New Roman" w:hAnsi="Calibri" w:cs="Calibri"/>
                <w:b/>
                <w:bCs/>
                <w:i/>
                <w:sz w:val="22"/>
                <w:szCs w:val="22"/>
                <w:lang w:eastAsia="ar-SA"/>
              </w:rPr>
              <w:t xml:space="preserve"> </w:t>
            </w:r>
            <w:r w:rsidRPr="00130A70">
              <w:rPr>
                <w:rFonts w:ascii="Calibri" w:eastAsia="Times New Roman" w:hAnsi="Calibri" w:cs="Arial"/>
                <w:b/>
                <w:bCs/>
                <w:i/>
                <w:sz w:val="22"/>
                <w:szCs w:val="22"/>
                <w:lang w:eastAsia="ar-SA"/>
              </w:rPr>
              <w:t>dla potrzeb Uniwersytetu Kazimierza Wielkiego w Bydgoszczy</w:t>
            </w:r>
            <w:r>
              <w:rPr>
                <w:rFonts w:ascii="Calibri" w:eastAsia="Times New Roman" w:hAnsi="Calibri" w:cs="Arial"/>
                <w:b/>
                <w:bCs/>
                <w:i/>
                <w:sz w:val="22"/>
                <w:szCs w:val="22"/>
                <w:lang w:eastAsia="ar-SA"/>
              </w:rPr>
              <w:t>.</w:t>
            </w:r>
          </w:p>
          <w:p w:rsidR="00130A70" w:rsidRPr="00130A70" w:rsidRDefault="00130A70" w:rsidP="00130A70">
            <w:pPr>
              <w:widowControl/>
              <w:spacing w:line="360" w:lineRule="auto"/>
              <w:ind w:right="-341"/>
              <w:jc w:val="both"/>
              <w:rPr>
                <w:rFonts w:ascii="Calibri" w:eastAsia="Times New Roman" w:hAnsi="Calibri" w:cs="Calibri"/>
                <w:b/>
                <w:bCs/>
                <w:i/>
                <w:sz w:val="22"/>
                <w:szCs w:val="22"/>
                <w:lang w:val="x-none" w:eastAsia="ar-SA"/>
              </w:rPr>
            </w:pPr>
          </w:p>
        </w:tc>
      </w:tr>
      <w:tr w:rsidR="00130A70" w:rsidRPr="00130A70" w:rsidTr="00D955FA">
        <w:trPr>
          <w:trHeight w:val="300"/>
        </w:trPr>
        <w:tc>
          <w:tcPr>
            <w:tcW w:w="95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0A70" w:rsidRPr="00130A70" w:rsidRDefault="00130A70" w:rsidP="00130A70">
            <w:pPr>
              <w:widowControl/>
              <w:suppressAutoHyphens w:val="0"/>
              <w:spacing w:line="276" w:lineRule="auto"/>
              <w:jc w:val="center"/>
              <w:rPr>
                <w:rFonts w:ascii="Century Gothic" w:eastAsia="Times New Roman" w:hAnsi="Century Gothic"/>
                <w:b/>
                <w:sz w:val="20"/>
                <w:szCs w:val="22"/>
                <w:lang w:eastAsia="pl-PL"/>
              </w:rPr>
            </w:pPr>
          </w:p>
        </w:tc>
      </w:tr>
    </w:tbl>
    <w:p w:rsidR="00130A70" w:rsidRPr="00130A70" w:rsidRDefault="00130A70" w:rsidP="00130A70">
      <w:pPr>
        <w:widowControl/>
        <w:autoSpaceDE w:val="0"/>
        <w:spacing w:line="276" w:lineRule="auto"/>
        <w:ind w:right="15"/>
        <w:jc w:val="center"/>
        <w:rPr>
          <w:rFonts w:ascii="Century Gothic" w:eastAsia="Times New Roman" w:hAnsi="Century Gothic"/>
          <w:b/>
          <w:sz w:val="20"/>
          <w:szCs w:val="22"/>
          <w:lang w:eastAsia="ar-SA"/>
        </w:rPr>
      </w:pPr>
      <w:bookmarkStart w:id="0" w:name="_GoBack"/>
      <w:bookmarkEnd w:id="0"/>
    </w:p>
    <w:p w:rsidR="00560A0E" w:rsidRDefault="00560A0E" w:rsidP="00560A0E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 w:rsidRPr="00560A0E">
        <w:rPr>
          <w:rFonts w:asciiTheme="minorHAnsi" w:hAnsiTheme="minorHAnsi"/>
          <w:b/>
          <w:sz w:val="22"/>
          <w:szCs w:val="22"/>
        </w:rPr>
        <w:t>Pytanie nr 1</w:t>
      </w:r>
    </w:p>
    <w:p w:rsidR="00130A70" w:rsidRPr="00130A70" w:rsidRDefault="00130A70" w:rsidP="00560A0E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 w:rsidRPr="00130A70">
        <w:rPr>
          <w:rFonts w:asciiTheme="minorHAnsi" w:hAnsiTheme="minorHAnsi"/>
          <w:color w:val="000000"/>
          <w:sz w:val="22"/>
          <w:szCs w:val="22"/>
          <w:shd w:val="clear" w:color="auto" w:fill="FFFFFF"/>
        </w:rPr>
        <w:t>Czy Zamawiający dopuści TDI czy tylko Appliance</w:t>
      </w:r>
      <w:r>
        <w:rPr>
          <w:rFonts w:asciiTheme="minorHAnsi" w:hAnsiTheme="minorHAnsi"/>
          <w:color w:val="000000"/>
          <w:sz w:val="22"/>
          <w:szCs w:val="22"/>
          <w:shd w:val="clear" w:color="auto" w:fill="FFFFFF"/>
        </w:rPr>
        <w:t>?</w:t>
      </w:r>
    </w:p>
    <w:p w:rsidR="00566BC5" w:rsidRPr="009251D1" w:rsidRDefault="00566BC5" w:rsidP="009251D1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>Odpowiedź:</w:t>
      </w:r>
    </w:p>
    <w:p w:rsidR="00304614" w:rsidRDefault="00304614" w:rsidP="009251D1">
      <w:pPr>
        <w:jc w:val="both"/>
        <w:rPr>
          <w:rFonts w:asciiTheme="minorHAnsi" w:hAnsiTheme="minorHAnsi"/>
          <w:color w:val="000000"/>
          <w:sz w:val="22"/>
          <w:szCs w:val="22"/>
          <w:shd w:val="clear" w:color="auto" w:fill="FFFFFF"/>
        </w:rPr>
      </w:pPr>
      <w:r w:rsidRPr="00130A70">
        <w:rPr>
          <w:rFonts w:asciiTheme="minorHAnsi" w:hAnsiTheme="minorHAnsi"/>
          <w:sz w:val="22"/>
          <w:szCs w:val="22"/>
        </w:rPr>
        <w:t>Zamaw</w:t>
      </w:r>
      <w:r w:rsidR="00076B3B" w:rsidRPr="00130A70">
        <w:rPr>
          <w:rFonts w:asciiTheme="minorHAnsi" w:hAnsiTheme="minorHAnsi"/>
          <w:sz w:val="22"/>
          <w:szCs w:val="22"/>
        </w:rPr>
        <w:t xml:space="preserve">iający </w:t>
      </w:r>
      <w:r w:rsidR="00130A70" w:rsidRPr="00130A70">
        <w:rPr>
          <w:rFonts w:asciiTheme="minorHAnsi" w:hAnsiTheme="minorHAnsi"/>
          <w:color w:val="000000"/>
          <w:sz w:val="22"/>
          <w:szCs w:val="22"/>
          <w:shd w:val="clear" w:color="auto" w:fill="FFFFFF"/>
        </w:rPr>
        <w:t>dopuszcza TDI</w:t>
      </w:r>
      <w:r w:rsidR="00130A70">
        <w:rPr>
          <w:rFonts w:asciiTheme="minorHAnsi" w:hAnsiTheme="minorHAnsi"/>
          <w:color w:val="000000"/>
          <w:sz w:val="22"/>
          <w:szCs w:val="22"/>
          <w:shd w:val="clear" w:color="auto" w:fill="FFFFFF"/>
        </w:rPr>
        <w:t>.</w:t>
      </w:r>
    </w:p>
    <w:p w:rsidR="00130A70" w:rsidRPr="00130A70" w:rsidRDefault="00130A70" w:rsidP="009251D1">
      <w:pPr>
        <w:jc w:val="both"/>
        <w:rPr>
          <w:rFonts w:asciiTheme="minorHAnsi" w:hAnsiTheme="minorHAnsi"/>
          <w:sz w:val="22"/>
          <w:szCs w:val="22"/>
        </w:rPr>
      </w:pPr>
    </w:p>
    <w:p w:rsidR="00560A0E" w:rsidRDefault="00560A0E" w:rsidP="00560A0E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Pytanie nr 2</w:t>
      </w:r>
    </w:p>
    <w:p w:rsidR="00130A70" w:rsidRPr="00130A70" w:rsidRDefault="00130A70" w:rsidP="00560A0E">
      <w:pPr>
        <w:pStyle w:val="Akapitzlist"/>
        <w:spacing w:line="360" w:lineRule="auto"/>
        <w:ind w:left="0"/>
        <w:jc w:val="both"/>
        <w:rPr>
          <w:rFonts w:asciiTheme="minorHAnsi" w:hAnsiTheme="minorHAnsi"/>
          <w:b/>
          <w:sz w:val="22"/>
          <w:szCs w:val="22"/>
        </w:rPr>
      </w:pPr>
      <w:r w:rsidRPr="00130A70"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  <w:t>Czy zapytanie obejmuje dostawę samego serwera czy także jakiejś </w:t>
      </w:r>
      <w:r w:rsidRPr="00130A70">
        <w:rPr>
          <w:rStyle w:val="object"/>
          <w:rFonts w:asciiTheme="minorHAnsi" w:hAnsiTheme="minorHAnsi" w:cs="Courier New"/>
          <w:color w:val="00008B"/>
          <w:sz w:val="22"/>
          <w:szCs w:val="22"/>
        </w:rPr>
        <w:t>cz</w:t>
      </w:r>
      <w:r w:rsidRPr="00130A70"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  <w:t>ęści oprogramowania SAP ?</w:t>
      </w:r>
    </w:p>
    <w:p w:rsidR="00566BC5" w:rsidRDefault="00566BC5" w:rsidP="009251D1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>Odpowiedź:</w:t>
      </w:r>
    </w:p>
    <w:p w:rsidR="00BB7692" w:rsidRDefault="00130A70" w:rsidP="00BB7692">
      <w:pPr>
        <w:tabs>
          <w:tab w:val="left" w:pos="0"/>
        </w:tabs>
        <w:spacing w:line="360" w:lineRule="auto"/>
        <w:jc w:val="both"/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</w:pPr>
      <w:r w:rsidRPr="00130A70"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  <w:t>Przetarg dotyczy dostawę i instalację czyli podłączenie serwera bez oprogramowania SAP</w:t>
      </w:r>
      <w:r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  <w:t>.</w:t>
      </w:r>
    </w:p>
    <w:p w:rsidR="00130A70" w:rsidRDefault="00130A70" w:rsidP="00BB7692">
      <w:pPr>
        <w:tabs>
          <w:tab w:val="left" w:pos="0"/>
        </w:tabs>
        <w:spacing w:line="360" w:lineRule="auto"/>
        <w:jc w:val="both"/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</w:pPr>
    </w:p>
    <w:p w:rsidR="00130A70" w:rsidRDefault="00130A70" w:rsidP="00BB7692">
      <w:pPr>
        <w:tabs>
          <w:tab w:val="left" w:pos="0"/>
        </w:tabs>
        <w:spacing w:line="360" w:lineRule="auto"/>
        <w:jc w:val="both"/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</w:pPr>
    </w:p>
    <w:p w:rsidR="00130A70" w:rsidRPr="00130A70" w:rsidRDefault="00130A70" w:rsidP="00130A70">
      <w:pPr>
        <w:tabs>
          <w:tab w:val="left" w:pos="0"/>
        </w:tabs>
        <w:spacing w:line="360" w:lineRule="auto"/>
        <w:jc w:val="right"/>
        <w:rPr>
          <w:rFonts w:asciiTheme="minorHAnsi" w:hAnsiTheme="minorHAnsi" w:cs="Courier New"/>
          <w:i/>
          <w:color w:val="000000"/>
          <w:sz w:val="22"/>
          <w:szCs w:val="22"/>
          <w:shd w:val="clear" w:color="auto" w:fill="FFFFFF"/>
        </w:rPr>
      </w:pPr>
      <w:r w:rsidRPr="00130A70">
        <w:rPr>
          <w:rFonts w:asciiTheme="minorHAnsi" w:hAnsiTheme="minorHAnsi" w:cs="Courier New"/>
          <w:i/>
          <w:color w:val="000000"/>
          <w:sz w:val="22"/>
          <w:szCs w:val="22"/>
          <w:shd w:val="clear" w:color="auto" w:fill="FFFFFF"/>
        </w:rPr>
        <w:t>(-) Kanclerz UKW</w:t>
      </w:r>
    </w:p>
    <w:p w:rsidR="00130A70" w:rsidRPr="00130A70" w:rsidRDefault="00130A70" w:rsidP="00130A70">
      <w:pPr>
        <w:tabs>
          <w:tab w:val="left" w:pos="0"/>
        </w:tabs>
        <w:spacing w:line="360" w:lineRule="auto"/>
        <w:jc w:val="right"/>
        <w:rPr>
          <w:rFonts w:asciiTheme="minorHAnsi" w:hAnsiTheme="minorHAnsi"/>
          <w:i/>
          <w:sz w:val="22"/>
          <w:szCs w:val="22"/>
        </w:rPr>
      </w:pPr>
      <w:r w:rsidRPr="00130A70">
        <w:rPr>
          <w:rFonts w:asciiTheme="minorHAnsi" w:hAnsiTheme="minorHAnsi" w:cs="Courier New"/>
          <w:i/>
          <w:color w:val="000000"/>
          <w:sz w:val="22"/>
          <w:szCs w:val="22"/>
          <w:shd w:val="clear" w:color="auto" w:fill="FFFFFF"/>
        </w:rPr>
        <w:t>mgr Renata Malak</w:t>
      </w:r>
    </w:p>
    <w:sectPr w:rsidR="00130A70" w:rsidRPr="00130A70" w:rsidSect="009251D1"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tarSymbol">
    <w:altName w:val="MS Mincho"/>
    <w:charset w:val="80"/>
    <w:family w:val="auto"/>
    <w:pitch w:val="default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ascii="StarSymbol" w:eastAsia="Lucida Sans Unicode" w:hAnsi="StarSymbol" w:cs="StarSymbol"/>
        <w:b w:val="0"/>
        <w:iCs/>
        <w:strike w:val="0"/>
        <w:dstrike w:val="0"/>
        <w:sz w:val="18"/>
        <w:szCs w:val="18"/>
      </w:rPr>
    </w:lvl>
  </w:abstractNum>
  <w:abstractNum w:abstractNumId="1" w15:restartNumberingAfterBreak="0">
    <w:nsid w:val="1254480F"/>
    <w:multiLevelType w:val="hybridMultilevel"/>
    <w:tmpl w:val="147088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F50037"/>
    <w:multiLevelType w:val="hybridMultilevel"/>
    <w:tmpl w:val="F8BE28B6"/>
    <w:lvl w:ilvl="0" w:tplc="1FB82F5E">
      <w:start w:val="1"/>
      <w:numFmt w:val="decimal"/>
      <w:lvlText w:val="%1."/>
      <w:lvlJc w:val="left"/>
      <w:pPr>
        <w:ind w:left="0" w:hanging="360"/>
      </w:pPr>
      <w:rPr>
        <w:rFonts w:ascii="Calibri" w:hAnsi="Calibri" w:cs="Calibri" w:hint="default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3" w15:restartNumberingAfterBreak="0">
    <w:nsid w:val="33700146"/>
    <w:multiLevelType w:val="hybridMultilevel"/>
    <w:tmpl w:val="147088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B23243"/>
    <w:multiLevelType w:val="hybridMultilevel"/>
    <w:tmpl w:val="B3485A2C"/>
    <w:lvl w:ilvl="0" w:tplc="DCE4D600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="Arial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6BC5"/>
    <w:rsid w:val="00076B3B"/>
    <w:rsid w:val="000A1962"/>
    <w:rsid w:val="000F096D"/>
    <w:rsid w:val="00130A70"/>
    <w:rsid w:val="00167FF1"/>
    <w:rsid w:val="0018606C"/>
    <w:rsid w:val="002C7DA3"/>
    <w:rsid w:val="003010E7"/>
    <w:rsid w:val="00304614"/>
    <w:rsid w:val="00334FBC"/>
    <w:rsid w:val="003B5466"/>
    <w:rsid w:val="004F1742"/>
    <w:rsid w:val="00512334"/>
    <w:rsid w:val="00512872"/>
    <w:rsid w:val="00560A0E"/>
    <w:rsid w:val="00566BC5"/>
    <w:rsid w:val="005969FB"/>
    <w:rsid w:val="006476CE"/>
    <w:rsid w:val="00666B69"/>
    <w:rsid w:val="00677DB8"/>
    <w:rsid w:val="006A0794"/>
    <w:rsid w:val="006A18EB"/>
    <w:rsid w:val="006E61D6"/>
    <w:rsid w:val="0071222E"/>
    <w:rsid w:val="00770049"/>
    <w:rsid w:val="008159AD"/>
    <w:rsid w:val="00887C5D"/>
    <w:rsid w:val="008C30C6"/>
    <w:rsid w:val="009251D1"/>
    <w:rsid w:val="00960465"/>
    <w:rsid w:val="009677E9"/>
    <w:rsid w:val="00AC032E"/>
    <w:rsid w:val="00AE6F7D"/>
    <w:rsid w:val="00B30EB5"/>
    <w:rsid w:val="00BB7692"/>
    <w:rsid w:val="00C2404E"/>
    <w:rsid w:val="00C41985"/>
    <w:rsid w:val="00CF3093"/>
    <w:rsid w:val="00D5792C"/>
    <w:rsid w:val="00F30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7BE648"/>
  <w15:chartTrackingRefBased/>
  <w15:docId w15:val="{2D5C7C0E-A30E-47A4-9836-864AC80A3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66BC5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dokbold">
    <w:name w:val="tekst dok. bold"/>
    <w:rsid w:val="00566BC5"/>
    <w:rPr>
      <w:b/>
      <w:bCs/>
    </w:rPr>
  </w:style>
  <w:style w:type="paragraph" w:customStyle="1" w:styleId="rozdzia">
    <w:name w:val="rozdział"/>
    <w:basedOn w:val="Normalny"/>
    <w:rsid w:val="00566BC5"/>
    <w:pPr>
      <w:ind w:left="540" w:hanging="540"/>
      <w:jc w:val="both"/>
    </w:pPr>
    <w:rPr>
      <w:rFonts w:ascii="Verdana" w:hAnsi="Verdana" w:cs="Verdana"/>
      <w:b/>
      <w:iCs/>
      <w:sz w:val="20"/>
      <w:szCs w:val="20"/>
    </w:rPr>
  </w:style>
  <w:style w:type="character" w:styleId="Hipercze">
    <w:name w:val="Hyperlink"/>
    <w:basedOn w:val="Domylnaczcionkaakapitu"/>
    <w:uiPriority w:val="99"/>
    <w:semiHidden/>
    <w:unhideWhenUsed/>
    <w:rsid w:val="00C41985"/>
    <w:rPr>
      <w:color w:val="0000FF"/>
      <w:u w:val="single"/>
    </w:rPr>
  </w:style>
  <w:style w:type="paragraph" w:customStyle="1" w:styleId="ZnakZnak5">
    <w:name w:val="Znak Znak5"/>
    <w:basedOn w:val="Normalny"/>
    <w:rsid w:val="009251D1"/>
    <w:pPr>
      <w:widowControl/>
      <w:suppressAutoHyphens w:val="0"/>
    </w:pPr>
    <w:rPr>
      <w:rFonts w:ascii="Arial" w:eastAsia="Calibri" w:hAnsi="Arial" w:cs="Arial"/>
      <w:lang w:eastAsia="pl-PL"/>
    </w:rPr>
  </w:style>
  <w:style w:type="paragraph" w:styleId="Akapitzlist">
    <w:name w:val="List Paragraph"/>
    <w:basedOn w:val="Normalny"/>
    <w:uiPriority w:val="34"/>
    <w:qFormat/>
    <w:rsid w:val="009251D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F096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F096D"/>
    <w:rPr>
      <w:rFonts w:ascii="Segoe UI" w:eastAsia="Lucida Sans Unicode" w:hAnsi="Segoe UI" w:cs="Segoe UI"/>
      <w:sz w:val="18"/>
      <w:szCs w:val="18"/>
      <w:lang w:eastAsia="zh-CN"/>
    </w:rPr>
  </w:style>
  <w:style w:type="character" w:customStyle="1" w:styleId="fontstyle01">
    <w:name w:val="fontstyle01"/>
    <w:rsid w:val="008C30C6"/>
    <w:rPr>
      <w:rFonts w:ascii="Arial" w:hAnsi="Arial" w:cs="Arial"/>
      <w:b w:val="0"/>
      <w:bCs w:val="0"/>
      <w:i w:val="0"/>
      <w:iCs w:val="0"/>
      <w:color w:val="000000"/>
      <w:sz w:val="20"/>
      <w:szCs w:val="20"/>
    </w:rPr>
  </w:style>
  <w:style w:type="character" w:customStyle="1" w:styleId="object">
    <w:name w:val="object"/>
    <w:basedOn w:val="Domylnaczcionkaakapitu"/>
    <w:rsid w:val="00130A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739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8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03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2018-09-19T07:13:00Z</cp:lastPrinted>
  <dcterms:created xsi:type="dcterms:W3CDTF">2020-06-05T11:05:00Z</dcterms:created>
  <dcterms:modified xsi:type="dcterms:W3CDTF">2020-06-05T11:05:00Z</dcterms:modified>
</cp:coreProperties>
</file>