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540155103-N-2020 z dnia 19-08-2020 r.</w:t>
      </w:r>
    </w:p>
    <w:p w:rsidR="00B03810" w:rsidRPr="00B03810" w:rsidRDefault="00B03810" w:rsidP="00B03810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B03810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574821-N-2020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14/08/2020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B03810" w:rsidRPr="00B03810" w:rsidRDefault="00B03810" w:rsidP="00B03810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IV.6.2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2020-08-24 , godzina 10:00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B03810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B0381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2020-09-04,godzina 10:00</w:t>
      </w:r>
    </w:p>
    <w:p w:rsidR="008870E1" w:rsidRDefault="008870E1">
      <w:bookmarkStart w:id="0" w:name="_GoBack"/>
      <w:bookmarkEnd w:id="0"/>
    </w:p>
    <w:sectPr w:rsidR="008870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10"/>
    <w:rsid w:val="008870E1"/>
    <w:rsid w:val="00B0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08800D-05B5-4BBE-A978-B2DF8357F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5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2020-08-19T07:39:00Z</dcterms:created>
  <dcterms:modified xsi:type="dcterms:W3CDTF">2020-08-19T07:40:00Z</dcterms:modified>
</cp:coreProperties>
</file>