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2992" w:rsidRPr="00F22992" w:rsidRDefault="00F22992" w:rsidP="00F22992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578502-N-2020 z dnia 2020-08-27 r.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22992" w:rsidRPr="00F22992" w:rsidRDefault="00F22992" w:rsidP="00F22992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materiałów promocyjnych na potrzeby UKW w Bydgoszczy</w:t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minimalny procentowy wskaźnik zatrudnienia osób należących do jednej lub więcej kategorii, o których mowa w art. 22 ust. 2 ustawy Pzp, nie mniejszy niż 30%, osób zatrudnionych przez zakłady pracy chronionej lub wykonawców albo ich jednostki (w %)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2299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 www.ukw.edu.pl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Państwowa Szkoła Wyższa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F22992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2299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materiałów promocyjnych na potrzeby UKW w Bydgoszczy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Numer sprawy: UKW/DZP-281-D-94/2020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F22992" w:rsidRPr="00F22992" w:rsidRDefault="00F22992" w:rsidP="00F22992">
      <w:pPr>
        <w:spacing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Tak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3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3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F2299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wykonanie projektów i materiałów promocyjnych na potrzeby Uniwersytetu Kazimierza Wielkiego w Bydgoszczy. Szczegółowy opis dotyczący przedmiotu zamówienia został określony w załącznikach nr 2.1, 2.2, 2,3, do SIWZ (Formularze cenowe), oraz w projekcie Umowy przedstawionej w Rozdziale 3 SIWZ. Przedmiot zamówienia nazywany jest w dalszej treści IDW „przedmiotem zamówienia”. UWAGA! Przed przystąpieniem do realizacji Zamawiający wymaga sporządzenia projektu – wizualizacji dla każdej z pozycji przedmiotu zamówienia i przedstawienia w formie elektronicznej Zamawiającemu do akceptacji w terminie nie później niż 3 dni od dnia zawarcia umowy. Wykonawca ma obowiązek stosowania się do się do wskazówek Zamawiającego w całym okresie realizacji zamówienia, w szczególności Zamawiający może wnieść uwagi do przedstawionego projektu, a Wykonawca ma obowiązek zastosować się do tych uwag pod rygorem nieprzyjęcia przedmiotu zamówienia. Szczegółowe warunki dotyczące przygotowania projektów zostały zawarte w § 2 projektu umowy.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II.5) Główny kod CPV: 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22462000-6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F22992" w:rsidRPr="00F22992" w:rsidTr="00F229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22992" w:rsidRPr="00F22992" w:rsidRDefault="00F22992" w:rsidP="00F229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299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F22992" w:rsidRPr="00F22992" w:rsidTr="00F229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22992" w:rsidRPr="00F22992" w:rsidRDefault="00F22992" w:rsidP="00F229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299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39294100-0</w:t>
            </w:r>
          </w:p>
        </w:tc>
      </w:tr>
    </w:tbl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F2299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II.7) Czy przewiduje się udzielenie zamówień, o których mowa w art. 67 ust. 1 pkt 6 i 7 lub w art. 134 ust. 6 pkt 3 ustawy Pzp: 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przedmiotu, wielkości lub zakresu oraz warunków na jakich zostaną udzielone zamówienia, o których mowa w art. 67 ust. 1 pkt 6 lub w art. 134 ust. 6 pkt 3 ustawy Pzp: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F2299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2299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2299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III.1) WARUNKI UDZIAŁU W POSTĘPOWANIU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a) doświadczenie zawodowe Warunek udziału w postępowaniu spełni Wykonawca, który wykonał w sposób należyty, w okresie ostatnich 3 lat przed terminem składania ofert, a jeżeli okres prowadzenia działalności jest krótszy – w tym okresie, co najmniej 2 (dwie) dostawy o charakterze odpowiadającym przedmiotowi zamówienia, o wartości brutto nie mniejszej niż: • 1 000 zł (jeden tysiąc złotych) - dla części nr 1 • 1 000 zł (jeden tysiąc złotych) - dla części nr 2 • 5 000 zł (pięć tysięcy złotych) - dla części nr 3 z podaniem ich wartości, zakresu, dat wykonania i podmiotów, na rzecz których dostawy zostały wykonane oraz załączeniem dowodów, czy zostały wykonane lub są wykonywane należycie.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III.2.1) Podstawy wykluczenia określone w art. 24 ust. 1 ustawy Pzp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III.2.2) Zamawiający przewiduje wykluczenie wykonawcy na podstawie art. 24 ust. 5 ustawy Pzp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Zamawiający przewiduje następujące fakultatywne podstawy wykluczenia: Tak (podstawa wykluczenia określona w art. 24 ust. 5 pkt 1 ustawy Pzp)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 (podstawa wykluczenia określona w art. 24 ust. 5 pkt 2 ustawy Pzp)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 (podstawa wykluczenia określona w art. 24 ust. 5 pkt 4 ustawy Pzp)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1) odpis z właściwego rejestru lub z centralnej ewidencji i informacji o działalności gospodarczej, jeżeli odrębne przepisy wymagają wpisu do rejestru lub ewidencji, w celu wykazania braku podstaw do wykluczenia w oparciu o art. 24 ust. 5 pkt 1 ustawy Pzp 2) W terminie 3 dni od zamieszczenia na stronie internetowej Zamawiającego informacji z otwarcia ofert, o której mowa w art. 86 ust. 3 Pzp Wykonawca zobowiązany jest przekazać Zamawiającemu oświadczenie o 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przynależności lub braku przynależności do tej samej grupy kapitałowej, o której mowa w art.24 ust. 1 pkt. 23 ustawy Pzp (załącznik nr 6 do SIWZ)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Wykaz minimum 2 usług wykonanych w okresie ostatnich trzech lat przed upływem terminu składania ofert, a jeżeli okres prowadzenia działalności jest krótszy w tym okresie, o podobnym charakterze do niniejszego zamówienia o wartości nie mniejszej niż odpowiednio dla: Część nr 1 – 1 000 PLN Część nr 2 – 1000 PLN Część nr 3 – 5 000 PLN z podaniem ich wartości, przedmiotu, dat wykonania i podmiotów, na rzecz których dostawy zostały wykonane oraz załączeniem dowodów określających czy te usługi zostały wykonane lub są wykonywane należycie; przy czym dowodami o których mowa wyżej, są referencje bądź inne dokumenty wystawione przez podmiot, na rzecz którego dostawy były wykonywane, a w przypadku świadczeń okresowych lub ciągłych są wykonywane, a jeżeli z uzasadnionej przyczyny o obiektywnym charakterze Wykonawca nie jest w stanie uzyskać tych dokumentów – oświadczenie Wykonawcy; w przypadku świadczeń okresowych lub ciągłych nadal wykonywanych, referencje bądź inne dokumenty potwierdzające ich należyte wykonywanie powinny być wydane nie wcześniej niż 3 miesiące przed upływem terminu składania ofert - załącznik nr 7 do SIWZ.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Ofertę stanowi wypełniony: załącznik nr 1 do SIWZ „Formularz oferty” , Formularz cenowy (zał. nr 2) oraz w celu potwierdzenia, że oferowane produkty odpowiadają wymaganiom określonym przez Zamawiającego Wykonawca zobowiązany jest przedłożyć: a) próbki oferowanego materiału promocyjnego tj. dla części 1 • poz. 1 - 1 szt. próbki w postaci przedmiotu zamówienia w każdej z pozycji dla części 2 • poz. 1 - 2 - po 1 szt. próbki w postaci przedmiotu zamówienia 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 każdej z pozycji dla części 3 • poz. 1 - 9 - po 1 szt. próbki w postaci przedmiotu zamówienia w każdej z pozycji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Próbki oferowanego materiału promocyjnego tj. dla części 1 • poz. 1 - 1 szt. próbki w postaci przedmiotu zamówienia w każdej z pozycji dla części 2 • poz. 1 -2 - po 1 szt. próbki w postaci przedmiotu zamówienia w każdej z pozycji, dla części 3 • poz. 1 - 9 - po 1 szt. próbki w postaci przedmiotu zamówienia w każdej z pozycji. Przedkładane próbki muszą być zgodne z parametrami zamówienia określonymi w załącznikach nr 2.1, 2,2, 2.3 do SIWZ. Logowanie/oznakowanie ma prezentować oferowaną jakość i formę oznakowania zamawianego materiału promocyjnego. UWAGA: Zamawiający dopuszcza wcześniejsze realizacje wykonawcy.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 Formularz cenowy, stanowiący załącznik nr 2 do SIWZ. 2 Oświadczenia i dokumenty, wymagane postanowieniami punktu 8 i 9 SIWZ; 3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4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 .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2299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Liczba wykonawców  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F2299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IV.2.1) Kryteria oceny ofert: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6"/>
        <w:gridCol w:w="1016"/>
      </w:tblGrid>
      <w:tr w:rsidR="00F22992" w:rsidRPr="00F22992" w:rsidTr="00F229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22992" w:rsidRPr="00F22992" w:rsidRDefault="00F22992" w:rsidP="00F229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299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22992" w:rsidRPr="00F22992" w:rsidRDefault="00F22992" w:rsidP="00F229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299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22992" w:rsidRPr="00F22992" w:rsidTr="00F229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22992" w:rsidRPr="00F22992" w:rsidRDefault="00F22992" w:rsidP="00F229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299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22992" w:rsidRPr="00F22992" w:rsidRDefault="00F22992" w:rsidP="00F229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299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22992" w:rsidRPr="00F22992" w:rsidTr="00F229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22992" w:rsidRPr="00F22992" w:rsidRDefault="00F22992" w:rsidP="00F229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299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realizacji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22992" w:rsidRPr="00F22992" w:rsidRDefault="00F22992" w:rsidP="00F229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299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IV.2.3) Zastosowanie procedury, o której mowa w art. 24aa ust. 1 ustawy Pzp 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Nie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Nie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Podział dialogu na etapy w celu ograniczenia liczby rozwiązań: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Termin składania wniosków o dopuszczenie do udziału w licytacji elektronicznej: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Strony przewidują zmianę treści umowy w szczególności z następujących przyczyn: 1) jeżeli przyczyny, z powodu których będzie zagrożone dotrzymanie terminu wykonania przedmiotu zamówienia będą następstwem okoliczności, za które odpowiedzialność ponosi Zamawiający, w szczególności będą następstwem nieterminowego przekazania zaakceptowanych projektów graficznych w zakresie, w jakim ww. okoliczności miały lub będą mogły mieć wpływ na dotrzymanie terminu wykonania umowy, 2) aktualizacji rozwiązań ze względu na postęp technologiczny (np. wycofanie z obrotu urządzeń lub materiałów), przy czym zmiana nie może spowodować zmiany ceny wynikającej z oferty, na podstawie której był dokonany wybór Wykonawcy, 3) zmiany obowiązujących przepisów jeżeli, konieczne będzie dostosowanie treści umowy do aktualnego stanu prawnego, 4) zmiany stawki podatku od towarów i usług VAT, 2. wystąpienia zdarzeń siły wyższej rozumianej jako zdarzenie zewnętrzne niemożliwe do przewidzenia i niemożliwe do zapobieżenia, Zmiana umowy może nastąpić jedynie w formie pisemnego aneksu, jeżeli nie doprowadzi do naruszenia przepisów 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powszechnie obowiązujących.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F2299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2020-09-03, godzina: 10:30,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22992" w:rsidRPr="00F22992" w:rsidRDefault="00F22992" w:rsidP="00F22992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2299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6787"/>
      </w:tblGrid>
      <w:tr w:rsidR="00F22992" w:rsidRPr="00F22992" w:rsidTr="00F229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22992" w:rsidRPr="00F22992" w:rsidRDefault="00F22992" w:rsidP="00F229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29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22992" w:rsidRPr="00F22992" w:rsidRDefault="00F22992" w:rsidP="00F229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299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22992" w:rsidRPr="00F22992" w:rsidRDefault="00F22992" w:rsidP="00F229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29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22992" w:rsidRPr="00F22992" w:rsidRDefault="00F22992" w:rsidP="00F229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299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materiałów promocyjnych na potrzeby UKW w Bydgoszczy</w:t>
            </w:r>
          </w:p>
        </w:tc>
      </w:tr>
    </w:tbl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2299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</w:t>
      </w:r>
      <w:proofErr w:type="spellEnd"/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zamówienia jest wykonanie projektów i materiałów promocyjnych na potrzeby Uniwersytetu Kazimierza Wielkiego w Bydgoszczy. Szczegółowy opis dotyczący przedmiotu zamówienia został określony w załącznikach nr 2.1, 2.2, 2,3, do SIWZ (Formularze cenowe), oraz w projekcie Umowy przedstawionej w Rozdziale 3 SIWZ. Przedmiot zamówienia nazywany jest w dalszej treści IDW „przedmiotem zamówienia”. UWAGA! Przed przystąpieniem do realizacji Zamawiający wymaga sporządzenia projektu – wizualizacji dla każdej z pozycji przedmiotu zamówienia i przedstawienia w formie elektronicznej Zamawiającemu do akceptacji w terminie nie później niż 3 dni od dnia zawarcia umowy. Wykonawca ma obowiązek stosowania się do się do wskazówek Zamawiającego w całym okresie realizacji zamówienia, w szczególności Zamawiający może wnieść uwagi do przedstawionego projektu, a Wykonawca ma obowiązek zastosować się do tych uwag pod rygorem nieprzyjęcia przedmiotu zamówienia. Szczegółowe warunki dotyczące przygotowania projektów zostały zawarte w § 2 projektu umowy.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22462000-6, 39294100-0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zakończenia: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F22992" w:rsidRPr="00F22992" w:rsidTr="00F229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22992" w:rsidRPr="00F22992" w:rsidRDefault="00F22992" w:rsidP="00F229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299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22992" w:rsidRPr="00F22992" w:rsidRDefault="00F22992" w:rsidP="00F229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299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22992" w:rsidRPr="00F22992" w:rsidTr="00F229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22992" w:rsidRPr="00F22992" w:rsidRDefault="00F22992" w:rsidP="00F229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299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22992" w:rsidRPr="00F22992" w:rsidRDefault="00F22992" w:rsidP="00F229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299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22992" w:rsidRPr="00F22992" w:rsidTr="00F229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22992" w:rsidRPr="00F22992" w:rsidRDefault="00F22992" w:rsidP="00F229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299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22992" w:rsidRPr="00F22992" w:rsidRDefault="00F22992" w:rsidP="00F229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299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22992" w:rsidRPr="00F22992" w:rsidRDefault="00F22992" w:rsidP="00F22992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6787"/>
      </w:tblGrid>
      <w:tr w:rsidR="00F22992" w:rsidRPr="00F22992" w:rsidTr="00F229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22992" w:rsidRPr="00F22992" w:rsidRDefault="00F22992" w:rsidP="00F229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29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22992" w:rsidRPr="00F22992" w:rsidRDefault="00F22992" w:rsidP="00F229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299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22992" w:rsidRPr="00F22992" w:rsidRDefault="00F22992" w:rsidP="00F229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29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22992" w:rsidRPr="00F22992" w:rsidRDefault="00F22992" w:rsidP="00F229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299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materiałów promocyjnych na potrzeby UKW w Bydgoszczy</w:t>
            </w:r>
          </w:p>
        </w:tc>
      </w:tr>
    </w:tbl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2299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</w:t>
      </w:r>
      <w:proofErr w:type="spellEnd"/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zamówienia jest wykonanie projektów i materiałów promocyjnych na potrzeby Uniwersytetu Kazimierza Wielkiego w Bydgoszczy. Szczegółowy opis dotyczący przedmiotu zamówienia został określony w załącznikach nr 2.1, 2.2, 2,3, do SIWZ (Formularze cenowe), oraz w projekcie Umowy przedstawionej w Rozdziale 3 SIWZ. Przedmiot zamówienia nazywany jest w dalszej treści IDW „przedmiotem zamówienia”. UWAGA! Przed przystąpieniem do realizacji Zamawiający wymaga sporządzenia projektu – wizualizacji dla każdej z pozycji przedmiotu zamówienia i przedstawienia w formie elektronicznej Zamawiającemu do akceptacji w terminie nie później niż 3 dni od dnia zawarcia umowy. Wykonawca ma obowiązek stosowania się do się do wskazówek Zamawiającego w całym okresie realizacji zamówienia, w szczególności Zamawiający może wnieść uwagi do przedstawionego projektu, a Wykonawca ma obowiązek zastosować się do tych uwag pod rygorem nieprzyjęcia przedmiotu zamówienia. Szczegółowe warunki dotyczące przygotowania projektów zostały zawarte w § 2 projektu umowy.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22462000-6, 39294100-0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Wartość bez VAT: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F22992" w:rsidRPr="00F22992" w:rsidTr="00F229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22992" w:rsidRPr="00F22992" w:rsidRDefault="00F22992" w:rsidP="00F229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299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22992" w:rsidRPr="00F22992" w:rsidRDefault="00F22992" w:rsidP="00F229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299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22992" w:rsidRPr="00F22992" w:rsidTr="00F229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22992" w:rsidRPr="00F22992" w:rsidRDefault="00F22992" w:rsidP="00F229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299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22992" w:rsidRPr="00F22992" w:rsidRDefault="00F22992" w:rsidP="00F229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299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22992" w:rsidRPr="00F22992" w:rsidTr="00F229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22992" w:rsidRPr="00F22992" w:rsidRDefault="00F22992" w:rsidP="00F229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299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22992" w:rsidRPr="00F22992" w:rsidRDefault="00F22992" w:rsidP="00F229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299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22992" w:rsidRPr="00F22992" w:rsidRDefault="00F22992" w:rsidP="00F22992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6787"/>
      </w:tblGrid>
      <w:tr w:rsidR="00F22992" w:rsidRPr="00F22992" w:rsidTr="00F229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22992" w:rsidRPr="00F22992" w:rsidRDefault="00F22992" w:rsidP="00F229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29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22992" w:rsidRPr="00F22992" w:rsidRDefault="00F22992" w:rsidP="00F229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299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22992" w:rsidRPr="00F22992" w:rsidRDefault="00F22992" w:rsidP="00F229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29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22992" w:rsidRPr="00F22992" w:rsidRDefault="00F22992" w:rsidP="00F229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299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materiałów promocyjnych na potrzeby UKW w Bydgoszczy</w:t>
            </w:r>
          </w:p>
        </w:tc>
      </w:tr>
    </w:tbl>
    <w:p w:rsidR="00F22992" w:rsidRPr="00F22992" w:rsidRDefault="00F22992" w:rsidP="00F2299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2299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</w:t>
      </w:r>
      <w:proofErr w:type="spellEnd"/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zamówienia jest wykonanie projektów i materiałów promocyjnych na potrzeby Uniwersytetu Kazimierza Wielkiego w Bydgoszczy. Szczegółowy opis dotyczący przedmiotu zamówienia został określony w załącznikach nr 2.1, 2.2, 2,3, do SIWZ (Formularze cenowe), oraz w projekcie Umowy przedstawionej w Rozdziale 3 SIWZ. Przedmiot zamówienia nazywany jest w dalszej treści IDW „przedmiotem zamówienia”. UWAGA! Przed przystąpieniem do realizacji Zamawiający wymaga sporządzenia projektu – wizualizacji dla każdej z pozycji przedmiotu zamówienia i przedstawienia w formie elektronicznej Zamawiającemu do akceptacji w terminie nie później niż 3 dni od dnia zawarcia umowy. Wykonawca ma obowiązek stosowania się do się do wskazówek Zamawiającego w całym okresie realizacji zamówienia, w szczególności Zamawiający może wnieść uwagi do 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przedstawionego projektu, a Wykonawca ma obowiązek zastosować się do tych uwag pod rygorem nieprzyjęcia przedmiotu zamówienia. Szczegółowe warunki dotyczące przygotowania projektów zostały zawarte w § 2 projektu umowy.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22462000-6, 39294100-0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F22992" w:rsidRPr="00F22992" w:rsidTr="00F229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22992" w:rsidRPr="00F22992" w:rsidRDefault="00F22992" w:rsidP="00F229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299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22992" w:rsidRPr="00F22992" w:rsidRDefault="00F22992" w:rsidP="00F229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299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22992" w:rsidRPr="00F22992" w:rsidTr="00F229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22992" w:rsidRPr="00F22992" w:rsidRDefault="00F22992" w:rsidP="00F229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299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22992" w:rsidRPr="00F22992" w:rsidRDefault="00F22992" w:rsidP="00F229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299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22992" w:rsidRPr="00F22992" w:rsidTr="00F229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22992" w:rsidRPr="00F22992" w:rsidRDefault="00F22992" w:rsidP="00F229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299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22992" w:rsidRPr="00F22992" w:rsidRDefault="00F22992" w:rsidP="00F2299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2299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22992" w:rsidRPr="00F22992" w:rsidRDefault="00F22992" w:rsidP="00F22992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2299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22992" w:rsidRPr="00F22992" w:rsidRDefault="00F22992" w:rsidP="00F22992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F22992" w:rsidRPr="00F22992" w:rsidRDefault="00F22992" w:rsidP="00F22992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2299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8"/>
      </w:tblGrid>
      <w:tr w:rsidR="00F22992" w:rsidRPr="00F22992" w:rsidTr="00F229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22992" w:rsidRPr="00F22992" w:rsidRDefault="00F22992" w:rsidP="00F2299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F2299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2.3pt;height:20.5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5E3BDF" w:rsidRDefault="005E3BDF">
      <w:bookmarkStart w:id="0" w:name="_GoBack"/>
      <w:bookmarkEnd w:id="0"/>
    </w:p>
    <w:sectPr w:rsidR="005E3B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2992"/>
    <w:rsid w:val="005E3BDF"/>
    <w:rsid w:val="00651FA3"/>
    <w:rsid w:val="00F22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DB77D0-EA6B-4C8A-8AF5-0766B721B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287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25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65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00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510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929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530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48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7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42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306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216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58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3800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890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04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5037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107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0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724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93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1234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246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102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8751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00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51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099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80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052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648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601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046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461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7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637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2552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013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498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42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40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74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3958</Words>
  <Characters>23754</Characters>
  <Application>Microsoft Office Word</Application>
  <DocSecurity>0</DocSecurity>
  <Lines>197</Lines>
  <Paragraphs>55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2020-08-27T08:11:00Z</dcterms:created>
  <dcterms:modified xsi:type="dcterms:W3CDTF">2020-08-27T08:11:00Z</dcterms:modified>
</cp:coreProperties>
</file>