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33E0" w:rsidRPr="00D133E0" w:rsidRDefault="00D133E0" w:rsidP="00D13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599123-N-2020 z dnia 2020-10-19 r.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133E0" w:rsidRPr="00D133E0" w:rsidRDefault="00D133E0" w:rsidP="00D133E0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nośników danych pendrive</w:t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„Uniwersytet Równych Szans”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133E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D133E0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Inny sposób: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133E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nośników danych pendrive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UKW/DZP-281-D-131/2020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D133E0" w:rsidRPr="00D133E0" w:rsidRDefault="00D133E0" w:rsidP="00D133E0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Oferty lub wnioski o dopuszczenie do udziału w postępowaniu można składać </w:t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 odniesieniu do: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D133E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nośników danych pendrive szczegółowo określona w załączniku nr 2 do SIWZ (Formularz cenowy), Rozdziale 4 SIWZ oraz w warunkach projektu Umowy przedstawionego w Rozdziale 3 SIWZ.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D133E0" w:rsidRPr="00D133E0" w:rsidTr="00D133E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133E0" w:rsidRPr="00D133E0" w:rsidRDefault="00D133E0" w:rsidP="00D133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133E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D133E0" w:rsidRPr="00D133E0" w:rsidTr="00D133E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133E0" w:rsidRPr="00D133E0" w:rsidRDefault="00D133E0" w:rsidP="00D133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133E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30234000-8</w:t>
            </w:r>
          </w:p>
        </w:tc>
      </w:tr>
    </w:tbl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D133E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 xml:space="preserve">(w przypadku umów ramowych lub dynamicznego systemu zakupów – szacunkowa </w:t>
      </w:r>
      <w:r w:rsidRPr="00D133E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lastRenderedPageBreak/>
        <w:t>całkowita maksymalna wartość w całym okresie obowiązywania umowy ramowej lub dynamicznego systemu zakupów)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D133E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7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D133E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133E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Zamawiający wymaga od wykonawców wskazania w ofercie lub we wniosku o dopuszczenie do udziału w postępowaniu imion i nazwisk osób wykonujących 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czynności przy realizacji zamówienia wraz z informacją o kwalifikacjach zawodowych lub doświadczeniu tych osób: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celu wykazania braku podstaw do wykluczenia w oparciu o art. 24 ust. 5 pkt 1 ustawy </w:t>
      </w:r>
      <w:proofErr w:type="spellStart"/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W terminie 3 dni od zamieszczenia na stronie internetowej Zamawiającego informacji z otwarcia ofert, o której mowa w art. 86 ust. 5 </w:t>
      </w:r>
      <w:proofErr w:type="spellStart"/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133E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lastRenderedPageBreak/>
        <w:t>SEKCJA IV: PROCEDURA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IV.1.6) Przewidywana liczba wykonawców, którzy zostaną zaproszeni do </w:t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udziału w postępowaniu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Przewiduje się pobranie ze złożonych katalogów elektronicznych informacji potrzebnych do sporządzenia ofert w ramach umowy ramowej/dynamicznego 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systemu zakupów: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D133E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D133E0" w:rsidRPr="00D133E0" w:rsidTr="00D133E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133E0" w:rsidRPr="00D133E0" w:rsidRDefault="00D133E0" w:rsidP="00D133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133E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133E0" w:rsidRPr="00D133E0" w:rsidRDefault="00D133E0" w:rsidP="00D133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133E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D133E0" w:rsidRPr="00D133E0" w:rsidTr="00D133E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133E0" w:rsidRPr="00D133E0" w:rsidRDefault="00D133E0" w:rsidP="00D133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133E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133E0" w:rsidRPr="00D133E0" w:rsidRDefault="00D133E0" w:rsidP="00D133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133E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D133E0" w:rsidRPr="00D133E0" w:rsidTr="00D133E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133E0" w:rsidRPr="00D133E0" w:rsidRDefault="00D133E0" w:rsidP="00D133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133E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133E0" w:rsidRPr="00D133E0" w:rsidRDefault="00D133E0" w:rsidP="00D133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133E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Wstępny harmonogram postępowania: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Wykonawcy, którzy nie złożyli nowych postąpień, zostaną zakwalifikowani do następnego etapu: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Zamawiający, zgodnie z art. 144 Ustawy </w:t>
      </w:r>
      <w:proofErr w:type="spellStart"/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, przewiduje możliwość istotnej zmiany zawartej umowy w stosunku do treści oferty, na podstawie, której dokonano wyboru oferty w następujących okolicznościach: 1) w przypadku zaistnienia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umowy. 2) w przypadku wycofania z rynku przez producenta lub wstrzymania, zakończenia produkcji zaoferowanego przez Wykonawcę przedmiotu zamówienia bądź jego elementów Wykonawca może zaoferować inny model urządzenia/element równoważny o parametrach nie gorszych niż w złożonej ofercie, zmiana nie może spowodować zmiany ceny wynikającej z oferty, na podstawie której był dokonany wybór Wykonawcy; 3) aktualizacji rozwiązań z 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uwagi na postęp technologiczny lub zmiany obowiązujących przepisów prawa; 4) zmiany obowiązujących przepisów, jeżeli konieczne będzie dostosowanie treści umowy do aktualnego stanu prawnego, 5) zmiany, które nie mają charakteru istotnego w rozumieniu art. 144 ust. 1e; 6) zmiany na zasadach określonych w art. 144 ust.1 pkt 2-4 i 6. 2. Zmiana umowy dla swej ważności wymaga zachowania formy pisemnej w postaci aneksu podpisanego przez obie Strony.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D133E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2020-10-27, godzina: 10:00,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133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IV.6.5) Informacje dodatkowe:</w:t>
      </w: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133E0" w:rsidRPr="00D133E0" w:rsidRDefault="00D133E0" w:rsidP="00D133E0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133E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D133E0" w:rsidRPr="00D133E0" w:rsidRDefault="00D133E0" w:rsidP="00D133E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D133E0" w:rsidRPr="00D133E0" w:rsidRDefault="00D133E0" w:rsidP="00D133E0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D133E0" w:rsidRPr="00D133E0" w:rsidRDefault="00D133E0" w:rsidP="00D13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133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D133E0" w:rsidRPr="00D133E0" w:rsidTr="00D133E0">
        <w:trPr>
          <w:tblCellSpacing w:w="15" w:type="dxa"/>
        </w:trPr>
        <w:tc>
          <w:tcPr>
            <w:tcW w:w="0" w:type="auto"/>
            <w:vAlign w:val="center"/>
            <w:hideMark/>
          </w:tcPr>
          <w:p w:rsidR="00D133E0" w:rsidRPr="00D133E0" w:rsidRDefault="00D133E0" w:rsidP="00D133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D133E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8D5C17" w:rsidRDefault="008D5C17"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3E0"/>
    <w:rsid w:val="0065201E"/>
    <w:rsid w:val="008D5C17"/>
    <w:rsid w:val="00D13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8313C7-E464-408E-9111-69F7AD05C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932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18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30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5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71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04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0725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098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635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00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832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310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836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356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98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674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162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845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464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62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710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730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811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505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1364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82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021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577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23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32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4168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2720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164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137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592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91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4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046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11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826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106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2576</Words>
  <Characters>15462</Characters>
  <Application>Microsoft Office Word</Application>
  <DocSecurity>0</DocSecurity>
  <Lines>128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2020-10-19T08:54:00Z</dcterms:created>
  <dcterms:modified xsi:type="dcterms:W3CDTF">2020-10-19T08:55:00Z</dcterms:modified>
</cp:coreProperties>
</file>