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9C" w:rsidRDefault="001B5F9C" w:rsidP="001B5F9C">
      <w:pPr>
        <w:pStyle w:val="Akapitzlist"/>
        <w:ind w:left="432"/>
        <w:jc w:val="center"/>
        <w:rPr>
          <w:rFonts w:ascii="Century Gothic" w:hAnsi="Century Gothic"/>
          <w:b/>
          <w:sz w:val="20"/>
          <w:szCs w:val="20"/>
        </w:rPr>
      </w:pPr>
    </w:p>
    <w:p w:rsidR="001B5F9C" w:rsidRDefault="001B5F9C" w:rsidP="001B5F9C">
      <w:pPr>
        <w:pStyle w:val="Akapitzlist"/>
        <w:widowControl w:val="0"/>
        <w:numPr>
          <w:ilvl w:val="0"/>
          <w:numId w:val="1"/>
        </w:numPr>
        <w:contextualSpacing/>
        <w:jc w:val="center"/>
        <w:rPr>
          <w:b/>
          <w:bCs/>
          <w:szCs w:val="21"/>
        </w:rPr>
      </w:pPr>
      <w:r>
        <w:br/>
      </w:r>
      <w:r>
        <w:rPr>
          <w:noProof/>
          <w:szCs w:val="21"/>
          <w:lang w:eastAsia="pl-PL"/>
        </w:rPr>
        <w:drawing>
          <wp:anchor distT="0" distB="0" distL="114935" distR="114935" simplePos="0" relativeHeight="251659264" behindDoc="0" locked="0" layoutInCell="1" allowOverlap="1" wp14:anchorId="5EAD75F7" wp14:editId="3F935E7F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1B5F9C" w:rsidRDefault="001B5F9C" w:rsidP="001B5F9C">
      <w:pPr>
        <w:pStyle w:val="Akapitzlist"/>
        <w:widowControl w:val="0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contextualSpacing/>
        <w:jc w:val="center"/>
        <w:rPr>
          <w:b/>
          <w:bCs/>
        </w:rPr>
      </w:pPr>
      <w:r>
        <w:rPr>
          <w:b/>
          <w:bCs/>
        </w:rPr>
        <w:t>W BYDGOSZCZY</w:t>
      </w:r>
    </w:p>
    <w:p w:rsidR="001B5F9C" w:rsidRDefault="001B5F9C" w:rsidP="001B5F9C">
      <w:pPr>
        <w:pStyle w:val="Akapitzlist"/>
        <w:widowControl w:val="0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contextualSpacing/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1B5F9C" w:rsidRDefault="001B5F9C" w:rsidP="001B5F9C">
      <w:pPr>
        <w:pStyle w:val="Akapitzlist"/>
        <w:widowControl w:val="0"/>
        <w:numPr>
          <w:ilvl w:val="0"/>
          <w:numId w:val="1"/>
        </w:numPr>
        <w:contextualSpacing/>
        <w:jc w:val="center"/>
        <w:rPr>
          <w:szCs w:val="21"/>
        </w:rPr>
      </w:pPr>
      <w:r>
        <w:t>NIP 5542647568 REGON 340057695</w:t>
      </w:r>
    </w:p>
    <w:p w:rsidR="001B5F9C" w:rsidRDefault="001B5F9C" w:rsidP="001B5F9C">
      <w:pPr>
        <w:pStyle w:val="Akapitzlist"/>
        <w:widowControl w:val="0"/>
        <w:numPr>
          <w:ilvl w:val="0"/>
          <w:numId w:val="1"/>
        </w:numPr>
        <w:contextualSpacing/>
        <w:jc w:val="center"/>
      </w:pPr>
      <w:r>
        <w:t>www.ukw.edu.pl</w:t>
      </w:r>
    </w:p>
    <w:p w:rsidR="009D62A2" w:rsidRDefault="009D62A2" w:rsidP="009D62A2">
      <w:pPr>
        <w:tabs>
          <w:tab w:val="left" w:pos="360"/>
        </w:tabs>
        <w:spacing w:after="0" w:line="240" w:lineRule="auto"/>
        <w:rPr>
          <w:rFonts w:ascii="Book Antiqua" w:hAnsi="Book Antiqua"/>
          <w:b/>
          <w:color w:val="000000"/>
          <w:sz w:val="20"/>
          <w:szCs w:val="20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240" w:lineRule="auto"/>
        <w:rPr>
          <w:rFonts w:ascii="Book Antiqua" w:hAnsi="Book Antiqua"/>
          <w:b/>
          <w:color w:val="000000"/>
          <w:sz w:val="20"/>
          <w:szCs w:val="20"/>
          <w:lang w:eastAsia="pl-PL"/>
        </w:rPr>
      </w:pPr>
    </w:p>
    <w:p w:rsidR="009D62A2" w:rsidRDefault="001B5F9C" w:rsidP="009D62A2">
      <w:pPr>
        <w:tabs>
          <w:tab w:val="left" w:pos="360"/>
        </w:tabs>
        <w:spacing w:after="0" w:line="240" w:lineRule="auto"/>
        <w:jc w:val="right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sz w:val="20"/>
          <w:szCs w:val="20"/>
          <w:lang w:eastAsia="pl-PL"/>
        </w:rPr>
        <w:t>Bydgoszcz, 27.10.2020</w:t>
      </w:r>
      <w:r w:rsidR="009D62A2">
        <w:rPr>
          <w:rFonts w:ascii="Book Antiqua" w:hAnsi="Book Antiqua"/>
          <w:color w:val="000000"/>
          <w:sz w:val="20"/>
          <w:szCs w:val="20"/>
          <w:lang w:eastAsia="pl-PL"/>
        </w:rPr>
        <w:t xml:space="preserve"> r.</w:t>
      </w:r>
    </w:p>
    <w:p w:rsidR="009D62A2" w:rsidRDefault="001B5F9C" w:rsidP="009D62A2">
      <w:pPr>
        <w:tabs>
          <w:tab w:val="left" w:pos="360"/>
        </w:tabs>
        <w:spacing w:after="0" w:line="240" w:lineRule="auto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>UKW/DZP-281-D-122/2020</w:t>
      </w:r>
      <w:r w:rsidR="009D62A2">
        <w:rPr>
          <w:rFonts w:ascii="Book Antiqua" w:hAnsi="Book Antiqua"/>
          <w:b/>
          <w:color w:val="000000"/>
          <w:sz w:val="20"/>
          <w:szCs w:val="20"/>
          <w:lang w:eastAsia="pl-PL"/>
        </w:rPr>
        <w:tab/>
      </w:r>
    </w:p>
    <w:p w:rsidR="009D62A2" w:rsidRDefault="009D62A2" w:rsidP="009D62A2">
      <w:pPr>
        <w:tabs>
          <w:tab w:val="left" w:pos="360"/>
        </w:tabs>
        <w:spacing w:after="0" w:line="240" w:lineRule="auto"/>
        <w:jc w:val="right"/>
        <w:rPr>
          <w:rFonts w:ascii="Book Antiqua" w:hAnsi="Book Antiqua"/>
          <w:color w:val="000000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sz w:val="20"/>
          <w:szCs w:val="20"/>
          <w:lang w:eastAsia="pl-PL"/>
        </w:rPr>
        <w:tab/>
      </w:r>
      <w:r>
        <w:rPr>
          <w:rFonts w:ascii="Book Antiqua" w:hAnsi="Book Antiqua"/>
          <w:color w:val="000000"/>
          <w:sz w:val="20"/>
          <w:szCs w:val="20"/>
          <w:lang w:eastAsia="pl-PL"/>
        </w:rPr>
        <w:tab/>
      </w: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ab/>
      </w: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ab/>
      </w:r>
    </w:p>
    <w:p w:rsidR="009D62A2" w:rsidRDefault="009D62A2" w:rsidP="009D62A2">
      <w:pPr>
        <w:tabs>
          <w:tab w:val="left" w:pos="360"/>
        </w:tabs>
        <w:spacing w:after="0" w:line="240" w:lineRule="auto"/>
        <w:rPr>
          <w:rFonts w:ascii="Book Antiqua" w:hAnsi="Book Antiqua"/>
          <w:color w:val="000000"/>
          <w:sz w:val="20"/>
          <w:szCs w:val="20"/>
          <w:u w:val="single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b/>
          <w:color w:val="000000"/>
          <w:sz w:val="20"/>
          <w:szCs w:val="20"/>
          <w:lang w:eastAsia="pl-PL"/>
        </w:rPr>
      </w:pPr>
    </w:p>
    <w:p w:rsidR="009D62A2" w:rsidRDefault="001B5F9C" w:rsidP="009D62A2">
      <w:pPr>
        <w:tabs>
          <w:tab w:val="left" w:pos="360"/>
        </w:tabs>
        <w:spacing w:after="0" w:line="240" w:lineRule="auto"/>
        <w:rPr>
          <w:rFonts w:ascii="Book Antiqua" w:hAnsi="Book Antiqua"/>
          <w:color w:val="000000"/>
          <w:sz w:val="20"/>
          <w:szCs w:val="20"/>
          <w:lang w:eastAsia="pl-PL"/>
        </w:rPr>
      </w:pPr>
      <w:r w:rsidRPr="001B5F9C">
        <w:rPr>
          <w:rFonts w:ascii="Book Antiqua" w:hAnsi="Book Antiqua"/>
          <w:color w:val="000000"/>
          <w:sz w:val="20"/>
          <w:szCs w:val="20"/>
          <w:lang w:eastAsia="pl-PL"/>
        </w:rPr>
        <w:t>dot. postępowania prowadzonego w trybie przetargu nieograniczonego na: Dostawę pełnego systemu sieci bezprzewodowej (WiFi)</w:t>
      </w:r>
    </w:p>
    <w:p w:rsidR="009D62A2" w:rsidRDefault="009D62A2" w:rsidP="009D62A2">
      <w:pPr>
        <w:tabs>
          <w:tab w:val="left" w:pos="360"/>
        </w:tabs>
        <w:spacing w:after="0" w:line="240" w:lineRule="auto"/>
        <w:rPr>
          <w:rFonts w:ascii="Book Antiqua" w:hAnsi="Book Antiqua"/>
          <w:color w:val="000000"/>
          <w:sz w:val="20"/>
          <w:szCs w:val="20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 xml:space="preserve">ZAWIADOMIENIE O </w:t>
      </w:r>
    </w:p>
    <w:p w:rsidR="009D62A2" w:rsidRDefault="009D62A2" w:rsidP="009D62A2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 xml:space="preserve">UNIEWAŻNIENIU POSTĘPOWANIA </w:t>
      </w:r>
    </w:p>
    <w:p w:rsidR="009D62A2" w:rsidRDefault="009D62A2" w:rsidP="009D62A2">
      <w:pPr>
        <w:tabs>
          <w:tab w:val="left" w:pos="360"/>
        </w:tabs>
        <w:spacing w:after="0" w:line="240" w:lineRule="auto"/>
        <w:jc w:val="both"/>
        <w:rPr>
          <w:rFonts w:ascii="Book Antiqua" w:hAnsi="Book Antiqua"/>
          <w:b/>
          <w:bCs/>
          <w:color w:val="000000"/>
          <w:sz w:val="20"/>
          <w:szCs w:val="20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240" w:lineRule="auto"/>
        <w:jc w:val="both"/>
        <w:rPr>
          <w:rFonts w:ascii="Book Antiqua" w:hAnsi="Book Antiqua"/>
          <w:color w:val="000000"/>
          <w:sz w:val="20"/>
          <w:szCs w:val="20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360" w:lineRule="auto"/>
        <w:jc w:val="both"/>
        <w:rPr>
          <w:rFonts w:ascii="Book Antiqua" w:hAnsi="Book Antiqua"/>
          <w:color w:val="000000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sz w:val="20"/>
          <w:szCs w:val="20"/>
          <w:lang w:eastAsia="pl-PL"/>
        </w:rPr>
        <w:t>Dział</w:t>
      </w:r>
      <w:r w:rsidR="003E5A26">
        <w:rPr>
          <w:rFonts w:ascii="Book Antiqua" w:hAnsi="Book Antiqua"/>
          <w:color w:val="000000"/>
          <w:sz w:val="20"/>
          <w:szCs w:val="20"/>
          <w:lang w:eastAsia="pl-PL"/>
        </w:rPr>
        <w:t>ając na podstawie art. 93 ust. 1 pkt 1</w:t>
      </w:r>
      <w:bookmarkStart w:id="0" w:name="_GoBack"/>
      <w:bookmarkEnd w:id="0"/>
      <w:r>
        <w:rPr>
          <w:rFonts w:ascii="Book Antiqua" w:hAnsi="Book Antiqua"/>
          <w:color w:val="000000"/>
          <w:sz w:val="20"/>
          <w:szCs w:val="20"/>
          <w:lang w:eastAsia="pl-PL"/>
        </w:rPr>
        <w:t xml:space="preserve"> ustawy z dnia 29 stycznia 2004 r. Prawo zam</w:t>
      </w:r>
      <w:r w:rsidR="001B5F9C">
        <w:rPr>
          <w:rFonts w:ascii="Book Antiqua" w:hAnsi="Book Antiqua"/>
          <w:color w:val="000000"/>
          <w:sz w:val="20"/>
          <w:szCs w:val="20"/>
          <w:lang w:eastAsia="pl-PL"/>
        </w:rPr>
        <w:t>ówień publicznych (Dz. U. z 2019 r. poz. 1863 ze zm.</w:t>
      </w:r>
      <w:r>
        <w:rPr>
          <w:rFonts w:ascii="Book Antiqua" w:hAnsi="Book Antiqua"/>
          <w:color w:val="000000"/>
          <w:sz w:val="20"/>
          <w:szCs w:val="20"/>
          <w:lang w:eastAsia="pl-PL"/>
        </w:rPr>
        <w:t>), Uniwersytet Kazimierza Wielkiego w Bydgoszczy zawiadamia, że przedmiotowe postępowanie o udzielenie zamówienia publicznego  zostaje unieważnione.</w:t>
      </w:r>
    </w:p>
    <w:p w:rsidR="009D62A2" w:rsidRDefault="009D62A2" w:rsidP="009D62A2">
      <w:pPr>
        <w:spacing w:after="0" w:line="360" w:lineRule="auto"/>
        <w:ind w:firstLine="708"/>
        <w:jc w:val="both"/>
        <w:rPr>
          <w:rFonts w:ascii="Book Antiqua" w:hAnsi="Book Antiqua"/>
          <w:color w:val="0D0D0D"/>
          <w:sz w:val="20"/>
          <w:szCs w:val="20"/>
        </w:rPr>
      </w:pPr>
    </w:p>
    <w:p w:rsidR="009D62A2" w:rsidRDefault="009D62A2" w:rsidP="009D62A2">
      <w:pPr>
        <w:spacing w:after="0"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>Uzasadnienie:</w:t>
      </w:r>
    </w:p>
    <w:p w:rsidR="009D62A2" w:rsidRDefault="009D62A2" w:rsidP="009D62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9D62A2" w:rsidRDefault="009D62A2" w:rsidP="009D62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D62A2">
        <w:rPr>
          <w:rFonts w:ascii="Book Antiqua" w:hAnsi="Book Antiqua"/>
          <w:sz w:val="20"/>
          <w:szCs w:val="20"/>
        </w:rPr>
        <w:t xml:space="preserve">W terminie wyznaczonym jako termin składania ofert, tj. do dnia </w:t>
      </w:r>
      <w:r w:rsidR="001B5F9C">
        <w:rPr>
          <w:rFonts w:ascii="Book Antiqua" w:hAnsi="Book Antiqua"/>
          <w:sz w:val="20"/>
          <w:szCs w:val="20"/>
        </w:rPr>
        <w:t>27.10.2020</w:t>
      </w:r>
      <w:r w:rsidR="00F901C4">
        <w:rPr>
          <w:rFonts w:ascii="Book Antiqua" w:hAnsi="Book Antiqua"/>
          <w:sz w:val="20"/>
          <w:szCs w:val="20"/>
        </w:rPr>
        <w:t xml:space="preserve"> r. do godz. 10</w:t>
      </w:r>
      <w:r w:rsidRPr="009D62A2">
        <w:rPr>
          <w:rFonts w:ascii="Book Antiqua" w:hAnsi="Book Antiqua"/>
          <w:sz w:val="20"/>
          <w:szCs w:val="20"/>
        </w:rPr>
        <w:t>:00 nie została złożona żadna oferta.</w:t>
      </w:r>
    </w:p>
    <w:p w:rsidR="009D62A2" w:rsidRDefault="009D62A2" w:rsidP="009D62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9D62A2" w:rsidRPr="00071490" w:rsidRDefault="009D62A2" w:rsidP="009D62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9D62A2" w:rsidRPr="00071490" w:rsidRDefault="00F901C4" w:rsidP="009D62A2">
      <w:pPr>
        <w:suppressAutoHyphens/>
        <w:spacing w:after="0"/>
        <w:ind w:right="-341" w:firstLine="6379"/>
        <w:jc w:val="right"/>
        <w:rPr>
          <w:rFonts w:ascii="Book Antiqua" w:eastAsiaTheme="minorHAnsi" w:hAnsi="Book Antiqua"/>
          <w:b/>
          <w:sz w:val="20"/>
          <w:lang w:eastAsia="ar-SA"/>
        </w:rPr>
      </w:pPr>
      <w:r>
        <w:rPr>
          <w:rFonts w:ascii="Book Antiqua" w:eastAsiaTheme="minorHAnsi" w:hAnsi="Book Antiqua"/>
          <w:b/>
          <w:sz w:val="20"/>
          <w:lang w:eastAsia="ar-SA"/>
        </w:rPr>
        <w:t>Kanclerz</w:t>
      </w:r>
      <w:r w:rsidR="009D62A2" w:rsidRPr="00071490">
        <w:rPr>
          <w:rFonts w:ascii="Book Antiqua" w:eastAsiaTheme="minorHAnsi" w:hAnsi="Book Antiqua"/>
          <w:b/>
          <w:sz w:val="20"/>
          <w:lang w:eastAsia="ar-SA"/>
        </w:rPr>
        <w:t xml:space="preserve"> UKW</w:t>
      </w:r>
    </w:p>
    <w:p w:rsidR="009D62A2" w:rsidRPr="00071490" w:rsidRDefault="00F901C4" w:rsidP="009D62A2">
      <w:pPr>
        <w:suppressAutoHyphens/>
        <w:spacing w:after="0"/>
        <w:ind w:right="-341" w:firstLine="6379"/>
        <w:jc w:val="right"/>
        <w:rPr>
          <w:rFonts w:ascii="Book Antiqua" w:eastAsiaTheme="minorHAnsi" w:hAnsi="Book Antiqua"/>
          <w:b/>
          <w:sz w:val="20"/>
          <w:lang w:eastAsia="ar-SA"/>
        </w:rPr>
      </w:pPr>
      <w:r>
        <w:rPr>
          <w:rFonts w:ascii="Book Antiqua" w:eastAsiaTheme="minorHAnsi" w:hAnsi="Book Antiqua"/>
          <w:b/>
          <w:sz w:val="20"/>
          <w:lang w:eastAsia="ar-SA"/>
        </w:rPr>
        <w:t>mgr Renata Malak</w:t>
      </w:r>
    </w:p>
    <w:p w:rsidR="009D62A2" w:rsidRPr="00071490" w:rsidRDefault="009D62A2" w:rsidP="009D62A2">
      <w:pPr>
        <w:suppressAutoHyphens/>
        <w:spacing w:after="0"/>
        <w:ind w:right="-341" w:firstLine="6379"/>
        <w:jc w:val="right"/>
        <w:rPr>
          <w:rFonts w:ascii="Book Antiqua" w:eastAsiaTheme="minorHAnsi" w:hAnsi="Book Antiqua"/>
          <w:i/>
          <w:sz w:val="20"/>
          <w:lang w:eastAsia="ar-SA"/>
        </w:rPr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2A2"/>
    <w:rsid w:val="00071490"/>
    <w:rsid w:val="00104E03"/>
    <w:rsid w:val="001B5F9C"/>
    <w:rsid w:val="003E5A26"/>
    <w:rsid w:val="00511973"/>
    <w:rsid w:val="00583CDA"/>
    <w:rsid w:val="009D62A2"/>
    <w:rsid w:val="00E67DD1"/>
    <w:rsid w:val="00F9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29F84F-A007-4958-9B14-50A4DB64D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D62A2"/>
    <w:rPr>
      <w:rFonts w:ascii="Calibri" w:eastAsia="Times New Roman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B5F9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1B5F9C"/>
    <w:pPr>
      <w:keepNext/>
      <w:widowControl w:val="0"/>
      <w:numPr>
        <w:ilvl w:val="3"/>
        <w:numId w:val="1"/>
      </w:numPr>
      <w:suppressAutoHyphens/>
      <w:spacing w:after="0" w:line="240" w:lineRule="auto"/>
      <w:ind w:left="0" w:firstLine="0"/>
      <w:outlineLvl w:val="3"/>
    </w:pPr>
    <w:rPr>
      <w:rFonts w:ascii="Arial" w:hAnsi="Arial" w:cs="Tahoma"/>
      <w:kern w:val="2"/>
      <w:sz w:val="24"/>
      <w:szCs w:val="20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rsid w:val="001B5F9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qFormat/>
    <w:rsid w:val="001B5F9C"/>
    <w:pPr>
      <w:suppressAutoHyphens/>
      <w:spacing w:after="0" w:line="240" w:lineRule="auto"/>
      <w:ind w:left="708"/>
    </w:pPr>
    <w:rPr>
      <w:rFonts w:ascii="Times New Roman" w:hAnsi="Times New Roman"/>
      <w:sz w:val="24"/>
      <w:szCs w:val="24"/>
      <w:lang w:eastAsia="ar-SA"/>
    </w:rPr>
  </w:style>
  <w:style w:type="character" w:customStyle="1" w:styleId="AkapitzlistZnak">
    <w:name w:val="Akapit z listą Znak"/>
    <w:aliases w:val="normalny tekst Znak"/>
    <w:link w:val="Akapitzlist"/>
    <w:locked/>
    <w:rsid w:val="001B5F9C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uiPriority w:val="9"/>
    <w:rsid w:val="001B5F9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757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3</cp:revision>
  <cp:lastPrinted>2019-04-05T12:14:00Z</cp:lastPrinted>
  <dcterms:created xsi:type="dcterms:W3CDTF">2020-10-27T12:01:00Z</dcterms:created>
  <dcterms:modified xsi:type="dcterms:W3CDTF">2020-10-27T12:05:00Z</dcterms:modified>
</cp:coreProperties>
</file>