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46F" w:rsidRPr="0068146F" w:rsidRDefault="0068146F" w:rsidP="006814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605680-N-2020 z dnia 2020-11-03 r.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pełnego systemu sieci bezprzewodowej (</w:t>
      </w:r>
      <w:proofErr w:type="spellStart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WiFi</w:t>
      </w:r>
      <w:proofErr w:type="spellEnd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)</w:t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68146F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pełnego systemu sieci bezprzewodowej (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WiFi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UKW/DZP-281-D-141/2020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68146F" w:rsidRPr="0068146F" w:rsidRDefault="0068146F" w:rsidP="0068146F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pełnego systemu sieci bezprzewodowej (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WiFi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)w tym: 1) punkty dostępowe sieci bezprzewodowej (AP), 2) kontrolery WLAN do zarządzania punktami dostępowymi, 3) przełączniki sieciowe wraz z modułami SFP+ 10Gbps SM LR min. 10km, 4) dodatkowe moduły optyczne SFP, 5) asysta wdrożeniowa i powdrożeniowa, 6) szkolenie Szczegółowy opis przedmiotu zamówienia został określony w Rozdziale 4 SIWZ oraz w warunkach projektu Umowy przedstawionego w Rozdziale 3 SIWZ.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32420000-3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72224100-2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72710000-0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71356300-1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80500000-9</w:t>
            </w:r>
          </w:p>
        </w:tc>
      </w:tr>
    </w:tbl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(jeżeli zamawiający podaje informacje o 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wartości zamówienia)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9  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 min. 1 dostawę polegającą na dostarczeniu oraz wdrożeniu systemu bezprzewodowego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WiFi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 wartości nie mniejszej niż 100 000,00 zł brutto (słownie: sto tysięcy złotych brutto). 2) Osoby zdolne do wykonania zamówienia Wykonawca musi wykazać, że dysponuje min. 1 osobą, która będzie uczestniczyć w wykonaniu zamówienia w zakresie przeprowadzenia szkolenia pracowników Zamawiającego oraz asysty wdrożeniowej i powdrożeniowej, posiadającą certyfikat producenta lub inny dokument producenta, potwierdzający kompetencje do realizacji szkolenia i asysty, o których mowa w SIWZ.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1) Wykaz wykonanej, a w przypadku świadczeń okresowych lub ciągłych również wykonywanej przynajmniej 1 dostawy w zakresie opisanym w pkt. 7.1.1.3 SIWZ, 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okresie ostatnich 3 lat przed upływem terminu składania ofert, a jeżeli okres prowadzenia działalności jest krótszy - w tym okresie wraz z podaniem wartości, przedmiotu, daty wykonania i podmiotów, na rzecz których dostawa ta została wykonana oraz załączeniem dowodów określających, że dostawa ta została wykonana lub jest wykonywana należycie, wg wzoru będącego zał. nr 6 do SIWZ. Dowodami, o których mowa wyżej są referencje bądź inne dokumenty wystawione przez podmiot, na rzecz którego dostawy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2) wykaz osób skierowanych przez wykonawcę do realizacji zamówienia publicznego wraz z informacjami na temat ich kwalifikacji zawodowych, uprawnień, i doświadczenia niezbędnych do wykonania zamówienia publicznego, a także zakresu wykonywanych przez nie czynności oraz informacją o podstawie do dysponowania tymi osobami, wg wzoru będącego zał. nr 7 do SIWZ.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ramach umowy ramowej/dynamicznego systemu zakupów dopuszcza się złożenie ofert w formie katalogów elektronicznych: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Czy wykonawcy, którzy nie złożyli nowych postąpień, zostaną zakwalifikowani do następnego etapu: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96"/>
        <w:gridCol w:w="1016"/>
      </w:tblGrid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Przedłużenie okresu gwarancji i serwisu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35,00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parametry techniczne 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1,00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parametry techniczne 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2,00</w:t>
            </w:r>
          </w:p>
        </w:tc>
      </w:tr>
      <w:tr w:rsidR="0068146F" w:rsidRPr="0068146F" w:rsidTr="0068146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parametry techniczne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146F" w:rsidRPr="0068146F" w:rsidRDefault="0068146F" w:rsidP="006814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8146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2,00</w:t>
            </w:r>
          </w:p>
        </w:tc>
      </w:tr>
    </w:tbl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68146F" w:rsidRPr="0068146F" w:rsidRDefault="0068146F" w:rsidP="0068146F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 Prawo zamówień publicznych,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trenerów wskazanych w załączonym przez Wykonawcę do oferty „Wykazie osób , które będą uczestniczyć w wykonaniu zamówienia” pod warunkiem, że będą to osoby o doświadczeniu/kwalifikacjach spełniających wymagania Zamawiającego zawartymi w SIWZ; 5) jeżeli w czasie obowiązywania umowy nastąpi zmiana ustawowej stawki podatku od towarów i usług (VAT), Strony dokonają odpowiedniej zmiany wynagrodzenia umownego. 6) zmiany, które nie mają charakteru istotnego w rozumieniu art. 144 ust. 1e; 7) zmiany na zasadach określonych w art. 144 ust.1 pkt 2-4 i 6. 2. Zmiana umowy dla swej ważności wymaga zachowania formy pisemnej w postaci aneksu podpisanego przez obie Strony.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68146F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2020-11-13, godzina: 09:00,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68146F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68146F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68146F" w:rsidRPr="0068146F" w:rsidRDefault="0068146F" w:rsidP="0068146F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68146F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46F"/>
    <w:rsid w:val="0065201E"/>
    <w:rsid w:val="0068146F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40A52-E02A-40F0-A661-9D5F89AA9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14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14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05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79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13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0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19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09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74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36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2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64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16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163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98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56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23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5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007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6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1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23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793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77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38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00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265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923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322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4110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12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18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89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38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31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8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872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28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53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234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3012</Words>
  <Characters>18073</Characters>
  <Application>Microsoft Office Word</Application>
  <DocSecurity>0</DocSecurity>
  <Lines>150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2020-11-03T12:03:00Z</cp:lastPrinted>
  <dcterms:created xsi:type="dcterms:W3CDTF">2020-11-03T12:02:00Z</dcterms:created>
  <dcterms:modified xsi:type="dcterms:W3CDTF">2020-11-03T12:04:00Z</dcterms:modified>
</cp:coreProperties>
</file>