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color w:val="000000"/>
          <w:sz w:val="27"/>
          <w:szCs w:val="27"/>
          <w:lang w:eastAsia="pl-PL"/>
        </w:rPr>
        <w:t>Ogłoszenie nr 765395-N-2020 z dnia 10.12.2020 r.</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jc w:val="center"/>
        <w:rPr>
          <w:rFonts w:ascii="Times New Roman" w:eastAsia="Times New Roman" w:hAnsi="Times New Roman" w:cs="Times New Roman"/>
          <w:b/>
          <w:bCs/>
          <w:color w:val="000000"/>
          <w:sz w:val="27"/>
          <w:szCs w:val="27"/>
          <w:lang w:eastAsia="pl-PL"/>
        </w:rPr>
      </w:pPr>
      <w:r w:rsidRPr="0089244E">
        <w:rPr>
          <w:rFonts w:ascii="Times New Roman" w:eastAsia="Times New Roman" w:hAnsi="Times New Roman" w:cs="Times New Roman"/>
          <w:b/>
          <w:bCs/>
          <w:color w:val="000000"/>
          <w:sz w:val="27"/>
          <w:szCs w:val="27"/>
          <w:lang w:eastAsia="pl-PL"/>
        </w:rPr>
        <w:t>Uniwersytet Kazimierza Wielkiego: Usługa pełnienia funkcji Członka Rady Inwestycyjnej, dla projektu „Inkubator Innowacyjności 4.0, dla potrzeb Uniwersytetu Kazimierza Wielkiego w Bydgoszczy</w:t>
      </w:r>
      <w:r w:rsidRPr="0089244E">
        <w:rPr>
          <w:rFonts w:ascii="Times New Roman" w:eastAsia="Times New Roman" w:hAnsi="Times New Roman" w:cs="Times New Roman"/>
          <w:b/>
          <w:bCs/>
          <w:color w:val="000000"/>
          <w:sz w:val="27"/>
          <w:szCs w:val="27"/>
          <w:lang w:eastAsia="pl-PL"/>
        </w:rPr>
        <w:br/>
        <w:t>OGŁOSZENIE O ZAMÓWIENIU - Usługi</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Zamieszczanie ogłoszenia:</w:t>
      </w:r>
      <w:r w:rsidRPr="0089244E">
        <w:rPr>
          <w:rFonts w:ascii="Times New Roman" w:eastAsia="Times New Roman" w:hAnsi="Times New Roman" w:cs="Times New Roman"/>
          <w:color w:val="000000"/>
          <w:sz w:val="27"/>
          <w:szCs w:val="27"/>
          <w:lang w:eastAsia="pl-PL"/>
        </w:rPr>
        <w:t> Zamieszczanie obowiązkowe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Ogłoszenie dotyczy:</w:t>
      </w:r>
      <w:r w:rsidRPr="0089244E">
        <w:rPr>
          <w:rFonts w:ascii="Times New Roman" w:eastAsia="Times New Roman" w:hAnsi="Times New Roman" w:cs="Times New Roman"/>
          <w:color w:val="000000"/>
          <w:sz w:val="27"/>
          <w:szCs w:val="27"/>
          <w:lang w:eastAsia="pl-PL"/>
        </w:rPr>
        <w:t> Zamówienia publicznego</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Tak</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Nazwa projektu lub programu</w:t>
      </w:r>
      <w:r w:rsidRPr="0089244E">
        <w:rPr>
          <w:rFonts w:ascii="Times New Roman" w:eastAsia="Times New Roman" w:hAnsi="Times New Roman" w:cs="Times New Roman"/>
          <w:color w:val="000000"/>
          <w:sz w:val="27"/>
          <w:szCs w:val="27"/>
          <w:lang w:eastAsia="pl-PL"/>
        </w:rPr>
        <w:br/>
        <w:t>Projekt Inkubator Innowacyjności 4.0, współfinansowany ze środków Programu Operacyjnego Inteligentny Rozwój 2014-2020</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b/>
          <w:bCs/>
          <w:color w:val="000000"/>
          <w:sz w:val="36"/>
          <w:szCs w:val="36"/>
          <w:lang w:eastAsia="pl-PL"/>
        </w:rPr>
      </w:pPr>
      <w:r w:rsidRPr="0089244E">
        <w:rPr>
          <w:rFonts w:ascii="Times New Roman" w:eastAsia="Times New Roman" w:hAnsi="Times New Roman" w:cs="Times New Roman"/>
          <w:b/>
          <w:bCs/>
          <w:color w:val="000000"/>
          <w:sz w:val="36"/>
          <w:szCs w:val="36"/>
          <w:u w:val="single"/>
          <w:lang w:eastAsia="pl-PL"/>
        </w:rPr>
        <w:t>SEKCJA I: ZAMAWIAJĄCY</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Postępowanie przeprowadza centralny zamawiający</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Postępowanie jest przeprowadzane wspólnie przez zamawiających</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Informacje dodatkowe: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 1) NAZWA I ADRES: </w:t>
      </w:r>
      <w:r w:rsidRPr="0089244E">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89244E">
        <w:rPr>
          <w:rFonts w:ascii="Times New Roman" w:eastAsia="Times New Roman" w:hAnsi="Times New Roman" w:cs="Times New Roman"/>
          <w:color w:val="000000"/>
          <w:sz w:val="27"/>
          <w:szCs w:val="27"/>
          <w:lang w:eastAsia="pl-PL"/>
        </w:rPr>
        <w:br/>
        <w:t>Adres strony internetowej (URL): www.ukw.edu.pl</w:t>
      </w:r>
      <w:r w:rsidRPr="0089244E">
        <w:rPr>
          <w:rFonts w:ascii="Times New Roman" w:eastAsia="Times New Roman" w:hAnsi="Times New Roman" w:cs="Times New Roman"/>
          <w:color w:val="000000"/>
          <w:sz w:val="27"/>
          <w:szCs w:val="27"/>
          <w:lang w:eastAsia="pl-PL"/>
        </w:rPr>
        <w:br/>
        <w:t>Adres profilu nabywcy:</w:t>
      </w:r>
      <w:r w:rsidRPr="0089244E">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 2) RODZAJ ZAMAWIAJĄCEGO: </w:t>
      </w:r>
      <w:r w:rsidRPr="0089244E">
        <w:rPr>
          <w:rFonts w:ascii="Times New Roman" w:eastAsia="Times New Roman" w:hAnsi="Times New Roman" w:cs="Times New Roman"/>
          <w:color w:val="000000"/>
          <w:sz w:val="27"/>
          <w:szCs w:val="27"/>
          <w:lang w:eastAsia="pl-PL"/>
        </w:rPr>
        <w:t>Inny (proszę określić):</w:t>
      </w:r>
      <w:r w:rsidRPr="0089244E">
        <w:rPr>
          <w:rFonts w:ascii="Times New Roman" w:eastAsia="Times New Roman" w:hAnsi="Times New Roman" w:cs="Times New Roman"/>
          <w:color w:val="000000"/>
          <w:sz w:val="27"/>
          <w:szCs w:val="27"/>
          <w:lang w:eastAsia="pl-PL"/>
        </w:rPr>
        <w:br/>
        <w:t>Państwowa Szkoła Wyższa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I.3) WSPÓLNE UDZIELANIE ZAMÓWIENIA </w:t>
      </w:r>
      <w:r w:rsidRPr="0089244E">
        <w:rPr>
          <w:rFonts w:ascii="Times New Roman" w:eastAsia="Times New Roman" w:hAnsi="Times New Roman" w:cs="Times New Roman"/>
          <w:b/>
          <w:bCs/>
          <w:i/>
          <w:iCs/>
          <w:color w:val="000000"/>
          <w:sz w:val="27"/>
          <w:szCs w:val="27"/>
          <w:lang w:eastAsia="pl-PL"/>
        </w:rPr>
        <w:t>(jeżeli dotyczy)</w:t>
      </w:r>
      <w:r w:rsidRPr="0089244E">
        <w:rPr>
          <w:rFonts w:ascii="Times New Roman" w:eastAsia="Times New Roman" w:hAnsi="Times New Roman" w:cs="Times New Roman"/>
          <w:b/>
          <w:bCs/>
          <w:color w:val="000000"/>
          <w:sz w:val="27"/>
          <w:szCs w:val="27"/>
          <w:lang w:eastAsia="pl-PL"/>
        </w:rPr>
        <w:t>:</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I.4) KOMUNIKACJA: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Tak</w:t>
      </w:r>
      <w:r w:rsidRPr="0089244E">
        <w:rPr>
          <w:rFonts w:ascii="Times New Roman" w:eastAsia="Times New Roman" w:hAnsi="Times New Roman" w:cs="Times New Roman"/>
          <w:color w:val="000000"/>
          <w:sz w:val="27"/>
          <w:szCs w:val="27"/>
          <w:lang w:eastAsia="pl-PL"/>
        </w:rPr>
        <w:br/>
        <w:t>www.ukw.edu.pl</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Tak</w:t>
      </w:r>
      <w:r w:rsidRPr="0089244E">
        <w:rPr>
          <w:rFonts w:ascii="Times New Roman" w:eastAsia="Times New Roman" w:hAnsi="Times New Roman" w:cs="Times New Roman"/>
          <w:color w:val="000000"/>
          <w:sz w:val="27"/>
          <w:szCs w:val="27"/>
          <w:lang w:eastAsia="pl-PL"/>
        </w:rPr>
        <w:br/>
        <w:t>www.ukw.edu.pl</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Oferty lub wnioski o dopuszczenie do udziału w postępowaniu należy przesyłać:</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Elektronicznie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adres</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89244E">
        <w:rPr>
          <w:rFonts w:ascii="Times New Roman" w:eastAsia="Times New Roman" w:hAnsi="Times New Roman" w:cs="Times New Roman"/>
          <w:color w:val="000000"/>
          <w:sz w:val="27"/>
          <w:szCs w:val="27"/>
          <w:lang w:eastAsia="pl-PL"/>
        </w:rPr>
        <w:br/>
        <w:t>Nie</w:t>
      </w:r>
      <w:r w:rsidRPr="0089244E">
        <w:rPr>
          <w:rFonts w:ascii="Times New Roman" w:eastAsia="Times New Roman" w:hAnsi="Times New Roman" w:cs="Times New Roman"/>
          <w:color w:val="000000"/>
          <w:sz w:val="27"/>
          <w:szCs w:val="27"/>
          <w:lang w:eastAsia="pl-PL"/>
        </w:rPr>
        <w:br/>
        <w:t>Inny sposób:</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89244E">
        <w:rPr>
          <w:rFonts w:ascii="Times New Roman" w:eastAsia="Times New Roman" w:hAnsi="Times New Roman" w:cs="Times New Roman"/>
          <w:color w:val="000000"/>
          <w:sz w:val="27"/>
          <w:szCs w:val="27"/>
          <w:lang w:eastAsia="pl-PL"/>
        </w:rPr>
        <w:br/>
        <w:t>Tak</w:t>
      </w:r>
      <w:r w:rsidRPr="0089244E">
        <w:rPr>
          <w:rFonts w:ascii="Times New Roman" w:eastAsia="Times New Roman" w:hAnsi="Times New Roman" w:cs="Times New Roman"/>
          <w:color w:val="000000"/>
          <w:sz w:val="27"/>
          <w:szCs w:val="27"/>
          <w:lang w:eastAsia="pl-PL"/>
        </w:rPr>
        <w:br/>
        <w:t>Inny sposób:</w:t>
      </w:r>
      <w:r w:rsidRPr="0089244E">
        <w:rPr>
          <w:rFonts w:ascii="Times New Roman" w:eastAsia="Times New Roman" w:hAnsi="Times New Roman" w:cs="Times New Roman"/>
          <w:color w:val="000000"/>
          <w:sz w:val="27"/>
          <w:szCs w:val="27"/>
          <w:lang w:eastAsia="pl-PL"/>
        </w:rPr>
        <w:br/>
        <w:t>operator pocztowy, kurier, osobiste doręczenie</w:t>
      </w:r>
      <w:r w:rsidRPr="0089244E">
        <w:rPr>
          <w:rFonts w:ascii="Times New Roman" w:eastAsia="Times New Roman" w:hAnsi="Times New Roman" w:cs="Times New Roman"/>
          <w:color w:val="000000"/>
          <w:sz w:val="27"/>
          <w:szCs w:val="27"/>
          <w:lang w:eastAsia="pl-PL"/>
        </w:rPr>
        <w:br/>
        <w:t>Adres:</w:t>
      </w:r>
      <w:r w:rsidRPr="0089244E">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b/>
          <w:bCs/>
          <w:color w:val="000000"/>
          <w:sz w:val="36"/>
          <w:szCs w:val="36"/>
          <w:lang w:eastAsia="pl-PL"/>
        </w:rPr>
      </w:pPr>
      <w:r w:rsidRPr="0089244E">
        <w:rPr>
          <w:rFonts w:ascii="Times New Roman" w:eastAsia="Times New Roman" w:hAnsi="Times New Roman" w:cs="Times New Roman"/>
          <w:b/>
          <w:bCs/>
          <w:color w:val="000000"/>
          <w:sz w:val="36"/>
          <w:szCs w:val="36"/>
          <w:u w:val="single"/>
          <w:lang w:eastAsia="pl-PL"/>
        </w:rPr>
        <w:t>SEKCJA II: PRZEDMIOT ZAMÓWIENIA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II.1) Nazwa nadana zamówieniu przez zamawiającego: </w:t>
      </w:r>
      <w:r w:rsidRPr="0089244E">
        <w:rPr>
          <w:rFonts w:ascii="Times New Roman" w:eastAsia="Times New Roman" w:hAnsi="Times New Roman" w:cs="Times New Roman"/>
          <w:color w:val="000000"/>
          <w:sz w:val="27"/>
          <w:szCs w:val="27"/>
          <w:lang w:eastAsia="pl-PL"/>
        </w:rPr>
        <w:t>Usługa pełnienia funkcji Członka Rady Inwestycyjnej, dla projektu „Inkubator Innowacyjności 4.0, dla potrzeb Uniwersytetu Kazimierza Wielkiego w Bydgoszczy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Numer referencyjny: </w:t>
      </w:r>
      <w:r w:rsidRPr="0089244E">
        <w:rPr>
          <w:rFonts w:ascii="Times New Roman" w:eastAsia="Times New Roman" w:hAnsi="Times New Roman" w:cs="Times New Roman"/>
          <w:color w:val="000000"/>
          <w:sz w:val="27"/>
          <w:szCs w:val="27"/>
          <w:lang w:eastAsia="pl-PL"/>
        </w:rPr>
        <w:t>UKW/DZP-281-U-173/2020</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89244E" w:rsidRPr="0089244E" w:rsidRDefault="0089244E" w:rsidP="0089244E">
      <w:pPr>
        <w:spacing w:after="0" w:line="450" w:lineRule="atLeast"/>
        <w:jc w:val="both"/>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lastRenderedPageBreak/>
        <w:br/>
      </w:r>
      <w:r w:rsidRPr="0089244E">
        <w:rPr>
          <w:rFonts w:ascii="Times New Roman" w:eastAsia="Times New Roman" w:hAnsi="Times New Roman" w:cs="Times New Roman"/>
          <w:b/>
          <w:bCs/>
          <w:color w:val="000000"/>
          <w:sz w:val="27"/>
          <w:szCs w:val="27"/>
          <w:lang w:eastAsia="pl-PL"/>
        </w:rPr>
        <w:t>II.2) Rodzaj zamówienia: </w:t>
      </w:r>
      <w:r w:rsidRPr="0089244E">
        <w:rPr>
          <w:rFonts w:ascii="Times New Roman" w:eastAsia="Times New Roman" w:hAnsi="Times New Roman" w:cs="Times New Roman"/>
          <w:color w:val="000000"/>
          <w:sz w:val="27"/>
          <w:szCs w:val="27"/>
          <w:lang w:eastAsia="pl-PL"/>
        </w:rPr>
        <w:t>Usługi</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II.3) Informacja o możliwości składania ofert częściowych</w:t>
      </w:r>
      <w:r w:rsidRPr="0089244E">
        <w:rPr>
          <w:rFonts w:ascii="Times New Roman" w:eastAsia="Times New Roman" w:hAnsi="Times New Roman" w:cs="Times New Roman"/>
          <w:color w:val="000000"/>
          <w:sz w:val="27"/>
          <w:szCs w:val="27"/>
          <w:lang w:eastAsia="pl-PL"/>
        </w:rPr>
        <w:br/>
        <w:t>Zamówienie podzielone jest na części:</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II.4) Krótki opis przedmiotu zamówienia </w:t>
      </w:r>
      <w:r w:rsidRPr="0089244E">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89244E">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89244E">
        <w:rPr>
          <w:rFonts w:ascii="Times New Roman" w:eastAsia="Times New Roman" w:hAnsi="Times New Roman" w:cs="Times New Roman"/>
          <w:color w:val="000000"/>
          <w:sz w:val="27"/>
          <w:szCs w:val="27"/>
          <w:lang w:eastAsia="pl-PL"/>
        </w:rPr>
        <w:t xml:space="preserve">1) Przedmiotem zamówienia jest świadczenie usługi eksperta zewnętrznego, jako Członka Rady Inwestycyjnej - przedstawiciela sektora gospodarczego w ramach realizacji projektu „Inkubator Innowacyjności 4.0”, współfinansowanego ze środków Programu Operacyjnego Inteligentny Rozwój 2014-2020 (Działanie 4.4), umowa nr </w:t>
      </w:r>
      <w:proofErr w:type="spellStart"/>
      <w:r w:rsidRPr="0089244E">
        <w:rPr>
          <w:rFonts w:ascii="Times New Roman" w:eastAsia="Times New Roman" w:hAnsi="Times New Roman" w:cs="Times New Roman"/>
          <w:color w:val="000000"/>
          <w:sz w:val="27"/>
          <w:szCs w:val="27"/>
          <w:lang w:eastAsia="pl-PL"/>
        </w:rPr>
        <w:t>MNiSW</w:t>
      </w:r>
      <w:proofErr w:type="spellEnd"/>
      <w:r w:rsidRPr="0089244E">
        <w:rPr>
          <w:rFonts w:ascii="Times New Roman" w:eastAsia="Times New Roman" w:hAnsi="Times New Roman" w:cs="Times New Roman"/>
          <w:color w:val="000000"/>
          <w:sz w:val="27"/>
          <w:szCs w:val="27"/>
          <w:lang w:eastAsia="pl-PL"/>
        </w:rPr>
        <w:t>/2020/347/</w:t>
      </w:r>
      <w:proofErr w:type="spellStart"/>
      <w:r w:rsidRPr="0089244E">
        <w:rPr>
          <w:rFonts w:ascii="Times New Roman" w:eastAsia="Times New Roman" w:hAnsi="Times New Roman" w:cs="Times New Roman"/>
          <w:color w:val="000000"/>
          <w:sz w:val="27"/>
          <w:szCs w:val="27"/>
          <w:lang w:eastAsia="pl-PL"/>
        </w:rPr>
        <w:t>DlR</w:t>
      </w:r>
      <w:proofErr w:type="spellEnd"/>
      <w:r w:rsidRPr="0089244E">
        <w:rPr>
          <w:rFonts w:ascii="Times New Roman" w:eastAsia="Times New Roman" w:hAnsi="Times New Roman" w:cs="Times New Roman"/>
          <w:color w:val="000000"/>
          <w:sz w:val="27"/>
          <w:szCs w:val="27"/>
          <w:lang w:eastAsia="pl-PL"/>
        </w:rPr>
        <w:t xml:space="preserve"> o dofinansowanie zawarta między Ministerstwem Nauki i Szkolnictwa Wyższego a Uniwersytetem Kazimierza Wielkiego w Bydgoszczy. 2) Ekspert - członek Rady Inwestycyjnej ds. prawnych Do zadań eksperta należeć będą w szczególności: a) realizacja prac związanych z zarządzaniem portfelem technologii, b) merytoryczne wsparcie zespołów naukowych realizujących granty przedwdrożeniowe w zakresie prawnym, c) udział w posiedzeniach Rady Inwestycyjnej, d) doradztwo w zakresie prawidłowego przebiegu działań </w:t>
      </w:r>
      <w:r w:rsidRPr="0089244E">
        <w:rPr>
          <w:rFonts w:ascii="Times New Roman" w:eastAsia="Times New Roman" w:hAnsi="Times New Roman" w:cs="Times New Roman"/>
          <w:color w:val="000000"/>
          <w:sz w:val="27"/>
          <w:szCs w:val="27"/>
          <w:lang w:eastAsia="pl-PL"/>
        </w:rPr>
        <w:lastRenderedPageBreak/>
        <w:t>przewidzianych w przedmiotowym Projekcie, e) ocena merytoryczna wniosków na granty przedwdrożeniowe oraz efektów grantów przedwdrożeniowych po ich zakończeniu, f) analiza i weryfikacja dokumentacji technologicznej dla poszczególnych grantów przedwdrożeniowych, g) weryfikacja opinii o innowacyjności oraz analiz wymogów prawnych/stanu prawnego. Czas pracy eksperta wynosi: 16 roboczogodzin/</w:t>
      </w:r>
      <w:proofErr w:type="spellStart"/>
      <w:r w:rsidRPr="0089244E">
        <w:rPr>
          <w:rFonts w:ascii="Times New Roman" w:eastAsia="Times New Roman" w:hAnsi="Times New Roman" w:cs="Times New Roman"/>
          <w:color w:val="000000"/>
          <w:sz w:val="27"/>
          <w:szCs w:val="27"/>
          <w:lang w:eastAsia="pl-PL"/>
        </w:rPr>
        <w:t>mies</w:t>
      </w:r>
      <w:proofErr w:type="spellEnd"/>
      <w:r w:rsidRPr="0089244E">
        <w:rPr>
          <w:rFonts w:ascii="Times New Roman" w:eastAsia="Times New Roman" w:hAnsi="Times New Roman" w:cs="Times New Roman"/>
          <w:color w:val="000000"/>
          <w:sz w:val="27"/>
          <w:szCs w:val="27"/>
          <w:lang w:eastAsia="pl-PL"/>
        </w:rPr>
        <w:t>, w tym udział w minimum 26 zebraniach Rady Inwestycyjnej. Dokładny opis przedmiotu zamówienia zawiera TOM III SIWZ.</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II.5) Główny kod CPV: </w:t>
      </w:r>
      <w:r w:rsidRPr="0089244E">
        <w:rPr>
          <w:rFonts w:ascii="Times New Roman" w:eastAsia="Times New Roman" w:hAnsi="Times New Roman" w:cs="Times New Roman"/>
          <w:color w:val="000000"/>
          <w:sz w:val="27"/>
          <w:szCs w:val="27"/>
          <w:lang w:eastAsia="pl-PL"/>
        </w:rPr>
        <w:t>73200000-4</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Dodatkowe kody CPV:</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II.6) Całkowita wartość zamówienia </w:t>
      </w:r>
      <w:r w:rsidRPr="0089244E">
        <w:rPr>
          <w:rFonts w:ascii="Times New Roman" w:eastAsia="Times New Roman" w:hAnsi="Times New Roman" w:cs="Times New Roman"/>
          <w:i/>
          <w:iCs/>
          <w:color w:val="000000"/>
          <w:sz w:val="27"/>
          <w:szCs w:val="27"/>
          <w:lang w:eastAsia="pl-PL"/>
        </w:rPr>
        <w:t>(jeżeli zamawiający podaje informacje o wartości zamówienia)</w:t>
      </w:r>
      <w:r w:rsidRPr="0089244E">
        <w:rPr>
          <w:rFonts w:ascii="Times New Roman" w:eastAsia="Times New Roman" w:hAnsi="Times New Roman" w:cs="Times New Roman"/>
          <w:color w:val="000000"/>
          <w:sz w:val="27"/>
          <w:szCs w:val="27"/>
          <w:lang w:eastAsia="pl-PL"/>
        </w:rPr>
        <w:t>:</w:t>
      </w:r>
      <w:r w:rsidRPr="0089244E">
        <w:rPr>
          <w:rFonts w:ascii="Times New Roman" w:eastAsia="Times New Roman" w:hAnsi="Times New Roman" w:cs="Times New Roman"/>
          <w:color w:val="000000"/>
          <w:sz w:val="27"/>
          <w:szCs w:val="27"/>
          <w:lang w:eastAsia="pl-PL"/>
        </w:rPr>
        <w:br/>
        <w:t>Wartość bez VAT:</w:t>
      </w:r>
      <w:r w:rsidRPr="0089244E">
        <w:rPr>
          <w:rFonts w:ascii="Times New Roman" w:eastAsia="Times New Roman" w:hAnsi="Times New Roman" w:cs="Times New Roman"/>
          <w:color w:val="000000"/>
          <w:sz w:val="27"/>
          <w:szCs w:val="27"/>
          <w:lang w:eastAsia="pl-PL"/>
        </w:rPr>
        <w:br/>
        <w:t>Waluta: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89244E">
        <w:rPr>
          <w:rFonts w:ascii="Times New Roman" w:eastAsia="Times New Roman" w:hAnsi="Times New Roman" w:cs="Times New Roman"/>
          <w:b/>
          <w:bCs/>
          <w:color w:val="000000"/>
          <w:sz w:val="27"/>
          <w:szCs w:val="27"/>
          <w:lang w:eastAsia="pl-PL"/>
        </w:rPr>
        <w:t>Pzp</w:t>
      </w:r>
      <w:proofErr w:type="spellEnd"/>
      <w:r w:rsidRPr="0089244E">
        <w:rPr>
          <w:rFonts w:ascii="Times New Roman" w:eastAsia="Times New Roman" w:hAnsi="Times New Roman" w:cs="Times New Roman"/>
          <w:b/>
          <w:bCs/>
          <w:color w:val="000000"/>
          <w:sz w:val="27"/>
          <w:szCs w:val="27"/>
          <w:lang w:eastAsia="pl-PL"/>
        </w:rPr>
        <w:t>: </w:t>
      </w: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89244E">
        <w:rPr>
          <w:rFonts w:ascii="Times New Roman" w:eastAsia="Times New Roman" w:hAnsi="Times New Roman" w:cs="Times New Roman"/>
          <w:color w:val="000000"/>
          <w:sz w:val="27"/>
          <w:szCs w:val="27"/>
          <w:lang w:eastAsia="pl-PL"/>
        </w:rPr>
        <w:br/>
        <w:t>miesiącach:   </w:t>
      </w:r>
      <w:r w:rsidRPr="0089244E">
        <w:rPr>
          <w:rFonts w:ascii="Times New Roman" w:eastAsia="Times New Roman" w:hAnsi="Times New Roman" w:cs="Times New Roman"/>
          <w:i/>
          <w:iCs/>
          <w:color w:val="000000"/>
          <w:sz w:val="27"/>
          <w:szCs w:val="27"/>
          <w:lang w:eastAsia="pl-PL"/>
        </w:rPr>
        <w:t> lub </w:t>
      </w:r>
      <w:r w:rsidRPr="0089244E">
        <w:rPr>
          <w:rFonts w:ascii="Times New Roman" w:eastAsia="Times New Roman" w:hAnsi="Times New Roman" w:cs="Times New Roman"/>
          <w:b/>
          <w:bCs/>
          <w:color w:val="000000"/>
          <w:sz w:val="27"/>
          <w:szCs w:val="27"/>
          <w:lang w:eastAsia="pl-PL"/>
        </w:rPr>
        <w:t>dniach:</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i/>
          <w:iCs/>
          <w:color w:val="000000"/>
          <w:sz w:val="27"/>
          <w:szCs w:val="27"/>
          <w:lang w:eastAsia="pl-PL"/>
        </w:rPr>
        <w:lastRenderedPageBreak/>
        <w:t>lub</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data rozpoczęcia: </w:t>
      </w:r>
      <w:r w:rsidRPr="0089244E">
        <w:rPr>
          <w:rFonts w:ascii="Times New Roman" w:eastAsia="Times New Roman" w:hAnsi="Times New Roman" w:cs="Times New Roman"/>
          <w:color w:val="000000"/>
          <w:sz w:val="27"/>
          <w:szCs w:val="27"/>
          <w:lang w:eastAsia="pl-PL"/>
        </w:rPr>
        <w:t> </w:t>
      </w:r>
      <w:r w:rsidRPr="0089244E">
        <w:rPr>
          <w:rFonts w:ascii="Times New Roman" w:eastAsia="Times New Roman" w:hAnsi="Times New Roman" w:cs="Times New Roman"/>
          <w:i/>
          <w:iCs/>
          <w:color w:val="000000"/>
          <w:sz w:val="27"/>
          <w:szCs w:val="27"/>
          <w:lang w:eastAsia="pl-PL"/>
        </w:rPr>
        <w:t> lub </w:t>
      </w:r>
      <w:r w:rsidRPr="0089244E">
        <w:rPr>
          <w:rFonts w:ascii="Times New Roman" w:eastAsia="Times New Roman" w:hAnsi="Times New Roman" w:cs="Times New Roman"/>
          <w:b/>
          <w:bCs/>
          <w:color w:val="000000"/>
          <w:sz w:val="27"/>
          <w:szCs w:val="27"/>
          <w:lang w:eastAsia="pl-PL"/>
        </w:rPr>
        <w:t>zakończenia: </w:t>
      </w:r>
      <w:r w:rsidRPr="0089244E">
        <w:rPr>
          <w:rFonts w:ascii="Times New Roman" w:eastAsia="Times New Roman" w:hAnsi="Times New Roman" w:cs="Times New Roman"/>
          <w:color w:val="000000"/>
          <w:sz w:val="27"/>
          <w:szCs w:val="27"/>
          <w:lang w:eastAsia="pl-PL"/>
        </w:rPr>
        <w:t>31.12.2022</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II.9) Informacje dodatkowe:</w:t>
      </w:r>
    </w:p>
    <w:p w:rsidR="0089244E" w:rsidRPr="0089244E" w:rsidRDefault="0089244E" w:rsidP="0089244E">
      <w:pPr>
        <w:spacing w:after="0" w:line="450" w:lineRule="atLeast"/>
        <w:rPr>
          <w:rFonts w:ascii="Times New Roman" w:eastAsia="Times New Roman" w:hAnsi="Times New Roman" w:cs="Times New Roman"/>
          <w:b/>
          <w:bCs/>
          <w:color w:val="000000"/>
          <w:sz w:val="36"/>
          <w:szCs w:val="36"/>
          <w:lang w:eastAsia="pl-PL"/>
        </w:rPr>
      </w:pPr>
      <w:r w:rsidRPr="0089244E">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III.1) WARUNKI UDZIAŁU W POSTĘPOWANIU</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89244E">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III.1.2) Sytuacja finansowa lub ekonomiczna</w:t>
      </w:r>
      <w:r w:rsidRPr="0089244E">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III.1.3) Zdolność techniczna lub zawodowa</w:t>
      </w:r>
      <w:r w:rsidRPr="0089244E">
        <w:rPr>
          <w:rFonts w:ascii="Times New Roman" w:eastAsia="Times New Roman" w:hAnsi="Times New Roman" w:cs="Times New Roman"/>
          <w:color w:val="000000"/>
          <w:sz w:val="27"/>
          <w:szCs w:val="27"/>
          <w:lang w:eastAsia="pl-PL"/>
        </w:rPr>
        <w:br/>
        <w:t xml:space="preserve">Określenie warunków: Zamawiający określa następujące warunki udziału w postępowaniu, o których mowa w pkt. 7.2.1. c) SIWZ: 1) Doświadczenie wykonawcy: o udzielenie zamówienia mogą ubiegać się Wykonawcy, którzy wykażą, że: a) posiadają niezbędną wiedzę i doświadczenie, tzn.: w okresie ostatnich 3 lat przed upływem terminu składania ofert, a jeżeli okres prowadzenia działalności jest krótszy – w tym okresie wykonali należycie: • co najmniej 3 (trzy) usługi, których przedmiotem było realizacja usług eksperckich z dziedziny prawo łącznej wartości każdej usługi nie mniejszej niż 80 000,00 PLN brutto. * W przypadku podania kwot w walutach obcych Zamawiający dokona ich przeliczenia </w:t>
      </w:r>
      <w:r w:rsidRPr="0089244E">
        <w:rPr>
          <w:rFonts w:ascii="Times New Roman" w:eastAsia="Times New Roman" w:hAnsi="Times New Roman" w:cs="Times New Roman"/>
          <w:color w:val="000000"/>
          <w:sz w:val="27"/>
          <w:szCs w:val="27"/>
          <w:lang w:eastAsia="pl-PL"/>
        </w:rPr>
        <w:lastRenderedPageBreak/>
        <w:t xml:space="preserve">według średniego kursu Narodowego Banku Polskiego (NBP) z dnia opublikowania ogłoszenia o zamówieniu w Biuletynie Zamówień Publicznych. Jeżeli w dniu opublikowania ogłoszenia o zamówieniu, NBP nie opublikuje informacji o średnim kursie walut, Zamawiający dokona odpowiednich przeliczeń według średniego kursu z pierwszego, kolejnego dnia, w którym NBP opublikuje wyżej wymienione informacje. 2) Kadra techniczna: Wykonawca powinien wykazać, iż dysponuje osobami zdolnymi do realizacji zamówienia, tj.: a) co najmniej jedną osobą posiadającą minimum 4 letnie doświadczenie zawodowe w dziedzinie rozwijania przedsiębiorczości opartej na wiedzy w środowisku krajowym i/lub w dziedzinie wspomagania krajowego i/lub międzynarodowego transferu technologii. Posiadającą wykształcenie wyższe prawnicze wraz za aplikacją radcowską. 7.4. Wykonawca może w celu potwierdzenia spełnienia warunków udziału w postępowaniu polegać na zdolnościach technicznych lub zawodowych lub sytuacji finansowej lub ekonomicznej innych podmiotów, niezależnie od charakteru prawnego łączących go z nim stosunków prawnych.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6 do SIWZ. 7.5. 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i ust. 5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7.6.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7.7. W odniesieniu do warunków dotyczących wykształcenia, kwalifikacji zawodowych lub doświadczenia, Wykonawcy mogą polegać na zdolnościach innych podmiotów, </w:t>
      </w:r>
      <w:r w:rsidRPr="0089244E">
        <w:rPr>
          <w:rFonts w:ascii="Times New Roman" w:eastAsia="Times New Roman" w:hAnsi="Times New Roman" w:cs="Times New Roman"/>
          <w:color w:val="000000"/>
          <w:sz w:val="27"/>
          <w:szCs w:val="27"/>
          <w:lang w:eastAsia="pl-PL"/>
        </w:rPr>
        <w:lastRenderedPageBreak/>
        <w:t>jeśli podmioty te zrealizują usługi, do realizacji których te zdolności są wymagane. 7.8. Jeżeli zdolności techniczne lub zawodowe lub sytuacja ekonomiczna lub finansowa, podmiotu, o którym mowa w pkt 7.3.4. SIWZ, nie potwierdzają spełnienia przez wykonawcę warunków udziału w postępowaniu lub zachodzą wobec tych podmiotów podstawy wykluczenia, Zamawiający żąda, aby Wykonawca w terminie określonym przez Zamawiającego: a) zastąpił ten podmiot innym podmiotem lub podmiotami lub b) zobowiązał się do osobistego wykonania odpowiedniej części zamówienia, jeżeli wykaże zdolności techniczne lub zawodowe lub sytuację finansową lub ekonomiczną, o których mowa w pkt 7.3.2. oraz 7.3.3. SIWZ.</w:t>
      </w:r>
      <w:r w:rsidRPr="0089244E">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89244E">
        <w:rPr>
          <w:rFonts w:ascii="Times New Roman" w:eastAsia="Times New Roman" w:hAnsi="Times New Roman" w:cs="Times New Roman"/>
          <w:color w:val="000000"/>
          <w:sz w:val="27"/>
          <w:szCs w:val="27"/>
          <w:lang w:eastAsia="pl-PL"/>
        </w:rPr>
        <w:br/>
        <w:t>Informacje dodatkowe: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III.2) PODSTAWY WYKLUCZENIA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89244E">
        <w:rPr>
          <w:rFonts w:ascii="Times New Roman" w:eastAsia="Times New Roman" w:hAnsi="Times New Roman" w:cs="Times New Roman"/>
          <w:b/>
          <w:bCs/>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89244E">
        <w:rPr>
          <w:rFonts w:ascii="Times New Roman" w:eastAsia="Times New Roman" w:hAnsi="Times New Roman" w:cs="Times New Roman"/>
          <w:b/>
          <w:bCs/>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 xml:space="preserve">III.3) WYKAZ OŚWIADCZEŃ SKŁADANYCH PRZEZ WYKONAWCĘ W CELU WSTĘPNEGO POTWIERDZENIA, ŻE NIE PODLEGA ON </w:t>
      </w:r>
      <w:r w:rsidRPr="0089244E">
        <w:rPr>
          <w:rFonts w:ascii="Times New Roman" w:eastAsia="Times New Roman" w:hAnsi="Times New Roman" w:cs="Times New Roman"/>
          <w:b/>
          <w:bCs/>
          <w:color w:val="000000"/>
          <w:sz w:val="27"/>
          <w:szCs w:val="27"/>
          <w:lang w:eastAsia="pl-PL"/>
        </w:rPr>
        <w:lastRenderedPageBreak/>
        <w:t>WYKLUCZENIU ORAZ SPEŁNIA WARUNKI UDZIAŁU W POSTĘPOWANIU ORAZ SPEŁNIA KRYTERIA SELEKCJI</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89244E">
        <w:rPr>
          <w:rFonts w:ascii="Times New Roman" w:eastAsia="Times New Roman" w:hAnsi="Times New Roman" w:cs="Times New Roman"/>
          <w:color w:val="000000"/>
          <w:sz w:val="27"/>
          <w:szCs w:val="27"/>
          <w:lang w:eastAsia="pl-PL"/>
        </w:rPr>
        <w:br/>
        <w:t>Tak</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Oświadczenie o spełnianiu kryteriów selekcji</w:t>
      </w:r>
      <w:r w:rsidRPr="0089244E">
        <w:rPr>
          <w:rFonts w:ascii="Times New Roman" w:eastAsia="Times New Roman" w:hAnsi="Times New Roman" w:cs="Times New Roman"/>
          <w:color w:val="000000"/>
          <w:sz w:val="27"/>
          <w:szCs w:val="27"/>
          <w:lang w:eastAsia="pl-PL"/>
        </w:rPr>
        <w:br/>
        <w:t>Nie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 xml:space="preserve">Odpis z właściwego rejestru lub centralnej ewidencji i informacji o działalności gospodarczej, jeżeli odrębne przepisy wymagają wpisu do rejestru lub ewidencji, w celu potwierdzenia braku podstaw wykluczenia na podstawie art. 24 ust. 5 pkt.1 ustawy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wystawiony nie wcześniej niż 6 miesięcy przed upływem terminu składania ofert.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stanowi Załącznik nr 7 do SIWZ.</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89244E">
        <w:rPr>
          <w:rFonts w:ascii="Times New Roman" w:eastAsia="Times New Roman" w:hAnsi="Times New Roman" w:cs="Times New Roman"/>
          <w:color w:val="000000"/>
          <w:sz w:val="27"/>
          <w:szCs w:val="27"/>
          <w:lang w:eastAsia="pl-PL"/>
        </w:rPr>
        <w:br/>
        <w:t xml:space="preserve">a) Wykaz osoby/osób, odpowiedzialnych za wykonanie usługi wraz z informacjami na temat jego kwalifikacji zawodowych, doświadczenia i wykształcenia niezbędnych do wykonania zamówienia oraz informacją o podstawie do dysponowania tymi osobami; potwierdzających spełnienie warunku opisanego w ust. 7 pkt. 7.2.1. c </w:t>
      </w:r>
      <w:proofErr w:type="spellStart"/>
      <w:r w:rsidRPr="0089244E">
        <w:rPr>
          <w:rFonts w:ascii="Times New Roman" w:eastAsia="Times New Roman" w:hAnsi="Times New Roman" w:cs="Times New Roman"/>
          <w:color w:val="000000"/>
          <w:sz w:val="27"/>
          <w:szCs w:val="27"/>
          <w:lang w:eastAsia="pl-PL"/>
        </w:rPr>
        <w:t>ppkt</w:t>
      </w:r>
      <w:proofErr w:type="spellEnd"/>
      <w:r w:rsidRPr="0089244E">
        <w:rPr>
          <w:rFonts w:ascii="Times New Roman" w:eastAsia="Times New Roman" w:hAnsi="Times New Roman" w:cs="Times New Roman"/>
          <w:color w:val="000000"/>
          <w:sz w:val="27"/>
          <w:szCs w:val="27"/>
          <w:lang w:eastAsia="pl-PL"/>
        </w:rPr>
        <w:t>. 2), Załącznik nr 4 do SIWZ. b) Wykaz zrealizowanych usług zgodnych z wymaganiami Zamawiającego wraz z załączonymi dokumentami, potwierdzającymi, że usługi te zostały wykonane należycie.( Załącznik nr 5 do SIWZ).</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III.5.2) W ZAKRESIE KRYTERIÓW SELEKCJI:</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III.7) INNE DOKUMENTY NIE WYMIENIONE W pkt III.3) - III.6)</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2. Jeżeli dotyczy: dokumenty wymagane w przypadku, kiedy Wykonawca polega na zdolnościach technicznych i zawodowych lub sytuacji finansowej lub ekonomicznej innych podmiotów; 3.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w:t>
      </w:r>
      <w:r w:rsidRPr="0089244E">
        <w:rPr>
          <w:rFonts w:ascii="Times New Roman" w:eastAsia="Times New Roman" w:hAnsi="Times New Roman" w:cs="Times New Roman"/>
          <w:color w:val="000000"/>
          <w:sz w:val="27"/>
          <w:szCs w:val="27"/>
          <w:lang w:eastAsia="pl-PL"/>
        </w:rPr>
        <w:lastRenderedPageBreak/>
        <w:t>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4. WYKONAWCY WSPÓLNIE UBIEGAJĄCY SIĘ O UDZIELENIE ZAMÓWIENIA 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braku podstaw do wykluczenia (wzór – załącznik nr 2) oraz oświadczenie o przynależności do grupy kapitałowej (wzór – załącznik nr 8) składa każdy z Wykonawców oddzielnie.</w:t>
      </w:r>
    </w:p>
    <w:p w:rsidR="0089244E" w:rsidRPr="0089244E" w:rsidRDefault="0089244E" w:rsidP="0089244E">
      <w:pPr>
        <w:spacing w:after="0" w:line="450" w:lineRule="atLeast"/>
        <w:rPr>
          <w:rFonts w:ascii="Times New Roman" w:eastAsia="Times New Roman" w:hAnsi="Times New Roman" w:cs="Times New Roman"/>
          <w:b/>
          <w:bCs/>
          <w:color w:val="000000"/>
          <w:sz w:val="36"/>
          <w:szCs w:val="36"/>
          <w:lang w:eastAsia="pl-PL"/>
        </w:rPr>
      </w:pPr>
      <w:r w:rsidRPr="0089244E">
        <w:rPr>
          <w:rFonts w:ascii="Times New Roman" w:eastAsia="Times New Roman" w:hAnsi="Times New Roman" w:cs="Times New Roman"/>
          <w:b/>
          <w:bCs/>
          <w:color w:val="000000"/>
          <w:sz w:val="36"/>
          <w:szCs w:val="36"/>
          <w:u w:val="single"/>
          <w:lang w:eastAsia="pl-PL"/>
        </w:rPr>
        <w:t>SEKCJA IV: PROCEDURA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IV.1) OPIS</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IV.1.1) Tryb udzielenia zamówienia: </w:t>
      </w:r>
      <w:r w:rsidRPr="0089244E">
        <w:rPr>
          <w:rFonts w:ascii="Times New Roman" w:eastAsia="Times New Roman" w:hAnsi="Times New Roman" w:cs="Times New Roman"/>
          <w:color w:val="000000"/>
          <w:sz w:val="27"/>
          <w:szCs w:val="27"/>
          <w:lang w:eastAsia="pl-PL"/>
        </w:rPr>
        <w:t>Przetarg nieograniczony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IV.1.2) Zamawiający żąda wniesienia wadium:</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Informacja na temat wadium</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lastRenderedPageBreak/>
        <w:br/>
      </w:r>
      <w:r w:rsidRPr="0089244E">
        <w:rPr>
          <w:rFonts w:ascii="Times New Roman" w:eastAsia="Times New Roman" w:hAnsi="Times New Roman" w:cs="Times New Roman"/>
          <w:b/>
          <w:bCs/>
          <w:color w:val="000000"/>
          <w:sz w:val="27"/>
          <w:szCs w:val="27"/>
          <w:lang w:eastAsia="pl-PL"/>
        </w:rPr>
        <w:t>IV.1.3) Przewiduje się udzielenie zaliczek na poczet wykonania zamówienia: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Należy podać informacje na temat udzielania zaliczek:</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89244E">
        <w:rPr>
          <w:rFonts w:ascii="Times New Roman" w:eastAsia="Times New Roman" w:hAnsi="Times New Roman" w:cs="Times New Roman"/>
          <w:color w:val="000000"/>
          <w:sz w:val="27"/>
          <w:szCs w:val="27"/>
          <w:lang w:eastAsia="pl-PL"/>
        </w:rPr>
        <w:br/>
        <w:t>Nie</w:t>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IV.1.5.) Wymaga się złożenia oferty wariantowej: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Dopuszcza się złożenie oferty wariantowej</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Liczba wykonawców  </w:t>
      </w:r>
      <w:r w:rsidRPr="0089244E">
        <w:rPr>
          <w:rFonts w:ascii="Times New Roman" w:eastAsia="Times New Roman" w:hAnsi="Times New Roman" w:cs="Times New Roman"/>
          <w:color w:val="000000"/>
          <w:sz w:val="27"/>
          <w:szCs w:val="27"/>
          <w:lang w:eastAsia="pl-PL"/>
        </w:rPr>
        <w:br/>
        <w:t>Przewidywana minimalna liczba wykonawców</w:t>
      </w:r>
      <w:r w:rsidRPr="0089244E">
        <w:rPr>
          <w:rFonts w:ascii="Times New Roman" w:eastAsia="Times New Roman" w:hAnsi="Times New Roman" w:cs="Times New Roman"/>
          <w:color w:val="000000"/>
          <w:sz w:val="27"/>
          <w:szCs w:val="27"/>
          <w:lang w:eastAsia="pl-PL"/>
        </w:rPr>
        <w:br/>
        <w:t>Maksymalna liczba wykonawców  </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lastRenderedPageBreak/>
        <w:t>Kryteria selekcji wykonawców:</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IV.1.7) Informacje na temat umowy ramowej lub dynamicznego systemu zakupów:</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Umowa ramowa będzie zawarta: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Czy przewiduje się ograniczenie liczby uczestników umowy ramowej:</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Przewidziana maksymalna liczba uczestników umowy ramowej:</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Zamówienie obejmuje ustanowienie dynamicznego systemu zakupów:</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IV.1.8) Aukcja elektroniczna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Przewidziane jest przeprowadzenie aukcji elektronicznej </w:t>
      </w:r>
      <w:r w:rsidRPr="0089244E">
        <w:rPr>
          <w:rFonts w:ascii="Times New Roman" w:eastAsia="Times New Roman" w:hAnsi="Times New Roman" w:cs="Times New Roman"/>
          <w:i/>
          <w:iCs/>
          <w:color w:val="000000"/>
          <w:sz w:val="27"/>
          <w:szCs w:val="27"/>
          <w:lang w:eastAsia="pl-PL"/>
        </w:rPr>
        <w:t>(przetarg nieograniczony, przetarg ograniczony, negocjacje z ogłoszeniem) </w:t>
      </w:r>
      <w:r w:rsidRPr="0089244E">
        <w:rPr>
          <w:rFonts w:ascii="Times New Roman" w:eastAsia="Times New Roman" w:hAnsi="Times New Roman" w:cs="Times New Roman"/>
          <w:color w:val="000000"/>
          <w:sz w:val="27"/>
          <w:szCs w:val="27"/>
          <w:lang w:eastAsia="pl-PL"/>
        </w:rPr>
        <w:t>Nie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lastRenderedPageBreak/>
        <w:t>Należy podać adres strony internetowej, na której aukcja będzie prowadzona: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89244E">
        <w:rPr>
          <w:rFonts w:ascii="Times New Roman" w:eastAsia="Times New Roman" w:hAnsi="Times New Roman" w:cs="Times New Roman"/>
          <w:color w:val="000000"/>
          <w:sz w:val="27"/>
          <w:szCs w:val="27"/>
          <w:lang w:eastAsia="pl-PL"/>
        </w:rPr>
        <w:br/>
        <w:t>Informacje dotyczące przebiegu aukcji elektronicznej:</w:t>
      </w:r>
      <w:r w:rsidRPr="0089244E">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89244E">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89244E">
        <w:rPr>
          <w:rFonts w:ascii="Times New Roman" w:eastAsia="Times New Roman" w:hAnsi="Times New Roman" w:cs="Times New Roman"/>
          <w:color w:val="000000"/>
          <w:sz w:val="27"/>
          <w:szCs w:val="27"/>
          <w:lang w:eastAsia="pl-PL"/>
        </w:rPr>
        <w:br/>
        <w:t>Wymagania dotyczące rejestracji i identyfikacji wykonawców w aukcji elektronicznej:</w:t>
      </w:r>
      <w:r w:rsidRPr="0089244E">
        <w:rPr>
          <w:rFonts w:ascii="Times New Roman" w:eastAsia="Times New Roman" w:hAnsi="Times New Roman" w:cs="Times New Roman"/>
          <w:color w:val="000000"/>
          <w:sz w:val="27"/>
          <w:szCs w:val="27"/>
          <w:lang w:eastAsia="pl-PL"/>
        </w:rPr>
        <w:br/>
        <w:t>Informacje o liczbie etapów aukcji elektronicznej i czasie ich trwania: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Czas trwania: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89244E">
        <w:rPr>
          <w:rFonts w:ascii="Times New Roman" w:eastAsia="Times New Roman" w:hAnsi="Times New Roman" w:cs="Times New Roman"/>
          <w:color w:val="000000"/>
          <w:sz w:val="27"/>
          <w:szCs w:val="27"/>
          <w:lang w:eastAsia="pl-PL"/>
        </w:rPr>
        <w:br/>
        <w:t>Warunki zamknięcia aukcji elektronicznej:</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IV.2) KRYTERIA OCENY OFERT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IV.2.1) Kryteria oceny ofert: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040"/>
        <w:gridCol w:w="1016"/>
      </w:tblGrid>
      <w:tr w:rsidR="0089244E" w:rsidRPr="0089244E" w:rsidTr="0089244E">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t>Znaczenie</w:t>
            </w:r>
          </w:p>
        </w:tc>
      </w:tr>
      <w:tr w:rsidR="0089244E" w:rsidRPr="0089244E" w:rsidTr="0089244E">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t>60,00</w:t>
            </w:r>
          </w:p>
        </w:tc>
      </w:tr>
      <w:tr w:rsidR="0089244E" w:rsidRPr="0089244E" w:rsidTr="0089244E">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lastRenderedPageBreak/>
              <w:t>2) Współpraca ze szkolnictwem wyższym w zakresie analiz stanu prawnego dot. komercjalizacji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9244E" w:rsidRPr="0089244E" w:rsidRDefault="0089244E" w:rsidP="0089244E">
            <w:pPr>
              <w:spacing w:after="0" w:line="240" w:lineRule="auto"/>
              <w:rPr>
                <w:rFonts w:ascii="Times New Roman" w:eastAsia="Times New Roman" w:hAnsi="Times New Roman" w:cs="Times New Roman"/>
                <w:sz w:val="24"/>
                <w:szCs w:val="24"/>
                <w:lang w:eastAsia="pl-PL"/>
              </w:rPr>
            </w:pPr>
            <w:r w:rsidRPr="0089244E">
              <w:rPr>
                <w:rFonts w:ascii="Times New Roman" w:eastAsia="Times New Roman" w:hAnsi="Times New Roman" w:cs="Times New Roman"/>
                <w:sz w:val="24"/>
                <w:szCs w:val="24"/>
                <w:lang w:eastAsia="pl-PL"/>
              </w:rPr>
              <w:t>40,00</w:t>
            </w:r>
          </w:p>
        </w:tc>
      </w:tr>
    </w:tbl>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89244E">
        <w:rPr>
          <w:rFonts w:ascii="Times New Roman" w:eastAsia="Times New Roman" w:hAnsi="Times New Roman" w:cs="Times New Roman"/>
          <w:b/>
          <w:bCs/>
          <w:color w:val="000000"/>
          <w:sz w:val="27"/>
          <w:szCs w:val="27"/>
          <w:lang w:eastAsia="pl-PL"/>
        </w:rPr>
        <w:t>Pzp</w:t>
      </w:r>
      <w:proofErr w:type="spellEnd"/>
      <w:r w:rsidRPr="0089244E">
        <w:rPr>
          <w:rFonts w:ascii="Times New Roman" w:eastAsia="Times New Roman" w:hAnsi="Times New Roman" w:cs="Times New Roman"/>
          <w:b/>
          <w:bCs/>
          <w:color w:val="000000"/>
          <w:sz w:val="27"/>
          <w:szCs w:val="27"/>
          <w:lang w:eastAsia="pl-PL"/>
        </w:rPr>
        <w:t> </w:t>
      </w:r>
      <w:r w:rsidRPr="0089244E">
        <w:rPr>
          <w:rFonts w:ascii="Times New Roman" w:eastAsia="Times New Roman" w:hAnsi="Times New Roman" w:cs="Times New Roman"/>
          <w:color w:val="000000"/>
          <w:sz w:val="27"/>
          <w:szCs w:val="27"/>
          <w:lang w:eastAsia="pl-PL"/>
        </w:rPr>
        <w:t>(przetarg nieograniczony)</w:t>
      </w:r>
      <w:r w:rsidRPr="0089244E">
        <w:rPr>
          <w:rFonts w:ascii="Times New Roman" w:eastAsia="Times New Roman" w:hAnsi="Times New Roman" w:cs="Times New Roman"/>
          <w:color w:val="000000"/>
          <w:sz w:val="27"/>
          <w:szCs w:val="27"/>
          <w:lang w:eastAsia="pl-PL"/>
        </w:rPr>
        <w:br/>
        <w:t>Nie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IV.3) Negocjacje z ogłoszeniem, dialog konkurencyjny, partnerstwo innowacyjne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IV.3.1) Informacje na temat negocjacji z ogłoszeniem</w:t>
      </w:r>
      <w:r w:rsidRPr="0089244E">
        <w:rPr>
          <w:rFonts w:ascii="Times New Roman" w:eastAsia="Times New Roman" w:hAnsi="Times New Roman" w:cs="Times New Roman"/>
          <w:color w:val="000000"/>
          <w:sz w:val="27"/>
          <w:szCs w:val="27"/>
          <w:lang w:eastAsia="pl-PL"/>
        </w:rPr>
        <w:br/>
        <w:t>Minimalne wymagania, które muszą spełniać wszystkie oferty: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89244E">
        <w:rPr>
          <w:rFonts w:ascii="Times New Roman" w:eastAsia="Times New Roman" w:hAnsi="Times New Roman" w:cs="Times New Roman"/>
          <w:color w:val="000000"/>
          <w:sz w:val="27"/>
          <w:szCs w:val="27"/>
          <w:lang w:eastAsia="pl-PL"/>
        </w:rPr>
        <w:br/>
        <w:t>Przewidziany jest podział negocjacji na etapy w celu ograniczenia liczby ofert:</w:t>
      </w:r>
      <w:r w:rsidRPr="0089244E">
        <w:rPr>
          <w:rFonts w:ascii="Times New Roman" w:eastAsia="Times New Roman" w:hAnsi="Times New Roman" w:cs="Times New Roman"/>
          <w:color w:val="000000"/>
          <w:sz w:val="27"/>
          <w:szCs w:val="27"/>
          <w:lang w:eastAsia="pl-PL"/>
        </w:rPr>
        <w:br/>
        <w:t>Należy podać informacje na temat etapów negocjacji (w tym liczbę etapów):</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IV.3.2) Informacje na temat dialogu konkurencyjnego</w:t>
      </w:r>
      <w:r w:rsidRPr="0089244E">
        <w:rPr>
          <w:rFonts w:ascii="Times New Roman" w:eastAsia="Times New Roman" w:hAnsi="Times New Roman" w:cs="Times New Roman"/>
          <w:color w:val="000000"/>
          <w:sz w:val="27"/>
          <w:szCs w:val="27"/>
          <w:lang w:eastAsia="pl-PL"/>
        </w:rPr>
        <w:br/>
        <w:t>Opis potrzeb i wymagań zamawiającego lub informacja o sposobie uzyskania tego opisu:</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Wstępny harmonogram postępowania: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Podział dialogu na etapy w celu ograniczenia liczby rozwiązań:</w:t>
      </w:r>
      <w:r w:rsidRPr="0089244E">
        <w:rPr>
          <w:rFonts w:ascii="Times New Roman" w:eastAsia="Times New Roman" w:hAnsi="Times New Roman" w:cs="Times New Roman"/>
          <w:color w:val="000000"/>
          <w:sz w:val="27"/>
          <w:szCs w:val="27"/>
          <w:lang w:eastAsia="pl-PL"/>
        </w:rPr>
        <w:br/>
        <w:t>Należy podać informacje na temat etapów dialogu:</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lastRenderedPageBreak/>
        <w:br/>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IV.3.3) Informacje na temat partnerstwa innowacyjnego</w:t>
      </w:r>
      <w:r w:rsidRPr="0089244E">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Informacje dodatkowe: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IV.4) Licytacja elektroniczna</w:t>
      </w:r>
      <w:r w:rsidRPr="0089244E">
        <w:rPr>
          <w:rFonts w:ascii="Times New Roman" w:eastAsia="Times New Roman" w:hAnsi="Times New Roman" w:cs="Times New Roman"/>
          <w:color w:val="000000"/>
          <w:sz w:val="27"/>
          <w:szCs w:val="27"/>
          <w:lang w:eastAsia="pl-PL"/>
        </w:rPr>
        <w:br/>
        <w:t>Adres strony internetowej, na której będzie prowadzona licytacja elektroniczna: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Informacje o liczbie etapów licytacji elektronicznej i czasie ich trwania:</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Czas trwania:</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Termin składania wniosków o dopuszczenie do udziału w licytacji elektronicznej:</w:t>
      </w:r>
      <w:r w:rsidRPr="0089244E">
        <w:rPr>
          <w:rFonts w:ascii="Times New Roman" w:eastAsia="Times New Roman" w:hAnsi="Times New Roman" w:cs="Times New Roman"/>
          <w:color w:val="000000"/>
          <w:sz w:val="27"/>
          <w:szCs w:val="27"/>
          <w:lang w:eastAsia="pl-PL"/>
        </w:rPr>
        <w:br/>
        <w:t>Data: godzina:</w:t>
      </w:r>
      <w:r w:rsidRPr="0089244E">
        <w:rPr>
          <w:rFonts w:ascii="Times New Roman" w:eastAsia="Times New Roman" w:hAnsi="Times New Roman" w:cs="Times New Roman"/>
          <w:color w:val="000000"/>
          <w:sz w:val="27"/>
          <w:szCs w:val="27"/>
          <w:lang w:eastAsia="pl-PL"/>
        </w:rPr>
        <w:br/>
        <w:t>Termin otwarcia licytacji elektronicznej: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t>Termin i warunki zamknięcia licytacji elektronicznej:</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lastRenderedPageBreak/>
        <w:br/>
        <w:t>Istotne dla stron postanowienia, które zostaną wprowadzone do treści zawieranej umowy w sprawie zamówienia publicznego, albo ogólne warunki umowy, albo wzór umowy:</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Wymagania dotyczące zabezpieczenia należytego wykonania umowy:</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color w:val="000000"/>
          <w:sz w:val="27"/>
          <w:szCs w:val="27"/>
          <w:lang w:eastAsia="pl-PL"/>
        </w:rPr>
        <w:br/>
        <w:t>Informacje dodatkowe:</w:t>
      </w:r>
    </w:p>
    <w:p w:rsidR="0089244E" w:rsidRPr="0089244E" w:rsidRDefault="0089244E" w:rsidP="0089244E">
      <w:pPr>
        <w:spacing w:after="0" w:line="450" w:lineRule="atLeast"/>
        <w:rPr>
          <w:rFonts w:ascii="Times New Roman" w:eastAsia="Times New Roman" w:hAnsi="Times New Roman" w:cs="Times New Roman"/>
          <w:color w:val="000000"/>
          <w:sz w:val="27"/>
          <w:szCs w:val="27"/>
          <w:lang w:eastAsia="pl-PL"/>
        </w:rPr>
      </w:pPr>
      <w:r w:rsidRPr="0089244E">
        <w:rPr>
          <w:rFonts w:ascii="Times New Roman" w:eastAsia="Times New Roman" w:hAnsi="Times New Roman" w:cs="Times New Roman"/>
          <w:b/>
          <w:bCs/>
          <w:color w:val="000000"/>
          <w:sz w:val="27"/>
          <w:szCs w:val="27"/>
          <w:lang w:eastAsia="pl-PL"/>
        </w:rPr>
        <w:t>IV.5) ZMIANA UMOWY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89244E">
        <w:rPr>
          <w:rFonts w:ascii="Times New Roman" w:eastAsia="Times New Roman" w:hAnsi="Times New Roman" w:cs="Times New Roman"/>
          <w:color w:val="000000"/>
          <w:sz w:val="27"/>
          <w:szCs w:val="27"/>
          <w:lang w:eastAsia="pl-PL"/>
        </w:rPr>
        <w:t> Tak</w:t>
      </w:r>
      <w:r w:rsidRPr="0089244E">
        <w:rPr>
          <w:rFonts w:ascii="Times New Roman" w:eastAsia="Times New Roman" w:hAnsi="Times New Roman" w:cs="Times New Roman"/>
          <w:color w:val="000000"/>
          <w:sz w:val="27"/>
          <w:szCs w:val="27"/>
          <w:lang w:eastAsia="pl-PL"/>
        </w:rPr>
        <w:br/>
        <w:t>Należy wskazać zakres, charakter zmian oraz warunki wprowadzenia zmian:</w:t>
      </w:r>
      <w:r w:rsidRPr="0089244E">
        <w:rPr>
          <w:rFonts w:ascii="Times New Roman" w:eastAsia="Times New Roman" w:hAnsi="Times New Roman" w:cs="Times New Roman"/>
          <w:color w:val="000000"/>
          <w:sz w:val="27"/>
          <w:szCs w:val="27"/>
          <w:lang w:eastAsia="pl-PL"/>
        </w:rPr>
        <w:br/>
        <w:t xml:space="preserve">Zamawiający, zgodnie z art. 144 Ustawy </w:t>
      </w:r>
      <w:proofErr w:type="spellStart"/>
      <w:r w:rsidRPr="0089244E">
        <w:rPr>
          <w:rFonts w:ascii="Times New Roman" w:eastAsia="Times New Roman" w:hAnsi="Times New Roman" w:cs="Times New Roman"/>
          <w:color w:val="000000"/>
          <w:sz w:val="27"/>
          <w:szCs w:val="27"/>
          <w:lang w:eastAsia="pl-PL"/>
        </w:rPr>
        <w:t>Pzp</w:t>
      </w:r>
      <w:proofErr w:type="spellEnd"/>
      <w:r w:rsidRPr="0089244E">
        <w:rPr>
          <w:rFonts w:ascii="Times New Roman" w:eastAsia="Times New Roman" w:hAnsi="Times New Roman" w:cs="Times New Roman"/>
          <w:color w:val="000000"/>
          <w:sz w:val="27"/>
          <w:szCs w:val="27"/>
          <w:lang w:eastAsia="pl-PL"/>
        </w:rPr>
        <w:t xml:space="preserve">, przewiduje możliwość istotnej zmiany zawartej umowy w stosunku do treści oferty, na podstawie, której dokonano wyboru oferty w następujących okolicznościach: 1) zmiany obowiązujących przepisów, jeżeli konieczne będzie dostosowanie treści umowy do aktualnego stanu prawnego, 2) zmiany wynikają z niemożliwych do przewidzenia okoliczności o charakterze siły wyższej, której Zamawiający nie mógł przewidzieć pomimo zachowania należytej staranności, 3) zmiany eksperta – Członka Rady Inwestycyjnej wskazanego w załączonej przez Wykonawcę ofercie, pod warunkiem, że będzie to osoba o doświadczeniu i kwalifikacjach spełniających wymagania Zamawiającego zawartych w specyfikacji istotnych warunków zamówienia - w takim przypadku Wykonawca zobowiązany jest do zmiany Eksperta zgodnie z żądaniem Zamawiającego oraz we wskazanym terminie; 4) zmiany wysokości minimalnego wynagrodzenia za pracę albo wysokości minimalnej stawki godzinowej, ustalonych na podstawie przepisów ustawy z dnia 9 listopada 2018 r. o minimalnym wynagrodzeniu za pracę, jeżeli zmiana ta miała wpływ na koszty wykonania zamówienia przez Wykonawcę. 5) zmiany zasad podlegania ubezpieczeniom społecznym lub ubezpieczeniu zdrowotnemu lub wysokości stawki składki na ubezpieczenia społeczne lub zdrowotne, jeżeli zmiana ta miała wpływ na koszty wykonania zamówienia przez wykonawcę. 6) zmiany </w:t>
      </w:r>
      <w:r w:rsidRPr="0089244E">
        <w:rPr>
          <w:rFonts w:ascii="Times New Roman" w:eastAsia="Times New Roman" w:hAnsi="Times New Roman" w:cs="Times New Roman"/>
          <w:color w:val="000000"/>
          <w:sz w:val="27"/>
          <w:szCs w:val="27"/>
          <w:lang w:eastAsia="pl-PL"/>
        </w:rPr>
        <w:lastRenderedPageBreak/>
        <w:t>zasad gromadzenia i wysokości wpłat do pracowniczych planów kapitałowych, o których mowa w ustawie z dnia 4 października 2018 r. o pracowniczych planach kapitałowych - jeżeli zmiany te będą miały wpływ na koszty wykonania zamówienia przez wykonawcę. 7) zmiany danych identyfikacyjnych Stron - zmiana nazw, siedzib stron umowy i innych danych; 8) innych okoliczności, które nie były znane w chwili zawarcia umowy, a wprowadzone zmiany do umowy są korzystne dla Zamawiającego; 9) zmiany na zasadach określonych w art. 144 ust.1 pkt 4) i 6). 2. Zmiana umowy dla swej ważności wymaga zachowania formy pisemnej w postaci aneksu podpisanego przez obie Strony.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IV.6) INFORMACJE ADMINISTRACYJNE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IV.6.1) Sposób udostępniania informacji o charakterze poufnym </w:t>
      </w:r>
      <w:r w:rsidRPr="0089244E">
        <w:rPr>
          <w:rFonts w:ascii="Times New Roman" w:eastAsia="Times New Roman" w:hAnsi="Times New Roman" w:cs="Times New Roman"/>
          <w:i/>
          <w:iCs/>
          <w:color w:val="000000"/>
          <w:sz w:val="27"/>
          <w:szCs w:val="27"/>
          <w:lang w:eastAsia="pl-PL"/>
        </w:rPr>
        <w:t>(jeżeli dotyczy):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Środki służące ochronie informacji o charakterze poufnym</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89244E">
        <w:rPr>
          <w:rFonts w:ascii="Times New Roman" w:eastAsia="Times New Roman" w:hAnsi="Times New Roman" w:cs="Times New Roman"/>
          <w:color w:val="000000"/>
          <w:sz w:val="27"/>
          <w:szCs w:val="27"/>
          <w:lang w:eastAsia="pl-PL"/>
        </w:rPr>
        <w:br/>
        <w:t>Data: 18.12.2020, godzina: 10:00,</w:t>
      </w:r>
      <w:r w:rsidRPr="0089244E">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Wskazać powody:</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89244E">
        <w:rPr>
          <w:rFonts w:ascii="Times New Roman" w:eastAsia="Times New Roman" w:hAnsi="Times New Roman" w:cs="Times New Roman"/>
          <w:color w:val="000000"/>
          <w:sz w:val="27"/>
          <w:szCs w:val="27"/>
          <w:lang w:eastAsia="pl-PL"/>
        </w:rPr>
        <w:br/>
        <w:t>&gt;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IV.6.3) Termin związania ofertą: </w:t>
      </w:r>
      <w:r w:rsidRPr="0089244E">
        <w:rPr>
          <w:rFonts w:ascii="Times New Roman" w:eastAsia="Times New Roman" w:hAnsi="Times New Roman" w:cs="Times New Roman"/>
          <w:color w:val="000000"/>
          <w:sz w:val="27"/>
          <w:szCs w:val="27"/>
          <w:lang w:eastAsia="pl-PL"/>
        </w:rPr>
        <w:t>do: okres w dniach: 30 (od ostatecznego terminu składania ofert)</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 xml:space="preserve">IV.6.4) Przewiduje się unieważnienie postępowania o udzielenie zamówienia, w </w:t>
      </w:r>
      <w:r w:rsidRPr="0089244E">
        <w:rPr>
          <w:rFonts w:ascii="Times New Roman" w:eastAsia="Times New Roman" w:hAnsi="Times New Roman" w:cs="Times New Roman"/>
          <w:b/>
          <w:bCs/>
          <w:color w:val="000000"/>
          <w:sz w:val="27"/>
          <w:szCs w:val="27"/>
          <w:lang w:eastAsia="pl-PL"/>
        </w:rPr>
        <w:lastRenderedPageBreak/>
        <w:t>przypadku nieprzyznania środków, które miały być przeznaczone na sfinansowanie całości lub części zamówienia:</w:t>
      </w:r>
      <w:r w:rsidRPr="0089244E">
        <w:rPr>
          <w:rFonts w:ascii="Times New Roman" w:eastAsia="Times New Roman" w:hAnsi="Times New Roman" w:cs="Times New Roman"/>
          <w:color w:val="000000"/>
          <w:sz w:val="27"/>
          <w:szCs w:val="27"/>
          <w:lang w:eastAsia="pl-PL"/>
        </w:rPr>
        <w:t> Nie</w:t>
      </w:r>
      <w:r w:rsidRPr="0089244E">
        <w:rPr>
          <w:rFonts w:ascii="Times New Roman" w:eastAsia="Times New Roman" w:hAnsi="Times New Roman" w:cs="Times New Roman"/>
          <w:color w:val="000000"/>
          <w:sz w:val="27"/>
          <w:szCs w:val="27"/>
          <w:lang w:eastAsia="pl-PL"/>
        </w:rPr>
        <w:br/>
      </w:r>
      <w:r w:rsidRPr="0089244E">
        <w:rPr>
          <w:rFonts w:ascii="Times New Roman" w:eastAsia="Times New Roman" w:hAnsi="Times New Roman" w:cs="Times New Roman"/>
          <w:b/>
          <w:bCs/>
          <w:color w:val="000000"/>
          <w:sz w:val="27"/>
          <w:szCs w:val="27"/>
          <w:lang w:eastAsia="pl-PL"/>
        </w:rPr>
        <w:t>IV.6.5) Informacje dodatkowe:</w:t>
      </w:r>
      <w:r w:rsidRPr="0089244E">
        <w:rPr>
          <w:rFonts w:ascii="Times New Roman" w:eastAsia="Times New Roman" w:hAnsi="Times New Roman" w:cs="Times New Roman"/>
          <w:color w:val="000000"/>
          <w:sz w:val="27"/>
          <w:szCs w:val="27"/>
          <w:lang w:eastAsia="pl-PL"/>
        </w:rPr>
        <w:br/>
      </w:r>
    </w:p>
    <w:p w:rsidR="0089244E" w:rsidRPr="0089244E" w:rsidRDefault="0089244E" w:rsidP="0089244E">
      <w:pPr>
        <w:spacing w:after="0" w:line="450" w:lineRule="atLeast"/>
        <w:jc w:val="center"/>
        <w:rPr>
          <w:rFonts w:ascii="Times New Roman" w:eastAsia="Times New Roman" w:hAnsi="Times New Roman" w:cs="Times New Roman"/>
          <w:b/>
          <w:bCs/>
          <w:color w:val="000000"/>
          <w:sz w:val="36"/>
          <w:szCs w:val="36"/>
          <w:lang w:eastAsia="pl-PL"/>
        </w:rPr>
      </w:pPr>
      <w:r w:rsidRPr="0089244E">
        <w:rPr>
          <w:rFonts w:ascii="Times New Roman" w:eastAsia="Times New Roman" w:hAnsi="Times New Roman" w:cs="Times New Roman"/>
          <w:b/>
          <w:bCs/>
          <w:color w:val="000000"/>
          <w:sz w:val="36"/>
          <w:szCs w:val="36"/>
          <w:u w:val="single"/>
          <w:lang w:eastAsia="pl-PL"/>
        </w:rPr>
        <w:t>ZAŁĄCZNIK I - INFORMACJE DOTYCZĄCE OFERT CZĘŚCIOWYCH</w:t>
      </w:r>
    </w:p>
    <w:p w:rsidR="00BF79C7" w:rsidRDefault="00BF79C7">
      <w:bookmarkStart w:id="0" w:name="_GoBack"/>
      <w:bookmarkEnd w:id="0"/>
    </w:p>
    <w:sectPr w:rsidR="00BF79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44E"/>
    <w:rsid w:val="0089244E"/>
    <w:rsid w:val="00BF79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15A7ED-B30E-4899-B984-285E0D92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1151127">
      <w:bodyDiv w:val="1"/>
      <w:marLeft w:val="0"/>
      <w:marRight w:val="0"/>
      <w:marTop w:val="0"/>
      <w:marBottom w:val="0"/>
      <w:divBdr>
        <w:top w:val="none" w:sz="0" w:space="0" w:color="auto"/>
        <w:left w:val="none" w:sz="0" w:space="0" w:color="auto"/>
        <w:bottom w:val="none" w:sz="0" w:space="0" w:color="auto"/>
        <w:right w:val="none" w:sz="0" w:space="0" w:color="auto"/>
      </w:divBdr>
      <w:divsChild>
        <w:div w:id="1543904394">
          <w:marLeft w:val="0"/>
          <w:marRight w:val="0"/>
          <w:marTop w:val="0"/>
          <w:marBottom w:val="0"/>
          <w:divBdr>
            <w:top w:val="none" w:sz="0" w:space="0" w:color="auto"/>
            <w:left w:val="none" w:sz="0" w:space="0" w:color="auto"/>
            <w:bottom w:val="none" w:sz="0" w:space="0" w:color="auto"/>
            <w:right w:val="none" w:sz="0" w:space="0" w:color="auto"/>
          </w:divBdr>
          <w:divsChild>
            <w:div w:id="413816962">
              <w:marLeft w:val="0"/>
              <w:marRight w:val="0"/>
              <w:marTop w:val="0"/>
              <w:marBottom w:val="0"/>
              <w:divBdr>
                <w:top w:val="none" w:sz="0" w:space="0" w:color="auto"/>
                <w:left w:val="none" w:sz="0" w:space="0" w:color="auto"/>
                <w:bottom w:val="none" w:sz="0" w:space="0" w:color="auto"/>
                <w:right w:val="none" w:sz="0" w:space="0" w:color="auto"/>
              </w:divBdr>
            </w:div>
            <w:div w:id="329453935">
              <w:marLeft w:val="0"/>
              <w:marRight w:val="0"/>
              <w:marTop w:val="0"/>
              <w:marBottom w:val="0"/>
              <w:divBdr>
                <w:top w:val="none" w:sz="0" w:space="0" w:color="auto"/>
                <w:left w:val="none" w:sz="0" w:space="0" w:color="auto"/>
                <w:bottom w:val="none" w:sz="0" w:space="0" w:color="auto"/>
                <w:right w:val="none" w:sz="0" w:space="0" w:color="auto"/>
              </w:divBdr>
            </w:div>
            <w:div w:id="327252633">
              <w:marLeft w:val="0"/>
              <w:marRight w:val="0"/>
              <w:marTop w:val="0"/>
              <w:marBottom w:val="0"/>
              <w:divBdr>
                <w:top w:val="none" w:sz="0" w:space="0" w:color="auto"/>
                <w:left w:val="none" w:sz="0" w:space="0" w:color="auto"/>
                <w:bottom w:val="none" w:sz="0" w:space="0" w:color="auto"/>
                <w:right w:val="none" w:sz="0" w:space="0" w:color="auto"/>
              </w:divBdr>
              <w:divsChild>
                <w:div w:id="1791120273">
                  <w:marLeft w:val="0"/>
                  <w:marRight w:val="0"/>
                  <w:marTop w:val="0"/>
                  <w:marBottom w:val="0"/>
                  <w:divBdr>
                    <w:top w:val="none" w:sz="0" w:space="0" w:color="auto"/>
                    <w:left w:val="none" w:sz="0" w:space="0" w:color="auto"/>
                    <w:bottom w:val="none" w:sz="0" w:space="0" w:color="auto"/>
                    <w:right w:val="none" w:sz="0" w:space="0" w:color="auto"/>
                  </w:divBdr>
                </w:div>
              </w:divsChild>
            </w:div>
            <w:div w:id="1751929028">
              <w:marLeft w:val="0"/>
              <w:marRight w:val="0"/>
              <w:marTop w:val="0"/>
              <w:marBottom w:val="0"/>
              <w:divBdr>
                <w:top w:val="none" w:sz="0" w:space="0" w:color="auto"/>
                <w:left w:val="none" w:sz="0" w:space="0" w:color="auto"/>
                <w:bottom w:val="none" w:sz="0" w:space="0" w:color="auto"/>
                <w:right w:val="none" w:sz="0" w:space="0" w:color="auto"/>
              </w:divBdr>
              <w:divsChild>
                <w:div w:id="1667708481">
                  <w:marLeft w:val="0"/>
                  <w:marRight w:val="0"/>
                  <w:marTop w:val="0"/>
                  <w:marBottom w:val="0"/>
                  <w:divBdr>
                    <w:top w:val="none" w:sz="0" w:space="0" w:color="auto"/>
                    <w:left w:val="none" w:sz="0" w:space="0" w:color="auto"/>
                    <w:bottom w:val="none" w:sz="0" w:space="0" w:color="auto"/>
                    <w:right w:val="none" w:sz="0" w:space="0" w:color="auto"/>
                  </w:divBdr>
                </w:div>
              </w:divsChild>
            </w:div>
            <w:div w:id="753938117">
              <w:marLeft w:val="0"/>
              <w:marRight w:val="0"/>
              <w:marTop w:val="0"/>
              <w:marBottom w:val="0"/>
              <w:divBdr>
                <w:top w:val="none" w:sz="0" w:space="0" w:color="auto"/>
                <w:left w:val="none" w:sz="0" w:space="0" w:color="auto"/>
                <w:bottom w:val="none" w:sz="0" w:space="0" w:color="auto"/>
                <w:right w:val="none" w:sz="0" w:space="0" w:color="auto"/>
              </w:divBdr>
              <w:divsChild>
                <w:div w:id="272249135">
                  <w:marLeft w:val="0"/>
                  <w:marRight w:val="0"/>
                  <w:marTop w:val="0"/>
                  <w:marBottom w:val="0"/>
                  <w:divBdr>
                    <w:top w:val="none" w:sz="0" w:space="0" w:color="auto"/>
                    <w:left w:val="none" w:sz="0" w:space="0" w:color="auto"/>
                    <w:bottom w:val="none" w:sz="0" w:space="0" w:color="auto"/>
                    <w:right w:val="none" w:sz="0" w:space="0" w:color="auto"/>
                  </w:divBdr>
                </w:div>
                <w:div w:id="1766270606">
                  <w:marLeft w:val="0"/>
                  <w:marRight w:val="0"/>
                  <w:marTop w:val="0"/>
                  <w:marBottom w:val="0"/>
                  <w:divBdr>
                    <w:top w:val="none" w:sz="0" w:space="0" w:color="auto"/>
                    <w:left w:val="none" w:sz="0" w:space="0" w:color="auto"/>
                    <w:bottom w:val="none" w:sz="0" w:space="0" w:color="auto"/>
                    <w:right w:val="none" w:sz="0" w:space="0" w:color="auto"/>
                  </w:divBdr>
                </w:div>
                <w:div w:id="636255939">
                  <w:marLeft w:val="0"/>
                  <w:marRight w:val="0"/>
                  <w:marTop w:val="0"/>
                  <w:marBottom w:val="0"/>
                  <w:divBdr>
                    <w:top w:val="none" w:sz="0" w:space="0" w:color="auto"/>
                    <w:left w:val="none" w:sz="0" w:space="0" w:color="auto"/>
                    <w:bottom w:val="none" w:sz="0" w:space="0" w:color="auto"/>
                    <w:right w:val="none" w:sz="0" w:space="0" w:color="auto"/>
                  </w:divBdr>
                </w:div>
                <w:div w:id="884366003">
                  <w:marLeft w:val="0"/>
                  <w:marRight w:val="0"/>
                  <w:marTop w:val="0"/>
                  <w:marBottom w:val="0"/>
                  <w:divBdr>
                    <w:top w:val="none" w:sz="0" w:space="0" w:color="auto"/>
                    <w:left w:val="none" w:sz="0" w:space="0" w:color="auto"/>
                    <w:bottom w:val="none" w:sz="0" w:space="0" w:color="auto"/>
                    <w:right w:val="none" w:sz="0" w:space="0" w:color="auto"/>
                  </w:divBdr>
                </w:div>
              </w:divsChild>
            </w:div>
            <w:div w:id="1520775931">
              <w:marLeft w:val="0"/>
              <w:marRight w:val="0"/>
              <w:marTop w:val="0"/>
              <w:marBottom w:val="0"/>
              <w:divBdr>
                <w:top w:val="none" w:sz="0" w:space="0" w:color="auto"/>
                <w:left w:val="none" w:sz="0" w:space="0" w:color="auto"/>
                <w:bottom w:val="none" w:sz="0" w:space="0" w:color="auto"/>
                <w:right w:val="none" w:sz="0" w:space="0" w:color="auto"/>
              </w:divBdr>
              <w:divsChild>
                <w:div w:id="1644697677">
                  <w:marLeft w:val="0"/>
                  <w:marRight w:val="0"/>
                  <w:marTop w:val="0"/>
                  <w:marBottom w:val="0"/>
                  <w:divBdr>
                    <w:top w:val="none" w:sz="0" w:space="0" w:color="auto"/>
                    <w:left w:val="none" w:sz="0" w:space="0" w:color="auto"/>
                    <w:bottom w:val="none" w:sz="0" w:space="0" w:color="auto"/>
                    <w:right w:val="none" w:sz="0" w:space="0" w:color="auto"/>
                  </w:divBdr>
                </w:div>
                <w:div w:id="1531407234">
                  <w:marLeft w:val="0"/>
                  <w:marRight w:val="0"/>
                  <w:marTop w:val="0"/>
                  <w:marBottom w:val="0"/>
                  <w:divBdr>
                    <w:top w:val="none" w:sz="0" w:space="0" w:color="auto"/>
                    <w:left w:val="none" w:sz="0" w:space="0" w:color="auto"/>
                    <w:bottom w:val="none" w:sz="0" w:space="0" w:color="auto"/>
                    <w:right w:val="none" w:sz="0" w:space="0" w:color="auto"/>
                  </w:divBdr>
                </w:div>
                <w:div w:id="92436364">
                  <w:marLeft w:val="0"/>
                  <w:marRight w:val="0"/>
                  <w:marTop w:val="0"/>
                  <w:marBottom w:val="0"/>
                  <w:divBdr>
                    <w:top w:val="none" w:sz="0" w:space="0" w:color="auto"/>
                    <w:left w:val="none" w:sz="0" w:space="0" w:color="auto"/>
                    <w:bottom w:val="none" w:sz="0" w:space="0" w:color="auto"/>
                    <w:right w:val="none" w:sz="0" w:space="0" w:color="auto"/>
                  </w:divBdr>
                </w:div>
                <w:div w:id="1837065396">
                  <w:marLeft w:val="0"/>
                  <w:marRight w:val="0"/>
                  <w:marTop w:val="0"/>
                  <w:marBottom w:val="0"/>
                  <w:divBdr>
                    <w:top w:val="none" w:sz="0" w:space="0" w:color="auto"/>
                    <w:left w:val="none" w:sz="0" w:space="0" w:color="auto"/>
                    <w:bottom w:val="none" w:sz="0" w:space="0" w:color="auto"/>
                    <w:right w:val="none" w:sz="0" w:space="0" w:color="auto"/>
                  </w:divBdr>
                </w:div>
                <w:div w:id="1804885857">
                  <w:marLeft w:val="0"/>
                  <w:marRight w:val="0"/>
                  <w:marTop w:val="0"/>
                  <w:marBottom w:val="0"/>
                  <w:divBdr>
                    <w:top w:val="none" w:sz="0" w:space="0" w:color="auto"/>
                    <w:left w:val="none" w:sz="0" w:space="0" w:color="auto"/>
                    <w:bottom w:val="none" w:sz="0" w:space="0" w:color="auto"/>
                    <w:right w:val="none" w:sz="0" w:space="0" w:color="auto"/>
                  </w:divBdr>
                </w:div>
                <w:div w:id="1070230736">
                  <w:marLeft w:val="0"/>
                  <w:marRight w:val="0"/>
                  <w:marTop w:val="0"/>
                  <w:marBottom w:val="0"/>
                  <w:divBdr>
                    <w:top w:val="none" w:sz="0" w:space="0" w:color="auto"/>
                    <w:left w:val="none" w:sz="0" w:space="0" w:color="auto"/>
                    <w:bottom w:val="none" w:sz="0" w:space="0" w:color="auto"/>
                    <w:right w:val="none" w:sz="0" w:space="0" w:color="auto"/>
                  </w:divBdr>
                </w:div>
                <w:div w:id="242447851">
                  <w:marLeft w:val="0"/>
                  <w:marRight w:val="0"/>
                  <w:marTop w:val="0"/>
                  <w:marBottom w:val="0"/>
                  <w:divBdr>
                    <w:top w:val="none" w:sz="0" w:space="0" w:color="auto"/>
                    <w:left w:val="none" w:sz="0" w:space="0" w:color="auto"/>
                    <w:bottom w:val="none" w:sz="0" w:space="0" w:color="auto"/>
                    <w:right w:val="none" w:sz="0" w:space="0" w:color="auto"/>
                  </w:divBdr>
                </w:div>
              </w:divsChild>
            </w:div>
            <w:div w:id="2047876435">
              <w:marLeft w:val="0"/>
              <w:marRight w:val="0"/>
              <w:marTop w:val="0"/>
              <w:marBottom w:val="0"/>
              <w:divBdr>
                <w:top w:val="none" w:sz="0" w:space="0" w:color="auto"/>
                <w:left w:val="none" w:sz="0" w:space="0" w:color="auto"/>
                <w:bottom w:val="none" w:sz="0" w:space="0" w:color="auto"/>
                <w:right w:val="none" w:sz="0" w:space="0" w:color="auto"/>
              </w:divBdr>
              <w:divsChild>
                <w:div w:id="1740396058">
                  <w:marLeft w:val="0"/>
                  <w:marRight w:val="0"/>
                  <w:marTop w:val="0"/>
                  <w:marBottom w:val="0"/>
                  <w:divBdr>
                    <w:top w:val="none" w:sz="0" w:space="0" w:color="auto"/>
                    <w:left w:val="none" w:sz="0" w:space="0" w:color="auto"/>
                    <w:bottom w:val="none" w:sz="0" w:space="0" w:color="auto"/>
                    <w:right w:val="none" w:sz="0" w:space="0" w:color="auto"/>
                  </w:divBdr>
                </w:div>
                <w:div w:id="1323781105">
                  <w:marLeft w:val="0"/>
                  <w:marRight w:val="0"/>
                  <w:marTop w:val="0"/>
                  <w:marBottom w:val="0"/>
                  <w:divBdr>
                    <w:top w:val="none" w:sz="0" w:space="0" w:color="auto"/>
                    <w:left w:val="none" w:sz="0" w:space="0" w:color="auto"/>
                    <w:bottom w:val="none" w:sz="0" w:space="0" w:color="auto"/>
                    <w:right w:val="none" w:sz="0" w:space="0" w:color="auto"/>
                  </w:divBdr>
                </w:div>
              </w:divsChild>
            </w:div>
            <w:div w:id="806166104">
              <w:marLeft w:val="0"/>
              <w:marRight w:val="0"/>
              <w:marTop w:val="0"/>
              <w:marBottom w:val="0"/>
              <w:divBdr>
                <w:top w:val="none" w:sz="0" w:space="0" w:color="auto"/>
                <w:left w:val="none" w:sz="0" w:space="0" w:color="auto"/>
                <w:bottom w:val="none" w:sz="0" w:space="0" w:color="auto"/>
                <w:right w:val="none" w:sz="0" w:space="0" w:color="auto"/>
              </w:divBdr>
              <w:divsChild>
                <w:div w:id="345835892">
                  <w:marLeft w:val="0"/>
                  <w:marRight w:val="0"/>
                  <w:marTop w:val="0"/>
                  <w:marBottom w:val="0"/>
                  <w:divBdr>
                    <w:top w:val="none" w:sz="0" w:space="0" w:color="auto"/>
                    <w:left w:val="none" w:sz="0" w:space="0" w:color="auto"/>
                    <w:bottom w:val="none" w:sz="0" w:space="0" w:color="auto"/>
                    <w:right w:val="none" w:sz="0" w:space="0" w:color="auto"/>
                  </w:divBdr>
                </w:div>
                <w:div w:id="815874863">
                  <w:marLeft w:val="0"/>
                  <w:marRight w:val="0"/>
                  <w:marTop w:val="0"/>
                  <w:marBottom w:val="0"/>
                  <w:divBdr>
                    <w:top w:val="none" w:sz="0" w:space="0" w:color="auto"/>
                    <w:left w:val="none" w:sz="0" w:space="0" w:color="auto"/>
                    <w:bottom w:val="none" w:sz="0" w:space="0" w:color="auto"/>
                    <w:right w:val="none" w:sz="0" w:space="0" w:color="auto"/>
                  </w:divBdr>
                </w:div>
                <w:div w:id="31611135">
                  <w:marLeft w:val="0"/>
                  <w:marRight w:val="0"/>
                  <w:marTop w:val="0"/>
                  <w:marBottom w:val="0"/>
                  <w:divBdr>
                    <w:top w:val="none" w:sz="0" w:space="0" w:color="auto"/>
                    <w:left w:val="none" w:sz="0" w:space="0" w:color="auto"/>
                    <w:bottom w:val="none" w:sz="0" w:space="0" w:color="auto"/>
                    <w:right w:val="none" w:sz="0" w:space="0" w:color="auto"/>
                  </w:divBdr>
                </w:div>
                <w:div w:id="1540358565">
                  <w:marLeft w:val="0"/>
                  <w:marRight w:val="0"/>
                  <w:marTop w:val="0"/>
                  <w:marBottom w:val="0"/>
                  <w:divBdr>
                    <w:top w:val="none" w:sz="0" w:space="0" w:color="auto"/>
                    <w:left w:val="none" w:sz="0" w:space="0" w:color="auto"/>
                    <w:bottom w:val="none" w:sz="0" w:space="0" w:color="auto"/>
                    <w:right w:val="none" w:sz="0" w:space="0" w:color="auto"/>
                  </w:divBdr>
                </w:div>
                <w:div w:id="261769217">
                  <w:marLeft w:val="0"/>
                  <w:marRight w:val="0"/>
                  <w:marTop w:val="0"/>
                  <w:marBottom w:val="0"/>
                  <w:divBdr>
                    <w:top w:val="none" w:sz="0" w:space="0" w:color="auto"/>
                    <w:left w:val="none" w:sz="0" w:space="0" w:color="auto"/>
                    <w:bottom w:val="none" w:sz="0" w:space="0" w:color="auto"/>
                    <w:right w:val="none" w:sz="0" w:space="0" w:color="auto"/>
                  </w:divBdr>
                </w:div>
                <w:div w:id="2052067087">
                  <w:marLeft w:val="0"/>
                  <w:marRight w:val="0"/>
                  <w:marTop w:val="0"/>
                  <w:marBottom w:val="0"/>
                  <w:divBdr>
                    <w:top w:val="none" w:sz="0" w:space="0" w:color="auto"/>
                    <w:left w:val="none" w:sz="0" w:space="0" w:color="auto"/>
                    <w:bottom w:val="none" w:sz="0" w:space="0" w:color="auto"/>
                    <w:right w:val="none" w:sz="0" w:space="0" w:color="auto"/>
                  </w:divBdr>
                </w:div>
              </w:divsChild>
            </w:div>
            <w:div w:id="1857502211">
              <w:marLeft w:val="0"/>
              <w:marRight w:val="0"/>
              <w:marTop w:val="0"/>
              <w:marBottom w:val="0"/>
              <w:divBdr>
                <w:top w:val="none" w:sz="0" w:space="0" w:color="auto"/>
                <w:left w:val="none" w:sz="0" w:space="0" w:color="auto"/>
                <w:bottom w:val="none" w:sz="0" w:space="0" w:color="auto"/>
                <w:right w:val="none" w:sz="0" w:space="0" w:color="auto"/>
              </w:divBdr>
              <w:divsChild>
                <w:div w:id="774903372">
                  <w:marLeft w:val="0"/>
                  <w:marRight w:val="0"/>
                  <w:marTop w:val="0"/>
                  <w:marBottom w:val="0"/>
                  <w:divBdr>
                    <w:top w:val="none" w:sz="0" w:space="0" w:color="auto"/>
                    <w:left w:val="none" w:sz="0" w:space="0" w:color="auto"/>
                    <w:bottom w:val="none" w:sz="0" w:space="0" w:color="auto"/>
                    <w:right w:val="none" w:sz="0" w:space="0" w:color="auto"/>
                  </w:divBdr>
                </w:div>
                <w:div w:id="1652710423">
                  <w:marLeft w:val="0"/>
                  <w:marRight w:val="0"/>
                  <w:marTop w:val="0"/>
                  <w:marBottom w:val="0"/>
                  <w:divBdr>
                    <w:top w:val="none" w:sz="0" w:space="0" w:color="auto"/>
                    <w:left w:val="none" w:sz="0" w:space="0" w:color="auto"/>
                    <w:bottom w:val="none" w:sz="0" w:space="0" w:color="auto"/>
                    <w:right w:val="none" w:sz="0" w:space="0" w:color="auto"/>
                  </w:divBdr>
                </w:div>
                <w:div w:id="5443959">
                  <w:marLeft w:val="0"/>
                  <w:marRight w:val="0"/>
                  <w:marTop w:val="0"/>
                  <w:marBottom w:val="0"/>
                  <w:divBdr>
                    <w:top w:val="none" w:sz="0" w:space="0" w:color="auto"/>
                    <w:left w:val="none" w:sz="0" w:space="0" w:color="auto"/>
                    <w:bottom w:val="none" w:sz="0" w:space="0" w:color="auto"/>
                    <w:right w:val="none" w:sz="0" w:space="0" w:color="auto"/>
                  </w:divBdr>
                </w:div>
                <w:div w:id="68770707">
                  <w:marLeft w:val="0"/>
                  <w:marRight w:val="0"/>
                  <w:marTop w:val="0"/>
                  <w:marBottom w:val="0"/>
                  <w:divBdr>
                    <w:top w:val="none" w:sz="0" w:space="0" w:color="auto"/>
                    <w:left w:val="none" w:sz="0" w:space="0" w:color="auto"/>
                    <w:bottom w:val="none" w:sz="0" w:space="0" w:color="auto"/>
                    <w:right w:val="none" w:sz="0" w:space="0" w:color="auto"/>
                  </w:divBdr>
                </w:div>
                <w:div w:id="865751969">
                  <w:marLeft w:val="0"/>
                  <w:marRight w:val="0"/>
                  <w:marTop w:val="0"/>
                  <w:marBottom w:val="0"/>
                  <w:divBdr>
                    <w:top w:val="none" w:sz="0" w:space="0" w:color="auto"/>
                    <w:left w:val="none" w:sz="0" w:space="0" w:color="auto"/>
                    <w:bottom w:val="none" w:sz="0" w:space="0" w:color="auto"/>
                    <w:right w:val="none" w:sz="0" w:space="0" w:color="auto"/>
                  </w:divBdr>
                </w:div>
                <w:div w:id="1903177903">
                  <w:marLeft w:val="0"/>
                  <w:marRight w:val="0"/>
                  <w:marTop w:val="0"/>
                  <w:marBottom w:val="0"/>
                  <w:divBdr>
                    <w:top w:val="none" w:sz="0" w:space="0" w:color="auto"/>
                    <w:left w:val="none" w:sz="0" w:space="0" w:color="auto"/>
                    <w:bottom w:val="none" w:sz="0" w:space="0" w:color="auto"/>
                    <w:right w:val="none" w:sz="0" w:space="0" w:color="auto"/>
                  </w:divBdr>
                </w:div>
                <w:div w:id="1176919157">
                  <w:marLeft w:val="0"/>
                  <w:marRight w:val="0"/>
                  <w:marTop w:val="0"/>
                  <w:marBottom w:val="0"/>
                  <w:divBdr>
                    <w:top w:val="none" w:sz="0" w:space="0" w:color="auto"/>
                    <w:left w:val="none" w:sz="0" w:space="0" w:color="auto"/>
                    <w:bottom w:val="none" w:sz="0" w:space="0" w:color="auto"/>
                    <w:right w:val="none" w:sz="0" w:space="0" w:color="auto"/>
                  </w:divBdr>
                </w:div>
                <w:div w:id="139758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3908</Words>
  <Characters>23454</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UKW</cp:lastModifiedBy>
  <cp:revision>1</cp:revision>
  <dcterms:created xsi:type="dcterms:W3CDTF">2020-12-10T19:58:00Z</dcterms:created>
  <dcterms:modified xsi:type="dcterms:W3CDTF">2020-12-10T19:58:00Z</dcterms:modified>
</cp:coreProperties>
</file>