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CF273C" w14:textId="77777777" w:rsidR="005E7563" w:rsidRDefault="005E7563" w:rsidP="00A742F2"/>
    <w:p w14:paraId="2420F141" w14:textId="77777777"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 wp14:anchorId="6F908385" wp14:editId="1612793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14:paraId="1ED416E5" w14:textId="77777777"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14:paraId="497EFF38" w14:textId="77777777"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14:paraId="2811F1BE" w14:textId="77777777"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14:paraId="5373DD2A" w14:textId="77777777"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14:paraId="1EF8779D" w14:textId="77777777"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14:paraId="3D119654" w14:textId="77777777"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14:paraId="66C0FB9D" w14:textId="5C85016E"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F5641A">
        <w:rPr>
          <w:rFonts w:eastAsia="Times New Roman"/>
          <w:b/>
          <w:color w:val="000000"/>
          <w:sz w:val="20"/>
          <w:szCs w:val="20"/>
        </w:rPr>
        <w:t>140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14:paraId="1481B3D8" w14:textId="4ADBCDD5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>Bydgoszcz,</w:t>
      </w:r>
      <w:r w:rsidR="00F5641A">
        <w:rPr>
          <w:rFonts w:eastAsia="Times New Roman"/>
          <w:color w:val="000000"/>
          <w:sz w:val="20"/>
          <w:szCs w:val="20"/>
        </w:rPr>
        <w:t>0</w:t>
      </w:r>
      <w:r w:rsidR="001C79B6">
        <w:rPr>
          <w:rFonts w:eastAsia="Times New Roman"/>
          <w:color w:val="000000"/>
          <w:sz w:val="20"/>
          <w:szCs w:val="20"/>
        </w:rPr>
        <w:t>7</w:t>
      </w:r>
      <w:r w:rsidR="00750154">
        <w:rPr>
          <w:rFonts w:eastAsia="Times New Roman"/>
          <w:color w:val="000000"/>
          <w:sz w:val="20"/>
          <w:szCs w:val="20"/>
        </w:rPr>
        <w:t>.1</w:t>
      </w:r>
      <w:r w:rsidR="00F5641A">
        <w:rPr>
          <w:rFonts w:eastAsia="Times New Roman"/>
          <w:color w:val="000000"/>
          <w:sz w:val="20"/>
          <w:szCs w:val="20"/>
        </w:rPr>
        <w:t>2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14:paraId="12ED6F45" w14:textId="77777777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14:paraId="1DBE3224" w14:textId="77777777" w:rsidR="004C504D" w:rsidRDefault="004C504D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u w:val="single"/>
        </w:rPr>
      </w:pPr>
    </w:p>
    <w:p w14:paraId="2496476D" w14:textId="77777777" w:rsidR="004C504D" w:rsidRDefault="004C504D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  <w:u w:val="single"/>
        </w:rPr>
      </w:pPr>
    </w:p>
    <w:p w14:paraId="39D26C4E" w14:textId="1ABFB9B5"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>rzetar</w:t>
      </w:r>
      <w:r w:rsidR="007200C1">
        <w:rPr>
          <w:rFonts w:eastAsia="Times New Roman"/>
          <w:b/>
          <w:bCs/>
          <w:color w:val="000000"/>
          <w:sz w:val="20"/>
          <w:szCs w:val="20"/>
        </w:rPr>
        <w:t xml:space="preserve">gu nieograniczonego na: 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>Sukcesywn</w:t>
      </w:r>
      <w:r w:rsidR="00F5641A">
        <w:rPr>
          <w:rFonts w:eastAsia="Times New Roman"/>
          <w:b/>
          <w:bCs/>
          <w:color w:val="000000"/>
          <w:sz w:val="20"/>
          <w:szCs w:val="20"/>
        </w:rPr>
        <w:t>ą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 xml:space="preserve"> dostaw</w:t>
      </w:r>
      <w:r w:rsidR="00F5641A">
        <w:rPr>
          <w:rFonts w:eastAsia="Times New Roman"/>
          <w:b/>
          <w:bCs/>
          <w:color w:val="000000"/>
          <w:sz w:val="20"/>
          <w:szCs w:val="20"/>
        </w:rPr>
        <w:t>ę</w:t>
      </w:r>
      <w:r w:rsidR="00F5641A" w:rsidRPr="00F5641A">
        <w:rPr>
          <w:rFonts w:eastAsia="Times New Roman"/>
          <w:b/>
          <w:bCs/>
          <w:color w:val="000000"/>
          <w:sz w:val="20"/>
          <w:szCs w:val="20"/>
        </w:rPr>
        <w:t xml:space="preserve"> odzieży i obuwia roboczego, środków ochrony indywidualnej</w:t>
      </w:r>
    </w:p>
    <w:p w14:paraId="68F41A78" w14:textId="77777777" w:rsidR="0073378B" w:rsidRPr="007C6845" w:rsidRDefault="0073378B" w:rsidP="00A742F2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14:paraId="77A85F42" w14:textId="77777777"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14:paraId="343EEADA" w14:textId="77777777" w:rsidR="004C504D" w:rsidRDefault="004C504D" w:rsidP="00BD14FB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14:paraId="6CC48742" w14:textId="77777777" w:rsidR="004C504D" w:rsidRDefault="004C504D" w:rsidP="00BD14FB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14:paraId="115B55E0" w14:textId="5C91122B" w:rsidR="00C04BE5" w:rsidRPr="007C6845" w:rsidRDefault="003E4A5C" w:rsidP="00BD14FB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bookmarkStart w:id="0" w:name="_GoBack"/>
      <w:bookmarkEnd w:id="0"/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</w:t>
      </w:r>
      <w:r w:rsidR="00BD14FB">
        <w:rPr>
          <w:rFonts w:eastAsia="Times New Roman"/>
          <w:b/>
          <w:color w:val="000000"/>
          <w:sz w:val="20"/>
          <w:szCs w:val="20"/>
        </w:rPr>
        <w:t>UNIEWAŻNIENIU POSTĘPOWANIA DLA CZĘŚCI 2</w:t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</w:p>
    <w:p w14:paraId="77FA1F41" w14:textId="77777777"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14:paraId="518DF93F" w14:textId="77777777"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14:paraId="153AC685" w14:textId="5240DF2A" w:rsidR="004C504D" w:rsidRDefault="004C504D" w:rsidP="004C504D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>
        <w:rPr>
          <w:rFonts w:eastAsia="Times New Roman"/>
          <w:color w:val="000000"/>
          <w:sz w:val="20"/>
          <w:szCs w:val="20"/>
        </w:rPr>
        <w:tab/>
      </w:r>
      <w:r>
        <w:rPr>
          <w:rFonts w:eastAsia="Times New Roman"/>
          <w:color w:val="000000"/>
          <w:sz w:val="20"/>
          <w:szCs w:val="20"/>
        </w:rPr>
        <w:t>Działając na podstawie art. 93</w:t>
      </w:r>
      <w:r w:rsidRPr="007C6845">
        <w:rPr>
          <w:rFonts w:eastAsia="Times New Roman"/>
          <w:color w:val="000000"/>
          <w:sz w:val="20"/>
          <w:szCs w:val="20"/>
        </w:rPr>
        <w:t xml:space="preserve"> ust. 1</w:t>
      </w:r>
      <w:r>
        <w:rPr>
          <w:rFonts w:eastAsia="Times New Roman"/>
          <w:color w:val="000000"/>
          <w:sz w:val="20"/>
          <w:szCs w:val="20"/>
        </w:rPr>
        <w:t xml:space="preserve"> pkt 1 </w:t>
      </w:r>
      <w:r w:rsidRPr="007C6845">
        <w:rPr>
          <w:rFonts w:eastAsia="Times New Roman"/>
          <w:color w:val="000000"/>
          <w:sz w:val="20"/>
          <w:szCs w:val="20"/>
        </w:rPr>
        <w:t>ustawy z dnia 29 stycznia 2004 r. Prawo zamówień publicznych (</w:t>
      </w:r>
      <w:r>
        <w:rPr>
          <w:rFonts w:eastAsia="Times New Roman"/>
          <w:color w:val="000000"/>
          <w:sz w:val="20"/>
          <w:szCs w:val="20"/>
        </w:rPr>
        <w:t>Dz. U. z 2019</w:t>
      </w:r>
      <w:r w:rsidRPr="007C6845">
        <w:rPr>
          <w:rFonts w:eastAsia="Times New Roman"/>
          <w:color w:val="000000"/>
          <w:sz w:val="20"/>
          <w:szCs w:val="20"/>
        </w:rPr>
        <w:t xml:space="preserve"> r. po</w:t>
      </w:r>
      <w:r>
        <w:rPr>
          <w:rFonts w:eastAsia="Times New Roman"/>
          <w:color w:val="000000"/>
          <w:sz w:val="20"/>
          <w:szCs w:val="20"/>
        </w:rPr>
        <w:t>z. 1843 ze zm.</w:t>
      </w:r>
      <w:r w:rsidRPr="007C6845">
        <w:rPr>
          <w:rFonts w:eastAsia="Times New Roman"/>
          <w:color w:val="000000"/>
          <w:sz w:val="20"/>
          <w:szCs w:val="20"/>
        </w:rPr>
        <w:t xml:space="preserve">), zwanej dalej ustawą, Uniwersytet Kazimierza Wielkiego w Bydgoszczy zawiadamia, że </w:t>
      </w:r>
      <w:r>
        <w:rPr>
          <w:rFonts w:eastAsia="Times New Roman"/>
          <w:color w:val="000000"/>
          <w:sz w:val="20"/>
          <w:szCs w:val="20"/>
        </w:rPr>
        <w:t>unieważnia w części 2</w:t>
      </w:r>
      <w:r>
        <w:rPr>
          <w:rFonts w:eastAsia="Times New Roman"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color w:val="000000"/>
          <w:sz w:val="20"/>
          <w:szCs w:val="20"/>
        </w:rPr>
        <w:t xml:space="preserve"> </w:t>
      </w:r>
      <w:r>
        <w:rPr>
          <w:rFonts w:eastAsia="Times New Roman"/>
          <w:color w:val="000000"/>
          <w:sz w:val="20"/>
          <w:szCs w:val="20"/>
        </w:rPr>
        <w:t xml:space="preserve">niniejsze postępowanie </w:t>
      </w:r>
      <w:r w:rsidRPr="007C6845">
        <w:rPr>
          <w:sz w:val="20"/>
          <w:szCs w:val="20"/>
        </w:rPr>
        <w:t>z uwagi na fakt, iż nie złożono żadnej oferty.</w:t>
      </w:r>
    </w:p>
    <w:p w14:paraId="641A76C1" w14:textId="77777777"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14:paraId="7D99C5A7" w14:textId="77777777" w:rsidR="00775C89" w:rsidRDefault="00775C89" w:rsidP="00775C89">
      <w:pPr>
        <w:jc w:val="right"/>
        <w:rPr>
          <w:sz w:val="20"/>
          <w:szCs w:val="20"/>
        </w:rPr>
      </w:pPr>
    </w:p>
    <w:p w14:paraId="38D05D36" w14:textId="262A7BC6" w:rsidR="00DB2143" w:rsidRDefault="00DB2143" w:rsidP="00A742F2">
      <w:pPr>
        <w:rPr>
          <w:sz w:val="20"/>
          <w:szCs w:val="20"/>
        </w:rPr>
      </w:pPr>
    </w:p>
    <w:p w14:paraId="46DB313F" w14:textId="77777777" w:rsidR="00A742F2" w:rsidRPr="007C6845" w:rsidRDefault="00A742F2" w:rsidP="00A742F2">
      <w:pPr>
        <w:rPr>
          <w:sz w:val="20"/>
          <w:szCs w:val="20"/>
        </w:rPr>
      </w:pPr>
    </w:p>
    <w:p w14:paraId="2C94A34E" w14:textId="77777777"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14:paraId="5D49B423" w14:textId="77777777" w:rsidR="000F79B7" w:rsidRPr="007C6845" w:rsidRDefault="003E4A5C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6118C"/>
    <w:rsid w:val="00163516"/>
    <w:rsid w:val="001725BB"/>
    <w:rsid w:val="00172877"/>
    <w:rsid w:val="001734C2"/>
    <w:rsid w:val="0017766B"/>
    <w:rsid w:val="001A5502"/>
    <w:rsid w:val="001A5644"/>
    <w:rsid w:val="001C79B6"/>
    <w:rsid w:val="00202A32"/>
    <w:rsid w:val="00231ED4"/>
    <w:rsid w:val="00232649"/>
    <w:rsid w:val="00232E92"/>
    <w:rsid w:val="00235844"/>
    <w:rsid w:val="0023740E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C7FA3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C436B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1DDC"/>
    <w:rsid w:val="004B349A"/>
    <w:rsid w:val="004B53D5"/>
    <w:rsid w:val="004B57A5"/>
    <w:rsid w:val="004C018C"/>
    <w:rsid w:val="004C3203"/>
    <w:rsid w:val="004C504D"/>
    <w:rsid w:val="004E6B6E"/>
    <w:rsid w:val="004F3A3B"/>
    <w:rsid w:val="004F4137"/>
    <w:rsid w:val="004F56D9"/>
    <w:rsid w:val="00515D31"/>
    <w:rsid w:val="00516930"/>
    <w:rsid w:val="0052566F"/>
    <w:rsid w:val="0053154B"/>
    <w:rsid w:val="00532E7A"/>
    <w:rsid w:val="005358D5"/>
    <w:rsid w:val="00560A0B"/>
    <w:rsid w:val="00580DDF"/>
    <w:rsid w:val="00583473"/>
    <w:rsid w:val="00595A38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47EE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00C1"/>
    <w:rsid w:val="00721E6E"/>
    <w:rsid w:val="00724E5E"/>
    <w:rsid w:val="00725CF8"/>
    <w:rsid w:val="0073378B"/>
    <w:rsid w:val="007474FE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361FB"/>
    <w:rsid w:val="00837EED"/>
    <w:rsid w:val="00844F49"/>
    <w:rsid w:val="008526FE"/>
    <w:rsid w:val="00856927"/>
    <w:rsid w:val="008A33BB"/>
    <w:rsid w:val="008B48AA"/>
    <w:rsid w:val="008D0D1A"/>
    <w:rsid w:val="008D5741"/>
    <w:rsid w:val="008E6785"/>
    <w:rsid w:val="008E719E"/>
    <w:rsid w:val="008F3C09"/>
    <w:rsid w:val="00900D52"/>
    <w:rsid w:val="0090493B"/>
    <w:rsid w:val="00904F99"/>
    <w:rsid w:val="009065C5"/>
    <w:rsid w:val="0091401E"/>
    <w:rsid w:val="00945E32"/>
    <w:rsid w:val="009506EB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55A21"/>
    <w:rsid w:val="00A70C98"/>
    <w:rsid w:val="00A7342D"/>
    <w:rsid w:val="00A73C82"/>
    <w:rsid w:val="00A742F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D14FB"/>
    <w:rsid w:val="00BE4AA0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C2985"/>
    <w:rsid w:val="00CC5880"/>
    <w:rsid w:val="00CD385A"/>
    <w:rsid w:val="00CD3F39"/>
    <w:rsid w:val="00CE2812"/>
    <w:rsid w:val="00CE4C40"/>
    <w:rsid w:val="00CE7230"/>
    <w:rsid w:val="00D001FB"/>
    <w:rsid w:val="00D11B1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B2143"/>
    <w:rsid w:val="00DE19A2"/>
    <w:rsid w:val="00DF4126"/>
    <w:rsid w:val="00E04E98"/>
    <w:rsid w:val="00E12B6A"/>
    <w:rsid w:val="00E33F52"/>
    <w:rsid w:val="00E34C59"/>
    <w:rsid w:val="00E360D3"/>
    <w:rsid w:val="00E44756"/>
    <w:rsid w:val="00E633FE"/>
    <w:rsid w:val="00E64511"/>
    <w:rsid w:val="00EA1564"/>
    <w:rsid w:val="00F15FC8"/>
    <w:rsid w:val="00F23CB4"/>
    <w:rsid w:val="00F5641A"/>
    <w:rsid w:val="00F865D5"/>
    <w:rsid w:val="00F878C9"/>
    <w:rsid w:val="00FC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149D19"/>
  <w15:docId w15:val="{17A58674-63C8-4675-92CD-3C7A48FA8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659CB-9ED5-4C16-9E2F-BEA06C554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oem</cp:lastModifiedBy>
  <cp:revision>2</cp:revision>
  <cp:lastPrinted>2021-01-05T09:03:00Z</cp:lastPrinted>
  <dcterms:created xsi:type="dcterms:W3CDTF">2021-01-05T09:22:00Z</dcterms:created>
  <dcterms:modified xsi:type="dcterms:W3CDTF">2021-01-05T09:22:00Z</dcterms:modified>
</cp:coreProperties>
</file>