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51D1" w:rsidRDefault="009251D1" w:rsidP="009251D1">
      <w:pPr>
        <w:jc w:val="center"/>
        <w:rPr>
          <w:rFonts w:ascii="Arial" w:eastAsia="Times New Roman" w:hAnsi="Arial" w:cs="Arial"/>
          <w:sz w:val="22"/>
          <w:szCs w:val="22"/>
          <w:lang w:eastAsia="ar-SA"/>
        </w:rPr>
      </w:pPr>
    </w:p>
    <w:p w:rsidR="00C769D2" w:rsidRDefault="00C769D2" w:rsidP="009251D1">
      <w:pPr>
        <w:jc w:val="center"/>
        <w:rPr>
          <w:rFonts w:asciiTheme="minorHAnsi" w:eastAsia="Times New Roman" w:hAnsiTheme="minorHAnsi" w:cs="Arial"/>
          <w:sz w:val="22"/>
          <w:szCs w:val="22"/>
          <w:lang w:eastAsia="ar-SA"/>
        </w:rPr>
      </w:pPr>
      <w:r w:rsidRPr="002268F9">
        <w:rPr>
          <w:noProof/>
          <w:lang w:eastAsia="pl-PL"/>
        </w:rPr>
        <w:drawing>
          <wp:inline distT="0" distB="0" distL="0" distR="0">
            <wp:extent cx="3347085" cy="906449"/>
            <wp:effectExtent l="0" t="0" r="5715" b="8255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9606" cy="9125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251D1">
        <w:rPr>
          <w:rFonts w:asciiTheme="minorHAnsi" w:eastAsia="Times New Roman" w:hAnsiTheme="minorHAnsi" w:cs="Arial"/>
          <w:sz w:val="22"/>
          <w:szCs w:val="22"/>
          <w:lang w:eastAsia="ar-SA"/>
        </w:rPr>
        <w:t xml:space="preserve">                                                                                                                            </w:t>
      </w:r>
    </w:p>
    <w:p w:rsidR="00C769D2" w:rsidRDefault="00C769D2" w:rsidP="009251D1">
      <w:pPr>
        <w:jc w:val="center"/>
        <w:rPr>
          <w:rFonts w:asciiTheme="minorHAnsi" w:eastAsia="Times New Roman" w:hAnsiTheme="minorHAnsi" w:cs="Arial"/>
          <w:sz w:val="22"/>
          <w:szCs w:val="22"/>
          <w:lang w:eastAsia="ar-SA"/>
        </w:rPr>
      </w:pPr>
    </w:p>
    <w:p w:rsidR="009251D1" w:rsidRDefault="009251D1" w:rsidP="00C769D2">
      <w:pPr>
        <w:jc w:val="right"/>
        <w:rPr>
          <w:rFonts w:asciiTheme="minorHAnsi" w:eastAsia="Times New Roman" w:hAnsiTheme="minorHAnsi" w:cs="Arial"/>
          <w:sz w:val="22"/>
          <w:szCs w:val="22"/>
          <w:lang w:eastAsia="ar-SA"/>
        </w:rPr>
      </w:pPr>
      <w:r>
        <w:rPr>
          <w:rFonts w:asciiTheme="minorHAnsi" w:eastAsia="Times New Roman" w:hAnsiTheme="minorHAnsi" w:cs="Arial"/>
          <w:sz w:val="22"/>
          <w:szCs w:val="22"/>
          <w:lang w:eastAsia="ar-SA"/>
        </w:rPr>
        <w:t xml:space="preserve">     </w:t>
      </w:r>
      <w:r w:rsidR="00D53595">
        <w:rPr>
          <w:rFonts w:asciiTheme="minorHAnsi" w:eastAsia="Times New Roman" w:hAnsiTheme="minorHAnsi" w:cs="Arial"/>
          <w:sz w:val="22"/>
          <w:szCs w:val="22"/>
          <w:lang w:eastAsia="ar-SA"/>
        </w:rPr>
        <w:t>Bydgoszcz, dn. 05. 01. 2021</w:t>
      </w:r>
      <w:r w:rsidRPr="009251D1">
        <w:rPr>
          <w:rFonts w:asciiTheme="minorHAnsi" w:eastAsia="Times New Roman" w:hAnsiTheme="minorHAnsi" w:cs="Arial"/>
          <w:sz w:val="22"/>
          <w:szCs w:val="22"/>
          <w:lang w:eastAsia="ar-SA"/>
        </w:rPr>
        <w:t xml:space="preserve"> r.</w:t>
      </w:r>
    </w:p>
    <w:p w:rsidR="009251D1" w:rsidRPr="009251D1" w:rsidRDefault="009251D1" w:rsidP="00C769D2">
      <w:pPr>
        <w:jc w:val="right"/>
        <w:rPr>
          <w:rFonts w:asciiTheme="minorHAnsi" w:eastAsia="Times New Roman" w:hAnsiTheme="minorHAnsi" w:cs="Arial"/>
          <w:sz w:val="22"/>
          <w:szCs w:val="22"/>
          <w:lang w:eastAsia="ar-SA"/>
        </w:rPr>
      </w:pPr>
    </w:p>
    <w:p w:rsidR="008159AD" w:rsidRDefault="008159AD" w:rsidP="009251D1">
      <w:pPr>
        <w:spacing w:line="360" w:lineRule="auto"/>
        <w:rPr>
          <w:rFonts w:asciiTheme="minorHAnsi" w:hAnsiTheme="minorHAnsi" w:cs="Arial"/>
          <w:b/>
          <w:sz w:val="22"/>
          <w:szCs w:val="22"/>
        </w:rPr>
      </w:pPr>
    </w:p>
    <w:p w:rsidR="00566BC5" w:rsidRDefault="009251D1" w:rsidP="009251D1">
      <w:pPr>
        <w:spacing w:line="360" w:lineRule="auto"/>
        <w:rPr>
          <w:rFonts w:asciiTheme="minorHAnsi" w:hAnsiTheme="minorHAnsi" w:cs="Arial"/>
          <w:b/>
          <w:sz w:val="22"/>
          <w:szCs w:val="22"/>
        </w:rPr>
      </w:pPr>
      <w:r w:rsidRPr="009251D1">
        <w:rPr>
          <w:rFonts w:asciiTheme="minorHAnsi" w:hAnsiTheme="minorHAnsi" w:cs="Arial"/>
          <w:b/>
          <w:sz w:val="22"/>
          <w:szCs w:val="22"/>
        </w:rPr>
        <w:t xml:space="preserve">Dot. postępowania </w:t>
      </w:r>
      <w:r w:rsidR="00F91E30">
        <w:rPr>
          <w:rFonts w:asciiTheme="minorHAnsi" w:hAnsiTheme="minorHAnsi" w:cs="Arial"/>
          <w:b/>
          <w:sz w:val="22"/>
          <w:szCs w:val="22"/>
        </w:rPr>
        <w:t>nr: UKW/DZP-281-D-181</w:t>
      </w:r>
      <w:r w:rsidR="00C769D2">
        <w:rPr>
          <w:rFonts w:asciiTheme="minorHAnsi" w:hAnsiTheme="minorHAnsi" w:cs="Arial"/>
          <w:b/>
          <w:sz w:val="22"/>
          <w:szCs w:val="22"/>
        </w:rPr>
        <w:t>/2020</w:t>
      </w:r>
    </w:p>
    <w:p w:rsidR="009251D1" w:rsidRPr="009251D1" w:rsidRDefault="009251D1" w:rsidP="009251D1">
      <w:pPr>
        <w:spacing w:line="360" w:lineRule="auto"/>
        <w:rPr>
          <w:rFonts w:asciiTheme="minorHAnsi" w:hAnsiTheme="minorHAnsi"/>
          <w:b/>
          <w:sz w:val="22"/>
          <w:szCs w:val="22"/>
        </w:rPr>
      </w:pPr>
    </w:p>
    <w:p w:rsidR="00C769D2" w:rsidRPr="00F91E30" w:rsidRDefault="009251D1" w:rsidP="008159AD">
      <w:pPr>
        <w:suppressAutoHyphens w:val="0"/>
        <w:spacing w:line="360" w:lineRule="auto"/>
        <w:jc w:val="both"/>
        <w:rPr>
          <w:rFonts w:ascii="Calibri" w:eastAsia="Calibri" w:hAnsi="Calibri" w:cs="Arial"/>
          <w:b/>
          <w:i/>
          <w:sz w:val="22"/>
          <w:szCs w:val="22"/>
          <w:lang w:eastAsia="en-US"/>
        </w:rPr>
      </w:pPr>
      <w:r w:rsidRPr="009251D1">
        <w:rPr>
          <w:rFonts w:asciiTheme="minorHAnsi" w:hAnsiTheme="minorHAnsi"/>
          <w:sz w:val="22"/>
          <w:szCs w:val="22"/>
        </w:rPr>
        <w:t xml:space="preserve">           Działając na podstawie art. 38 ust. 1 ustawy Prawo zamówień publicznych (</w:t>
      </w:r>
      <w:r>
        <w:rPr>
          <w:rFonts w:ascii="Calibri" w:hAnsi="Calibri"/>
          <w:sz w:val="22"/>
          <w:szCs w:val="22"/>
        </w:rPr>
        <w:t>j.t.</w:t>
      </w:r>
      <w:r w:rsidRPr="00DF4454">
        <w:rPr>
          <w:rFonts w:ascii="Calibri" w:hAnsi="Calibri"/>
          <w:sz w:val="22"/>
          <w:szCs w:val="22"/>
        </w:rPr>
        <w:t xml:space="preserve"> </w:t>
      </w:r>
      <w:r w:rsidR="008159AD">
        <w:rPr>
          <w:rFonts w:ascii="Calibri" w:hAnsi="Calibri"/>
          <w:bCs/>
          <w:sz w:val="22"/>
          <w:szCs w:val="22"/>
          <w:shd w:val="clear" w:color="auto" w:fill="FFFFFF"/>
        </w:rPr>
        <w:t>z dnia 11 września 2019 r. Dz. U. z 2019 r. poz. 1843</w:t>
      </w:r>
      <w:r w:rsidRPr="00DF4454">
        <w:rPr>
          <w:rFonts w:ascii="Calibri" w:hAnsi="Calibri"/>
          <w:sz w:val="22"/>
          <w:szCs w:val="22"/>
        </w:rPr>
        <w:t>)</w:t>
      </w:r>
      <w:r w:rsidRPr="009251D1">
        <w:rPr>
          <w:rFonts w:asciiTheme="minorHAnsi" w:hAnsiTheme="minorHAnsi"/>
          <w:sz w:val="22"/>
          <w:szCs w:val="22"/>
        </w:rPr>
        <w:t xml:space="preserve"> Zamawiający odpowiada na pytania do SIWZ zadane przez Wykonawców w postępowaniu o udzielenie zamówienia publicznego </w:t>
      </w:r>
      <w:r w:rsidRPr="00F91E30">
        <w:rPr>
          <w:rFonts w:asciiTheme="minorHAnsi" w:hAnsiTheme="minorHAnsi"/>
          <w:sz w:val="22"/>
          <w:szCs w:val="22"/>
        </w:rPr>
        <w:t xml:space="preserve">na </w:t>
      </w:r>
      <w:r w:rsidR="00F91E30" w:rsidRPr="00F91E30">
        <w:rPr>
          <w:rFonts w:ascii="Calibri" w:eastAsia="Times New Roman" w:hAnsi="Calibri" w:cs="Arial"/>
          <w:b/>
          <w:bCs/>
          <w:i/>
          <w:sz w:val="22"/>
          <w:szCs w:val="22"/>
          <w:lang w:eastAsia="ar-SA"/>
        </w:rPr>
        <w:t>Dostawę zestawu do zarzadzania nauką oraz dostępem do systemów szkoleniowych SAP na żywo (platforma edukacyjna)</w:t>
      </w:r>
      <w:r w:rsidR="00F91E30" w:rsidRPr="00F91E30">
        <w:rPr>
          <w:rFonts w:ascii="Calibri" w:eastAsia="Times New Roman" w:hAnsi="Calibri"/>
          <w:b/>
          <w:bCs/>
          <w:i/>
          <w:sz w:val="22"/>
          <w:szCs w:val="22"/>
          <w:lang w:eastAsia="ar-SA"/>
        </w:rPr>
        <w:t>, zakup realizowany w</w:t>
      </w:r>
      <w:r w:rsidR="00F91E30" w:rsidRPr="00F91E30">
        <w:rPr>
          <w:rFonts w:ascii="Calibri" w:eastAsia="Times New Roman" w:hAnsi="Calibri" w:cs="Calibri"/>
          <w:b/>
          <w:bCs/>
          <w:i/>
          <w:sz w:val="22"/>
          <w:szCs w:val="22"/>
          <w:lang w:eastAsia="ar-SA"/>
        </w:rPr>
        <w:t xml:space="preserve"> ramach projektu „Stawiamy na rozwój UKW”  Programu Operacyjnego Wiedza Edukacja Rozwój 2014-2020 dofinansowanego ze środków Unii Europejskiej </w:t>
      </w:r>
      <w:r w:rsidR="00F91E30" w:rsidRPr="00F91E30">
        <w:rPr>
          <w:rFonts w:ascii="Calibri" w:eastAsia="Times New Roman" w:hAnsi="Calibri"/>
          <w:b/>
          <w:bCs/>
          <w:i/>
          <w:sz w:val="22"/>
          <w:szCs w:val="22"/>
          <w:lang w:eastAsia="ar-SA"/>
        </w:rPr>
        <w:t>dla potrzeb Uniwersytetu Kazimierza Wielkiego w Bydgoszczy</w:t>
      </w:r>
    </w:p>
    <w:tbl>
      <w:tblPr>
        <w:tblW w:w="9568" w:type="dxa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9568"/>
      </w:tblGrid>
      <w:tr w:rsidR="00C769D2" w:rsidRPr="00C769D2" w:rsidTr="004C558D">
        <w:trPr>
          <w:trHeight w:val="662"/>
        </w:trPr>
        <w:tc>
          <w:tcPr>
            <w:tcW w:w="956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A5182" w:rsidRDefault="00DA5182" w:rsidP="00DA5182">
            <w:pPr>
              <w:pStyle w:val="Akapitzlist"/>
              <w:spacing w:line="360" w:lineRule="auto"/>
              <w:ind w:left="0"/>
              <w:jc w:val="both"/>
              <w:rPr>
                <w:rFonts w:asciiTheme="minorHAnsi" w:hAnsiTheme="minorHAnsi"/>
                <w:b/>
                <w:sz w:val="22"/>
                <w:szCs w:val="22"/>
              </w:rPr>
            </w:pPr>
          </w:p>
          <w:p w:rsidR="00C769D2" w:rsidRPr="00DA5182" w:rsidRDefault="00DA5182" w:rsidP="00DA5182">
            <w:pPr>
              <w:pStyle w:val="Akapitzlist"/>
              <w:spacing w:line="360" w:lineRule="auto"/>
              <w:ind w:left="0"/>
              <w:jc w:val="both"/>
              <w:rPr>
                <w:rFonts w:asciiTheme="minorHAnsi" w:hAnsiTheme="minorHAnsi"/>
                <w:b/>
                <w:sz w:val="22"/>
                <w:szCs w:val="22"/>
              </w:rPr>
            </w:pPr>
            <w:r w:rsidRPr="00560A0E">
              <w:rPr>
                <w:rFonts w:asciiTheme="minorHAnsi" w:hAnsiTheme="minorHAnsi"/>
                <w:b/>
                <w:sz w:val="22"/>
                <w:szCs w:val="22"/>
              </w:rPr>
              <w:t>Pytanie nr 1</w:t>
            </w:r>
          </w:p>
        </w:tc>
      </w:tr>
      <w:tr w:rsidR="00C769D2" w:rsidRPr="00C769D2" w:rsidTr="004C558D">
        <w:trPr>
          <w:trHeight w:val="338"/>
        </w:trPr>
        <w:tc>
          <w:tcPr>
            <w:tcW w:w="956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769D2" w:rsidRPr="00C769D2" w:rsidRDefault="00C769D2" w:rsidP="004C558D">
            <w:pPr>
              <w:widowControl/>
              <w:suppressAutoHyphens w:val="0"/>
              <w:spacing w:line="276" w:lineRule="auto"/>
              <w:jc w:val="both"/>
              <w:rPr>
                <w:rFonts w:ascii="Century Gothic" w:eastAsia="Times New Roman" w:hAnsi="Century Gothic"/>
                <w:b/>
                <w:sz w:val="22"/>
                <w:szCs w:val="22"/>
                <w:lang w:eastAsia="pl-PL"/>
              </w:rPr>
            </w:pPr>
          </w:p>
        </w:tc>
      </w:tr>
    </w:tbl>
    <w:p w:rsidR="00D53595" w:rsidRPr="00D53595" w:rsidRDefault="00D53595" w:rsidP="00D53595">
      <w:pPr>
        <w:widowControl/>
        <w:shd w:val="clear" w:color="auto" w:fill="FFFFFF"/>
        <w:suppressAutoHyphens w:val="0"/>
        <w:spacing w:line="360" w:lineRule="auto"/>
        <w:jc w:val="both"/>
        <w:rPr>
          <w:rFonts w:ascii="Calibri" w:eastAsia="Times New Roman" w:hAnsi="Calibri"/>
          <w:color w:val="000000"/>
          <w:sz w:val="22"/>
          <w:szCs w:val="22"/>
          <w:lang w:eastAsia="pl-PL"/>
        </w:rPr>
      </w:pPr>
      <w:r w:rsidRPr="00D53595">
        <w:rPr>
          <w:rFonts w:ascii="Calibri" w:eastAsia="Times New Roman" w:hAnsi="Calibri"/>
          <w:color w:val="000000"/>
          <w:sz w:val="20"/>
          <w:szCs w:val="20"/>
          <w:lang w:eastAsia="pl-PL"/>
        </w:rPr>
        <w:t>W pkt 4.1 SIWZ przedmiot postępowania i zamówienia został opisany:</w:t>
      </w:r>
    </w:p>
    <w:p w:rsidR="00D53595" w:rsidRPr="00D53595" w:rsidRDefault="00D53595" w:rsidP="00D53595">
      <w:pPr>
        <w:widowControl/>
        <w:shd w:val="clear" w:color="auto" w:fill="FFFFFF"/>
        <w:suppressAutoHyphens w:val="0"/>
        <w:spacing w:line="360" w:lineRule="auto"/>
        <w:jc w:val="both"/>
        <w:rPr>
          <w:rFonts w:ascii="Calibri" w:eastAsia="Times New Roman" w:hAnsi="Calibri"/>
          <w:color w:val="000000"/>
          <w:sz w:val="22"/>
          <w:szCs w:val="22"/>
          <w:lang w:eastAsia="pl-PL"/>
        </w:rPr>
      </w:pPr>
      <w:r w:rsidRPr="00D53595">
        <w:rPr>
          <w:rFonts w:ascii="Calibri" w:eastAsia="Times New Roman" w:hAnsi="Calibri"/>
          <w:i/>
          <w:iCs/>
          <w:color w:val="000000"/>
          <w:sz w:val="20"/>
          <w:szCs w:val="20"/>
          <w:lang w:eastAsia="pl-PL"/>
        </w:rPr>
        <w:t>Przedmiotem postępowania i zamówienia jest dostawa zestawu do zarządzania nauką oraz dostępem do systemów szkoleniowych SAP na żywo – platforma edukacyjna (okres działania: 3 lata, liczba osób objętych działaniem: 80) do posiadanego przez Zamawiającego oprogramowania SAP.</w:t>
      </w:r>
    </w:p>
    <w:p w:rsidR="00D53595" w:rsidRPr="00D53595" w:rsidRDefault="00D53595" w:rsidP="00D53595">
      <w:pPr>
        <w:widowControl/>
        <w:shd w:val="clear" w:color="auto" w:fill="FFFFFF"/>
        <w:suppressAutoHyphens w:val="0"/>
        <w:spacing w:line="360" w:lineRule="auto"/>
        <w:jc w:val="both"/>
        <w:rPr>
          <w:rFonts w:ascii="Calibri" w:eastAsia="Times New Roman" w:hAnsi="Calibri"/>
          <w:color w:val="000000"/>
          <w:sz w:val="22"/>
          <w:szCs w:val="22"/>
          <w:lang w:eastAsia="pl-PL"/>
        </w:rPr>
      </w:pPr>
      <w:r w:rsidRPr="00D53595">
        <w:rPr>
          <w:rFonts w:ascii="Calibri" w:eastAsia="Times New Roman" w:hAnsi="Calibri"/>
          <w:color w:val="000000"/>
          <w:sz w:val="20"/>
          <w:szCs w:val="20"/>
          <w:lang w:eastAsia="pl-PL"/>
        </w:rPr>
        <w:t>Rozwiązanie SAP Learning Hub i SAP Live Access to usługi w chmurze SAP (firmy SAP, producenta oprogramowania SAP S/4HANA i właściciela usług w chmurze SAP), w związku z tym wnosimy o zmianę opisu przedmiotu zapytania na:</w:t>
      </w:r>
    </w:p>
    <w:p w:rsidR="00D53595" w:rsidRPr="00D53595" w:rsidRDefault="00D53595" w:rsidP="00D53595">
      <w:pPr>
        <w:widowControl/>
        <w:shd w:val="clear" w:color="auto" w:fill="FFFFFF"/>
        <w:suppressAutoHyphens w:val="0"/>
        <w:spacing w:line="360" w:lineRule="auto"/>
        <w:jc w:val="both"/>
        <w:rPr>
          <w:rFonts w:ascii="Calibri" w:eastAsia="Times New Roman" w:hAnsi="Calibri"/>
          <w:color w:val="000000"/>
          <w:sz w:val="22"/>
          <w:szCs w:val="22"/>
          <w:lang w:eastAsia="pl-PL"/>
        </w:rPr>
      </w:pPr>
      <w:r w:rsidRPr="00D53595">
        <w:rPr>
          <w:rFonts w:ascii="Calibri" w:eastAsia="Times New Roman" w:hAnsi="Calibri"/>
          <w:i/>
          <w:iCs/>
          <w:color w:val="000000"/>
          <w:sz w:val="20"/>
          <w:szCs w:val="20"/>
          <w:lang w:eastAsia="pl-PL"/>
        </w:rPr>
        <w:t>Przedmiotem postępowania i zamówienia jest udostępnienie Zamawiającemu usług w chmurze SAP: SAP Learning Hub, która obejmuje dostęp do treści szkoleniowych SAP i SAP Live Access, która obejmuje dostęp do serwerów szkoleniowych SAP. Okres działania: 3 lata, liczba osób objętych działaniem: 80.</w:t>
      </w:r>
    </w:p>
    <w:p w:rsidR="00F91E30" w:rsidRPr="00D53595" w:rsidRDefault="00D53595" w:rsidP="00D53595">
      <w:pPr>
        <w:widowControl/>
        <w:shd w:val="clear" w:color="auto" w:fill="FFFFFF"/>
        <w:suppressAutoHyphens w:val="0"/>
        <w:spacing w:line="360" w:lineRule="auto"/>
        <w:jc w:val="both"/>
        <w:rPr>
          <w:rFonts w:ascii="Calibri" w:eastAsia="Times New Roman" w:hAnsi="Calibri"/>
          <w:color w:val="000000"/>
          <w:sz w:val="22"/>
          <w:szCs w:val="22"/>
          <w:lang w:eastAsia="pl-PL"/>
        </w:rPr>
      </w:pPr>
      <w:r w:rsidRPr="00D53595">
        <w:rPr>
          <w:rFonts w:ascii="Calibri" w:eastAsia="Times New Roman" w:hAnsi="Calibri"/>
          <w:i/>
          <w:iCs/>
          <w:color w:val="000000"/>
          <w:sz w:val="20"/>
          <w:szCs w:val="20"/>
          <w:lang w:eastAsia="pl-PL"/>
        </w:rPr>
        <w:t> </w:t>
      </w:r>
    </w:p>
    <w:p w:rsidR="00566BC5" w:rsidRPr="009251D1" w:rsidRDefault="00566BC5" w:rsidP="009251D1">
      <w:pPr>
        <w:spacing w:line="360" w:lineRule="auto"/>
        <w:jc w:val="both"/>
        <w:rPr>
          <w:rFonts w:asciiTheme="minorHAnsi" w:hAnsiTheme="minorHAnsi" w:cs="Arial"/>
          <w:b/>
          <w:sz w:val="22"/>
          <w:szCs w:val="22"/>
        </w:rPr>
      </w:pPr>
      <w:r w:rsidRPr="009251D1">
        <w:rPr>
          <w:rFonts w:asciiTheme="minorHAnsi" w:hAnsiTheme="minorHAnsi" w:cs="Arial"/>
          <w:b/>
          <w:sz w:val="22"/>
          <w:szCs w:val="22"/>
        </w:rPr>
        <w:t>Odpowiedź:</w:t>
      </w:r>
    </w:p>
    <w:p w:rsidR="00304614" w:rsidRPr="00F91E30" w:rsidRDefault="00304614" w:rsidP="00C769D2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F91E30">
        <w:rPr>
          <w:rFonts w:asciiTheme="minorHAnsi" w:hAnsiTheme="minorHAnsi" w:cstheme="minorHAnsi"/>
          <w:sz w:val="22"/>
          <w:szCs w:val="22"/>
        </w:rPr>
        <w:t>Zamaw</w:t>
      </w:r>
      <w:r w:rsidR="00D53595">
        <w:rPr>
          <w:rFonts w:asciiTheme="minorHAnsi" w:hAnsiTheme="minorHAnsi" w:cstheme="minorHAnsi"/>
          <w:sz w:val="22"/>
          <w:szCs w:val="22"/>
        </w:rPr>
        <w:t>iający akceptuje proponowany zapis. Zamawiający dokona niezbędnej modyfikacji SIWZ.</w:t>
      </w:r>
    </w:p>
    <w:p w:rsidR="00BB7692" w:rsidRPr="00F91E30" w:rsidRDefault="00BB7692" w:rsidP="00C769D2">
      <w:pPr>
        <w:tabs>
          <w:tab w:val="left" w:pos="0"/>
        </w:tabs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:rsidR="00D53595" w:rsidRDefault="00D53595" w:rsidP="0032119C">
      <w:pPr>
        <w:pStyle w:val="Default"/>
        <w:spacing w:before="60" w:after="60" w:line="360" w:lineRule="auto"/>
        <w:jc w:val="right"/>
        <w:rPr>
          <w:rFonts w:ascii="Calibri" w:hAnsi="Calibri" w:cs="Century Gothic"/>
          <w:bCs/>
          <w:i/>
          <w:color w:val="auto"/>
          <w:sz w:val="22"/>
          <w:szCs w:val="22"/>
        </w:rPr>
      </w:pPr>
    </w:p>
    <w:p w:rsidR="00D53595" w:rsidRDefault="00D53595" w:rsidP="00D53595">
      <w:pPr>
        <w:pStyle w:val="Akapitzlist"/>
        <w:spacing w:line="360" w:lineRule="auto"/>
        <w:ind w:left="0"/>
        <w:jc w:val="both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lastRenderedPageBreak/>
        <w:t>Pytanie nr 2</w:t>
      </w:r>
    </w:p>
    <w:p w:rsidR="00D53595" w:rsidRPr="00D53595" w:rsidRDefault="00D53595" w:rsidP="00D53595">
      <w:pPr>
        <w:widowControl/>
        <w:shd w:val="clear" w:color="auto" w:fill="FFFFFF"/>
        <w:suppressAutoHyphens w:val="0"/>
        <w:jc w:val="both"/>
        <w:rPr>
          <w:rFonts w:ascii="Calibri" w:eastAsia="Times New Roman" w:hAnsi="Calibri"/>
          <w:color w:val="000000"/>
          <w:sz w:val="22"/>
          <w:szCs w:val="22"/>
          <w:lang w:eastAsia="pl-PL"/>
        </w:rPr>
      </w:pPr>
      <w:r w:rsidRPr="00D53595">
        <w:rPr>
          <w:rFonts w:ascii="Calibri" w:eastAsia="Times New Roman" w:hAnsi="Calibri"/>
          <w:color w:val="000000"/>
          <w:sz w:val="20"/>
          <w:szCs w:val="20"/>
          <w:lang w:eastAsia="pl-PL"/>
        </w:rPr>
        <w:t>W zał. nr 7 do SIWZ, opró</w:t>
      </w:r>
      <w:r w:rsidRPr="00D53595">
        <w:rPr>
          <w:rFonts w:ascii="Calibri" w:eastAsia="Times New Roman" w:hAnsi="Calibri"/>
          <w:color w:val="00008B"/>
          <w:sz w:val="20"/>
          <w:szCs w:val="20"/>
          <w:lang w:eastAsia="pl-PL"/>
        </w:rPr>
        <w:t>cz</w:t>
      </w:r>
      <w:r w:rsidRPr="00D53595">
        <w:rPr>
          <w:rFonts w:ascii="Calibri" w:eastAsia="Times New Roman" w:hAnsi="Calibri"/>
          <w:color w:val="000000"/>
          <w:sz w:val="20"/>
          <w:szCs w:val="20"/>
          <w:lang w:eastAsia="pl-PL"/>
        </w:rPr>
        <w:t> zawartej tabeli, wnosimy o dodanie zapisu: </w:t>
      </w:r>
      <w:r w:rsidRPr="00D53595">
        <w:rPr>
          <w:rFonts w:ascii="Calibri" w:eastAsia="Times New Roman" w:hAnsi="Calibri"/>
          <w:i/>
          <w:iCs/>
          <w:color w:val="000000"/>
          <w:sz w:val="20"/>
          <w:szCs w:val="20"/>
          <w:lang w:eastAsia="pl-PL"/>
        </w:rPr>
        <w:t xml:space="preserve">Usługa w chmurze SAP Learning Hub, </w:t>
      </w:r>
      <w:proofErr w:type="spellStart"/>
      <w:r w:rsidRPr="00D53595">
        <w:rPr>
          <w:rFonts w:ascii="Calibri" w:eastAsia="Times New Roman" w:hAnsi="Calibri"/>
          <w:i/>
          <w:iCs/>
          <w:color w:val="000000"/>
          <w:sz w:val="20"/>
          <w:szCs w:val="20"/>
          <w:lang w:eastAsia="pl-PL"/>
        </w:rPr>
        <w:t>enhanced</w:t>
      </w:r>
      <w:proofErr w:type="spellEnd"/>
      <w:r w:rsidRPr="00D53595">
        <w:rPr>
          <w:rFonts w:ascii="Calibri" w:eastAsia="Times New Roman" w:hAnsi="Calibri"/>
          <w:i/>
          <w:iCs/>
          <w:color w:val="000000"/>
          <w:sz w:val="20"/>
          <w:szCs w:val="20"/>
          <w:lang w:eastAsia="pl-PL"/>
        </w:rPr>
        <w:t xml:space="preserve"> student </w:t>
      </w:r>
      <w:proofErr w:type="spellStart"/>
      <w:r w:rsidRPr="00D53595">
        <w:rPr>
          <w:rFonts w:ascii="Calibri" w:eastAsia="Times New Roman" w:hAnsi="Calibri"/>
          <w:i/>
          <w:iCs/>
          <w:color w:val="000000"/>
          <w:sz w:val="20"/>
          <w:szCs w:val="20"/>
          <w:lang w:eastAsia="pl-PL"/>
        </w:rPr>
        <w:t>edition</w:t>
      </w:r>
      <w:proofErr w:type="spellEnd"/>
      <w:r w:rsidRPr="00D53595">
        <w:rPr>
          <w:rFonts w:ascii="Calibri" w:eastAsia="Times New Roman" w:hAnsi="Calibri"/>
          <w:i/>
          <w:iCs/>
          <w:color w:val="000000"/>
          <w:sz w:val="20"/>
          <w:szCs w:val="20"/>
          <w:lang w:eastAsia="pl-PL"/>
        </w:rPr>
        <w:t xml:space="preserve">, </w:t>
      </w:r>
      <w:proofErr w:type="spellStart"/>
      <w:r w:rsidRPr="00D53595">
        <w:rPr>
          <w:rFonts w:ascii="Calibri" w:eastAsia="Times New Roman" w:hAnsi="Calibri"/>
          <w:i/>
          <w:iCs/>
          <w:color w:val="000000"/>
          <w:sz w:val="20"/>
          <w:szCs w:val="20"/>
          <w:lang w:eastAsia="pl-PL"/>
        </w:rPr>
        <w:t>including</w:t>
      </w:r>
      <w:proofErr w:type="spellEnd"/>
      <w:r w:rsidRPr="00D53595">
        <w:rPr>
          <w:rFonts w:ascii="Calibri" w:eastAsia="Times New Roman" w:hAnsi="Calibri"/>
          <w:i/>
          <w:iCs/>
          <w:color w:val="000000"/>
          <w:sz w:val="20"/>
          <w:szCs w:val="20"/>
          <w:lang w:eastAsia="pl-PL"/>
        </w:rPr>
        <w:t xml:space="preserve"> SAP Live Access (public).</w:t>
      </w:r>
    </w:p>
    <w:p w:rsidR="00D53595" w:rsidRPr="00D53595" w:rsidRDefault="00D53595" w:rsidP="00D53595">
      <w:pPr>
        <w:widowControl/>
        <w:shd w:val="clear" w:color="auto" w:fill="FFFFFF"/>
        <w:suppressAutoHyphens w:val="0"/>
        <w:rPr>
          <w:rFonts w:ascii="Calibri" w:eastAsia="Times New Roman" w:hAnsi="Calibri"/>
          <w:color w:val="000000"/>
          <w:sz w:val="22"/>
          <w:szCs w:val="22"/>
          <w:lang w:eastAsia="pl-PL"/>
        </w:rPr>
      </w:pPr>
      <w:r w:rsidRPr="00D53595">
        <w:rPr>
          <w:rFonts w:ascii="Calibri" w:eastAsia="Times New Roman" w:hAnsi="Calibri"/>
          <w:i/>
          <w:iCs/>
          <w:color w:val="000000"/>
          <w:sz w:val="20"/>
          <w:szCs w:val="20"/>
          <w:lang w:eastAsia="pl-PL"/>
        </w:rPr>
        <w:t> </w:t>
      </w:r>
    </w:p>
    <w:p w:rsidR="00D53595" w:rsidRPr="00D53595" w:rsidRDefault="00D53595" w:rsidP="00D53595">
      <w:pPr>
        <w:widowControl/>
        <w:shd w:val="clear" w:color="auto" w:fill="FFFFFF"/>
        <w:suppressAutoHyphens w:val="0"/>
        <w:spacing w:line="360" w:lineRule="auto"/>
        <w:jc w:val="both"/>
        <w:rPr>
          <w:rFonts w:ascii="Calibri" w:eastAsia="Times New Roman" w:hAnsi="Calibri"/>
          <w:color w:val="000000"/>
          <w:sz w:val="22"/>
          <w:szCs w:val="22"/>
          <w:lang w:eastAsia="pl-PL"/>
        </w:rPr>
      </w:pPr>
      <w:r w:rsidRPr="00D53595">
        <w:rPr>
          <w:rFonts w:ascii="Calibri" w:eastAsia="Times New Roman" w:hAnsi="Calibri"/>
          <w:i/>
          <w:iCs/>
          <w:color w:val="000000"/>
          <w:sz w:val="20"/>
          <w:szCs w:val="20"/>
          <w:lang w:eastAsia="pl-PL"/>
        </w:rPr>
        <w:t> </w:t>
      </w:r>
      <w:r w:rsidRPr="009251D1">
        <w:rPr>
          <w:rFonts w:asciiTheme="minorHAnsi" w:hAnsiTheme="minorHAnsi" w:cs="Arial"/>
          <w:b/>
          <w:sz w:val="22"/>
          <w:szCs w:val="22"/>
        </w:rPr>
        <w:t>Odpowiedź:</w:t>
      </w:r>
    </w:p>
    <w:p w:rsidR="00D53595" w:rsidRPr="00F91E30" w:rsidRDefault="00D53595" w:rsidP="00D53595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F91E30">
        <w:rPr>
          <w:rFonts w:asciiTheme="minorHAnsi" w:hAnsiTheme="minorHAnsi" w:cstheme="minorHAnsi"/>
          <w:sz w:val="22"/>
          <w:szCs w:val="22"/>
        </w:rPr>
        <w:t>Zamaw</w:t>
      </w:r>
      <w:r>
        <w:rPr>
          <w:rFonts w:asciiTheme="minorHAnsi" w:hAnsiTheme="minorHAnsi" w:cstheme="minorHAnsi"/>
          <w:sz w:val="22"/>
          <w:szCs w:val="22"/>
        </w:rPr>
        <w:t>iający akceptuje proponowany zapis. Zamawiający dokona niezbędnej modyfikacji SIWZ.</w:t>
      </w:r>
    </w:p>
    <w:p w:rsidR="00D53595" w:rsidRPr="00F91E30" w:rsidRDefault="00D53595" w:rsidP="00D53595">
      <w:pPr>
        <w:tabs>
          <w:tab w:val="left" w:pos="0"/>
        </w:tabs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:rsidR="00D53595" w:rsidRDefault="00D53595" w:rsidP="00D53595">
      <w:pPr>
        <w:pStyle w:val="Akapitzlist"/>
        <w:spacing w:line="360" w:lineRule="auto"/>
        <w:ind w:left="0"/>
        <w:jc w:val="both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Pytanie nr 3</w:t>
      </w:r>
    </w:p>
    <w:p w:rsidR="00D53595" w:rsidRPr="00D53595" w:rsidRDefault="00D53595" w:rsidP="00D53595">
      <w:pPr>
        <w:widowControl/>
        <w:shd w:val="clear" w:color="auto" w:fill="FFFFFF"/>
        <w:suppressAutoHyphens w:val="0"/>
        <w:jc w:val="both"/>
        <w:rPr>
          <w:rFonts w:ascii="Calibri" w:eastAsia="Times New Roman" w:hAnsi="Calibri"/>
          <w:color w:val="000000"/>
          <w:sz w:val="22"/>
          <w:szCs w:val="22"/>
          <w:lang w:eastAsia="pl-PL"/>
        </w:rPr>
      </w:pPr>
      <w:r w:rsidRPr="00D53595">
        <w:rPr>
          <w:rFonts w:ascii="Calibri" w:eastAsia="Times New Roman" w:hAnsi="Calibri"/>
          <w:color w:val="000000"/>
          <w:sz w:val="20"/>
          <w:szCs w:val="20"/>
          <w:lang w:eastAsia="pl-PL"/>
        </w:rPr>
        <w:t>W celu zapewnienia szczegółowego opisu działania usługi w chmurze SAP (w tym usługi pomocy technicznej) przesyłamy w załączniku dokument SAP Polska </w:t>
      </w:r>
      <w:r w:rsidRPr="00D53595">
        <w:rPr>
          <w:rFonts w:ascii="Calibri" w:eastAsia="Times New Roman" w:hAnsi="Calibri"/>
          <w:color w:val="00008B"/>
          <w:sz w:val="20"/>
          <w:szCs w:val="20"/>
          <w:lang w:eastAsia="pl-PL"/>
        </w:rPr>
        <w:t>pt</w:t>
      </w:r>
      <w:r w:rsidRPr="00D53595">
        <w:rPr>
          <w:rFonts w:ascii="Calibri" w:eastAsia="Times New Roman" w:hAnsi="Calibri"/>
          <w:color w:val="000000"/>
          <w:sz w:val="20"/>
          <w:szCs w:val="20"/>
          <w:lang w:eastAsia="pl-PL"/>
        </w:rPr>
        <w:t>. WARUNKI DODATKOWE DOTYCZĄCE ROZWIĄZANIA SAP LEARNING HUB oraz SAP LIVE ACCESS.</w:t>
      </w:r>
    </w:p>
    <w:p w:rsidR="00D53595" w:rsidRPr="00D53595" w:rsidRDefault="00D53595" w:rsidP="00D53595">
      <w:pPr>
        <w:widowControl/>
        <w:shd w:val="clear" w:color="auto" w:fill="FFFFFF"/>
        <w:suppressAutoHyphens w:val="0"/>
        <w:jc w:val="both"/>
        <w:rPr>
          <w:rFonts w:ascii="Calibri" w:eastAsia="Times New Roman" w:hAnsi="Calibri"/>
          <w:color w:val="000000"/>
          <w:sz w:val="22"/>
          <w:szCs w:val="22"/>
          <w:lang w:eastAsia="pl-PL"/>
        </w:rPr>
      </w:pPr>
      <w:r w:rsidRPr="00D53595">
        <w:rPr>
          <w:rFonts w:ascii="Calibri" w:eastAsia="Times New Roman" w:hAnsi="Calibri"/>
          <w:color w:val="000000"/>
          <w:sz w:val="20"/>
          <w:szCs w:val="20"/>
          <w:lang w:eastAsia="pl-PL"/>
        </w:rPr>
        <w:t> </w:t>
      </w:r>
    </w:p>
    <w:p w:rsidR="00D53595" w:rsidRPr="00D53595" w:rsidRDefault="00D53595" w:rsidP="00D53595">
      <w:pPr>
        <w:widowControl/>
        <w:shd w:val="clear" w:color="auto" w:fill="FFFFFF"/>
        <w:suppressAutoHyphens w:val="0"/>
        <w:jc w:val="both"/>
        <w:rPr>
          <w:rFonts w:ascii="Calibri" w:eastAsia="Times New Roman" w:hAnsi="Calibri"/>
          <w:color w:val="000000"/>
          <w:sz w:val="22"/>
          <w:szCs w:val="22"/>
          <w:lang w:eastAsia="pl-PL"/>
        </w:rPr>
      </w:pPr>
      <w:r w:rsidRPr="00D53595">
        <w:rPr>
          <w:rFonts w:ascii="Calibri" w:eastAsia="Times New Roman" w:hAnsi="Calibri"/>
          <w:color w:val="000000"/>
          <w:sz w:val="20"/>
          <w:szCs w:val="20"/>
          <w:lang w:eastAsia="pl-PL"/>
        </w:rPr>
        <w:t>Czy akceptują Państwo zapisy dokumentu WARUNKI DODATKOWE DOTYCZĄCE ROZWIĄZANIA SAP LEARNING HUB oraz SAP LIVE ACCESS i zgadzają się na włączenie tego dokumentu do projektu umowy będącego załącznikiem do SIWZ jako załącznik nr 3 do umowy?</w:t>
      </w:r>
    </w:p>
    <w:p w:rsidR="00D53595" w:rsidRDefault="00D53595" w:rsidP="00D53595">
      <w:pPr>
        <w:spacing w:line="360" w:lineRule="auto"/>
        <w:jc w:val="both"/>
        <w:rPr>
          <w:rFonts w:ascii="Calibri" w:eastAsia="Calibri" w:hAnsi="Calibri" w:cs="Century Gothic"/>
          <w:bCs/>
          <w:kern w:val="1"/>
          <w:sz w:val="22"/>
          <w:szCs w:val="22"/>
          <w:lang w:eastAsia="hi-IN" w:bidi="hi-IN"/>
        </w:rPr>
      </w:pPr>
    </w:p>
    <w:p w:rsidR="00D53595" w:rsidRPr="009251D1" w:rsidRDefault="00D53595" w:rsidP="00D53595">
      <w:pPr>
        <w:spacing w:line="360" w:lineRule="auto"/>
        <w:jc w:val="both"/>
        <w:rPr>
          <w:rFonts w:asciiTheme="minorHAnsi" w:hAnsiTheme="minorHAnsi" w:cs="Arial"/>
          <w:b/>
          <w:sz w:val="22"/>
          <w:szCs w:val="22"/>
        </w:rPr>
      </w:pPr>
      <w:r w:rsidRPr="009251D1">
        <w:rPr>
          <w:rFonts w:asciiTheme="minorHAnsi" w:hAnsiTheme="minorHAnsi" w:cs="Arial"/>
          <w:b/>
          <w:sz w:val="22"/>
          <w:szCs w:val="22"/>
        </w:rPr>
        <w:t>Odpowiedź:</w:t>
      </w:r>
    </w:p>
    <w:p w:rsidR="00D53595" w:rsidRPr="00F91E30" w:rsidRDefault="00D53595" w:rsidP="00D53595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F91E30">
        <w:rPr>
          <w:rFonts w:asciiTheme="minorHAnsi" w:hAnsiTheme="minorHAnsi" w:cstheme="minorHAnsi"/>
          <w:sz w:val="22"/>
          <w:szCs w:val="22"/>
        </w:rPr>
        <w:t>Zamaw</w:t>
      </w:r>
      <w:r>
        <w:rPr>
          <w:rFonts w:asciiTheme="minorHAnsi" w:hAnsiTheme="minorHAnsi" w:cstheme="minorHAnsi"/>
          <w:sz w:val="22"/>
          <w:szCs w:val="22"/>
        </w:rPr>
        <w:t>ia</w:t>
      </w:r>
      <w:r>
        <w:rPr>
          <w:rFonts w:asciiTheme="minorHAnsi" w:hAnsiTheme="minorHAnsi" w:cstheme="minorHAnsi"/>
          <w:sz w:val="22"/>
          <w:szCs w:val="22"/>
        </w:rPr>
        <w:t>jący akceptuje proponowany załącznik</w:t>
      </w:r>
      <w:r>
        <w:rPr>
          <w:rFonts w:asciiTheme="minorHAnsi" w:hAnsiTheme="minorHAnsi" w:cstheme="minorHAnsi"/>
          <w:sz w:val="22"/>
          <w:szCs w:val="22"/>
        </w:rPr>
        <w:t>.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Zamawiający dokona niezbędnej modyfikacji SIWZ.</w:t>
      </w:r>
    </w:p>
    <w:p w:rsidR="00D53595" w:rsidRPr="00F91E30" w:rsidRDefault="00D53595" w:rsidP="00D53595">
      <w:pPr>
        <w:tabs>
          <w:tab w:val="left" w:pos="0"/>
        </w:tabs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:rsidR="00D53595" w:rsidRDefault="00D53595" w:rsidP="00D53595">
      <w:pPr>
        <w:pStyle w:val="Akapitzlist"/>
        <w:spacing w:line="360" w:lineRule="auto"/>
        <w:ind w:left="0"/>
        <w:jc w:val="both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Pytanie nr 4</w:t>
      </w:r>
    </w:p>
    <w:p w:rsidR="00D53595" w:rsidRDefault="00D53595" w:rsidP="00D53595">
      <w:pPr>
        <w:pStyle w:val="Default"/>
        <w:spacing w:before="60" w:after="60" w:line="360" w:lineRule="auto"/>
        <w:jc w:val="both"/>
        <w:rPr>
          <w:rFonts w:ascii="Calibri" w:hAnsi="Calibri" w:cs="Century Gothic"/>
          <w:bCs/>
          <w:i/>
          <w:color w:val="auto"/>
          <w:sz w:val="22"/>
          <w:szCs w:val="22"/>
        </w:rPr>
      </w:pPr>
      <w:r>
        <w:rPr>
          <w:rFonts w:ascii="Calibri" w:hAnsi="Calibri"/>
          <w:sz w:val="20"/>
          <w:szCs w:val="20"/>
          <w:shd w:val="clear" w:color="auto" w:fill="FFFFFF"/>
        </w:rPr>
        <w:t>Zwracamy się z prośbą o uaktualnienie projektu umowy będącego załącznikiem do SIWZ o zmiany w SIWZ wynikające z Wniosków 1, 2 i 3.</w:t>
      </w:r>
    </w:p>
    <w:p w:rsidR="00D53595" w:rsidRPr="009251D1" w:rsidRDefault="00D53595" w:rsidP="00D53595">
      <w:pPr>
        <w:spacing w:line="360" w:lineRule="auto"/>
        <w:jc w:val="both"/>
        <w:rPr>
          <w:rFonts w:asciiTheme="minorHAnsi" w:hAnsiTheme="minorHAnsi" w:cs="Arial"/>
          <w:b/>
          <w:sz w:val="22"/>
          <w:szCs w:val="22"/>
        </w:rPr>
      </w:pPr>
      <w:r w:rsidRPr="009251D1">
        <w:rPr>
          <w:rFonts w:asciiTheme="minorHAnsi" w:hAnsiTheme="minorHAnsi" w:cs="Arial"/>
          <w:b/>
          <w:sz w:val="22"/>
          <w:szCs w:val="22"/>
        </w:rPr>
        <w:t>Odpowiedź:</w:t>
      </w:r>
    </w:p>
    <w:p w:rsidR="00D53595" w:rsidRPr="00F91E30" w:rsidRDefault="00D53595" w:rsidP="00D53595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Zamawiający dokona niezbędnej modyfikacji SIWZ.</w:t>
      </w:r>
    </w:p>
    <w:p w:rsidR="00D53595" w:rsidRDefault="00D53595" w:rsidP="00D53595">
      <w:pPr>
        <w:pStyle w:val="Akapitzlist"/>
        <w:spacing w:line="360" w:lineRule="auto"/>
        <w:ind w:left="0"/>
        <w:jc w:val="both"/>
        <w:rPr>
          <w:rFonts w:asciiTheme="minorHAnsi" w:hAnsiTheme="minorHAnsi"/>
          <w:b/>
          <w:sz w:val="22"/>
          <w:szCs w:val="22"/>
        </w:rPr>
      </w:pPr>
    </w:p>
    <w:p w:rsidR="00D53595" w:rsidRDefault="00D53595" w:rsidP="00D53595">
      <w:pPr>
        <w:pStyle w:val="Akapitzlist"/>
        <w:spacing w:line="360" w:lineRule="auto"/>
        <w:ind w:left="0"/>
        <w:jc w:val="both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Pytanie nr 5</w:t>
      </w:r>
    </w:p>
    <w:p w:rsidR="00D53595" w:rsidRDefault="00D53595" w:rsidP="00D53595">
      <w:pPr>
        <w:widowControl/>
        <w:shd w:val="clear" w:color="auto" w:fill="FFFFFF"/>
        <w:suppressAutoHyphens w:val="0"/>
        <w:spacing w:line="360" w:lineRule="auto"/>
        <w:jc w:val="both"/>
        <w:rPr>
          <w:rFonts w:ascii="Calibri" w:eastAsia="Times New Roman" w:hAnsi="Calibri"/>
          <w:color w:val="000000"/>
          <w:sz w:val="20"/>
          <w:szCs w:val="20"/>
          <w:lang w:eastAsia="pl-PL"/>
        </w:rPr>
      </w:pPr>
      <w:r w:rsidRPr="00D53595">
        <w:rPr>
          <w:rFonts w:ascii="Calibri" w:eastAsia="Times New Roman" w:hAnsi="Calibri"/>
          <w:color w:val="000000"/>
          <w:sz w:val="20"/>
          <w:szCs w:val="20"/>
          <w:lang w:eastAsia="pl-PL"/>
        </w:rPr>
        <w:t>Wnosimy o zmianę terminu </w:t>
      </w:r>
      <w:r w:rsidRPr="00D53595">
        <w:rPr>
          <w:rFonts w:ascii="Calibri" w:eastAsia="Times New Roman" w:hAnsi="Calibri"/>
          <w:i/>
          <w:iCs/>
          <w:color w:val="000000"/>
          <w:sz w:val="20"/>
          <w:szCs w:val="20"/>
          <w:lang w:eastAsia="pl-PL"/>
        </w:rPr>
        <w:t>platforma edukacyjna</w:t>
      </w:r>
      <w:r w:rsidRPr="00D53595">
        <w:rPr>
          <w:rFonts w:ascii="Calibri" w:eastAsia="Times New Roman" w:hAnsi="Calibri"/>
          <w:color w:val="000000"/>
          <w:sz w:val="20"/>
          <w:szCs w:val="20"/>
          <w:lang w:eastAsia="pl-PL"/>
        </w:rPr>
        <w:t> na </w:t>
      </w:r>
      <w:r w:rsidRPr="00D53595">
        <w:rPr>
          <w:rFonts w:ascii="Calibri" w:eastAsia="Times New Roman" w:hAnsi="Calibri"/>
          <w:i/>
          <w:iCs/>
          <w:color w:val="000000"/>
          <w:sz w:val="20"/>
          <w:szCs w:val="20"/>
          <w:lang w:eastAsia="pl-PL"/>
        </w:rPr>
        <w:t>usługi w chmurze SAP</w:t>
      </w:r>
      <w:r w:rsidRPr="00D53595">
        <w:rPr>
          <w:rFonts w:ascii="Calibri" w:eastAsia="Times New Roman" w:hAnsi="Calibri"/>
          <w:color w:val="000000"/>
          <w:sz w:val="20"/>
          <w:szCs w:val="20"/>
          <w:lang w:eastAsia="pl-PL"/>
        </w:rPr>
        <w:t> w projekcie umowy stanowiącej załącznik do SIWZ, ponieważ rozwiązania SAP Learning HUB i SAP Live Access mają charakter usługi (subskrypcji).</w:t>
      </w:r>
    </w:p>
    <w:p w:rsidR="00D53595" w:rsidRDefault="00D53595" w:rsidP="00D53595">
      <w:pPr>
        <w:spacing w:line="360" w:lineRule="auto"/>
        <w:jc w:val="both"/>
        <w:rPr>
          <w:rFonts w:asciiTheme="minorHAnsi" w:hAnsiTheme="minorHAnsi" w:cs="Arial"/>
          <w:b/>
          <w:sz w:val="22"/>
          <w:szCs w:val="22"/>
        </w:rPr>
      </w:pPr>
      <w:r w:rsidRPr="009251D1">
        <w:rPr>
          <w:rFonts w:asciiTheme="minorHAnsi" w:hAnsiTheme="minorHAnsi" w:cs="Arial"/>
          <w:b/>
          <w:sz w:val="22"/>
          <w:szCs w:val="22"/>
        </w:rPr>
        <w:t>Odpowiedź:</w:t>
      </w:r>
    </w:p>
    <w:p w:rsidR="00DA5182" w:rsidRPr="00F91E30" w:rsidRDefault="00DA5182" w:rsidP="00DA5182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F91E30">
        <w:rPr>
          <w:rFonts w:asciiTheme="minorHAnsi" w:hAnsiTheme="minorHAnsi" w:cstheme="minorHAnsi"/>
          <w:sz w:val="22"/>
          <w:szCs w:val="22"/>
        </w:rPr>
        <w:t>Zamaw</w:t>
      </w:r>
      <w:r>
        <w:rPr>
          <w:rFonts w:asciiTheme="minorHAnsi" w:hAnsiTheme="minorHAnsi" w:cstheme="minorHAnsi"/>
          <w:sz w:val="22"/>
          <w:szCs w:val="22"/>
        </w:rPr>
        <w:t>iający akceptuje proponowany zapis. Zamawiający dokona niezbędnej modyfikacji SIWZ.</w:t>
      </w:r>
    </w:p>
    <w:p w:rsidR="00D53595" w:rsidRDefault="00D53595" w:rsidP="00D53595">
      <w:pPr>
        <w:widowControl/>
        <w:shd w:val="clear" w:color="auto" w:fill="FFFFFF"/>
        <w:suppressAutoHyphens w:val="0"/>
        <w:spacing w:line="360" w:lineRule="auto"/>
        <w:jc w:val="both"/>
        <w:rPr>
          <w:rFonts w:ascii="Calibri" w:eastAsia="Times New Roman" w:hAnsi="Calibri"/>
          <w:color w:val="000000"/>
          <w:sz w:val="20"/>
          <w:szCs w:val="20"/>
          <w:lang w:eastAsia="pl-PL"/>
        </w:rPr>
      </w:pPr>
    </w:p>
    <w:p w:rsidR="00D53595" w:rsidRDefault="00D53595" w:rsidP="00D53595">
      <w:pPr>
        <w:pStyle w:val="Akapitzlist"/>
        <w:spacing w:line="360" w:lineRule="auto"/>
        <w:ind w:left="0"/>
        <w:jc w:val="both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Pytanie nr 6</w:t>
      </w:r>
    </w:p>
    <w:p w:rsidR="00D53595" w:rsidRPr="00D53595" w:rsidRDefault="00D53595" w:rsidP="00D53595">
      <w:pPr>
        <w:widowControl/>
        <w:shd w:val="clear" w:color="auto" w:fill="FFFFFF"/>
        <w:suppressAutoHyphens w:val="0"/>
        <w:jc w:val="both"/>
        <w:rPr>
          <w:rFonts w:ascii="Calibri" w:eastAsia="Times New Roman" w:hAnsi="Calibri"/>
          <w:color w:val="000000"/>
          <w:sz w:val="22"/>
          <w:szCs w:val="22"/>
          <w:lang w:eastAsia="pl-PL"/>
        </w:rPr>
      </w:pPr>
      <w:r w:rsidRPr="00D53595">
        <w:rPr>
          <w:rFonts w:ascii="Calibri" w:eastAsia="Times New Roman" w:hAnsi="Calibri"/>
          <w:color w:val="000000"/>
          <w:sz w:val="20"/>
          <w:szCs w:val="20"/>
          <w:lang w:eastAsia="pl-PL"/>
        </w:rPr>
        <w:t>Ze względu na charakter rozwiązania SAP Learning HUB i SAP Live Access (usługa/subskrypcja) wnosimy o zmianę zapisów pkt 4 w paragrafie 2 projektu umowy będącego załącznikiem SIWZ.</w:t>
      </w:r>
    </w:p>
    <w:p w:rsidR="00D53595" w:rsidRPr="00D53595" w:rsidRDefault="00D53595" w:rsidP="00D53595">
      <w:pPr>
        <w:widowControl/>
        <w:shd w:val="clear" w:color="auto" w:fill="FFFFFF"/>
        <w:suppressAutoHyphens w:val="0"/>
        <w:jc w:val="both"/>
        <w:rPr>
          <w:rFonts w:ascii="Calibri" w:eastAsia="Times New Roman" w:hAnsi="Calibri"/>
          <w:color w:val="000000"/>
          <w:sz w:val="22"/>
          <w:szCs w:val="22"/>
          <w:lang w:eastAsia="pl-PL"/>
        </w:rPr>
      </w:pPr>
      <w:r w:rsidRPr="00D53595">
        <w:rPr>
          <w:rFonts w:ascii="Calibri" w:eastAsia="Times New Roman" w:hAnsi="Calibri"/>
          <w:color w:val="000000"/>
          <w:sz w:val="20"/>
          <w:szCs w:val="20"/>
          <w:lang w:eastAsia="pl-PL"/>
        </w:rPr>
        <w:t>Jest:</w:t>
      </w:r>
    </w:p>
    <w:p w:rsidR="00D53595" w:rsidRPr="00D53595" w:rsidRDefault="00D53595" w:rsidP="00D53595">
      <w:pPr>
        <w:widowControl/>
        <w:shd w:val="clear" w:color="auto" w:fill="FFFFFF"/>
        <w:suppressAutoHyphens w:val="0"/>
        <w:jc w:val="both"/>
        <w:rPr>
          <w:rFonts w:ascii="Calibri" w:eastAsia="Times New Roman" w:hAnsi="Calibri"/>
          <w:color w:val="000000"/>
          <w:sz w:val="22"/>
          <w:szCs w:val="22"/>
          <w:lang w:eastAsia="pl-PL"/>
        </w:rPr>
      </w:pPr>
      <w:r w:rsidRPr="00D53595">
        <w:rPr>
          <w:rFonts w:ascii="Calibri" w:eastAsia="Times New Roman" w:hAnsi="Calibri"/>
          <w:i/>
          <w:iCs/>
          <w:color w:val="000000"/>
          <w:sz w:val="20"/>
          <w:szCs w:val="20"/>
          <w:lang w:eastAsia="pl-PL"/>
        </w:rPr>
        <w:t>ilości i rodzaju przekazanego przedmiotu umowy (ze wskazaniem producenta i nazwy przedmiotu umowy)</w:t>
      </w:r>
    </w:p>
    <w:p w:rsidR="00D53595" w:rsidRPr="00D53595" w:rsidRDefault="00D53595" w:rsidP="00D53595">
      <w:pPr>
        <w:widowControl/>
        <w:shd w:val="clear" w:color="auto" w:fill="FFFFFF"/>
        <w:suppressAutoHyphens w:val="0"/>
        <w:jc w:val="both"/>
        <w:rPr>
          <w:rFonts w:ascii="Calibri" w:eastAsia="Times New Roman" w:hAnsi="Calibri"/>
          <w:color w:val="000000"/>
          <w:sz w:val="22"/>
          <w:szCs w:val="22"/>
          <w:lang w:eastAsia="pl-PL"/>
        </w:rPr>
      </w:pPr>
      <w:r w:rsidRPr="00D53595">
        <w:rPr>
          <w:rFonts w:ascii="Calibri" w:eastAsia="Times New Roman" w:hAnsi="Calibri"/>
          <w:color w:val="000000"/>
          <w:sz w:val="20"/>
          <w:szCs w:val="20"/>
          <w:lang w:eastAsia="pl-PL"/>
        </w:rPr>
        <w:t>Wnosimy o zmianę na:</w:t>
      </w:r>
    </w:p>
    <w:p w:rsidR="00D53595" w:rsidRPr="00D53595" w:rsidRDefault="00D53595" w:rsidP="00D53595">
      <w:pPr>
        <w:widowControl/>
        <w:shd w:val="clear" w:color="auto" w:fill="FFFFFF"/>
        <w:suppressAutoHyphens w:val="0"/>
        <w:jc w:val="both"/>
        <w:rPr>
          <w:rFonts w:ascii="Calibri" w:eastAsia="Times New Roman" w:hAnsi="Calibri"/>
          <w:color w:val="000000"/>
          <w:sz w:val="22"/>
          <w:szCs w:val="22"/>
          <w:lang w:eastAsia="pl-PL"/>
        </w:rPr>
      </w:pPr>
      <w:r w:rsidRPr="00D53595">
        <w:rPr>
          <w:rFonts w:ascii="Calibri" w:eastAsia="Times New Roman" w:hAnsi="Calibri"/>
          <w:i/>
          <w:iCs/>
          <w:color w:val="000000"/>
          <w:sz w:val="20"/>
          <w:szCs w:val="20"/>
          <w:lang w:eastAsia="pl-PL"/>
        </w:rPr>
        <w:t>Potwierdzenie dostępu do usługi w chmurze SAP (SAP Learning HUB i SAP Live Access) poprzez zalogowanie do usługi przez przedstawiciela Zamawiającego.</w:t>
      </w:r>
    </w:p>
    <w:p w:rsidR="00D53595" w:rsidRPr="00D53595" w:rsidRDefault="00D53595" w:rsidP="00D53595">
      <w:pPr>
        <w:widowControl/>
        <w:shd w:val="clear" w:color="auto" w:fill="FFFFFF"/>
        <w:suppressAutoHyphens w:val="0"/>
        <w:rPr>
          <w:rFonts w:ascii="Calibri" w:eastAsia="Times New Roman" w:hAnsi="Calibri"/>
          <w:color w:val="000000"/>
          <w:sz w:val="22"/>
          <w:szCs w:val="22"/>
          <w:lang w:eastAsia="pl-PL"/>
        </w:rPr>
      </w:pPr>
      <w:r w:rsidRPr="00D53595">
        <w:rPr>
          <w:rFonts w:ascii="Calibri" w:eastAsia="Times New Roman" w:hAnsi="Calibri"/>
          <w:i/>
          <w:iCs/>
          <w:color w:val="000000"/>
          <w:sz w:val="20"/>
          <w:szCs w:val="20"/>
          <w:lang w:eastAsia="pl-PL"/>
        </w:rPr>
        <w:t> </w:t>
      </w:r>
    </w:p>
    <w:p w:rsidR="00D53595" w:rsidRPr="00D53595" w:rsidRDefault="00D53595" w:rsidP="00D53595">
      <w:pPr>
        <w:widowControl/>
        <w:shd w:val="clear" w:color="auto" w:fill="FFFFFF"/>
        <w:suppressAutoHyphens w:val="0"/>
        <w:spacing w:line="360" w:lineRule="auto"/>
        <w:jc w:val="both"/>
        <w:rPr>
          <w:rFonts w:ascii="Calibri" w:eastAsia="Times New Roman" w:hAnsi="Calibri"/>
          <w:color w:val="000000"/>
          <w:sz w:val="22"/>
          <w:szCs w:val="22"/>
          <w:lang w:eastAsia="pl-PL"/>
        </w:rPr>
      </w:pPr>
    </w:p>
    <w:p w:rsidR="00D53595" w:rsidRPr="009251D1" w:rsidRDefault="00D53595" w:rsidP="00D53595">
      <w:pPr>
        <w:spacing w:line="360" w:lineRule="auto"/>
        <w:jc w:val="both"/>
        <w:rPr>
          <w:rFonts w:asciiTheme="minorHAnsi" w:hAnsiTheme="minorHAnsi" w:cs="Arial"/>
          <w:b/>
          <w:sz w:val="22"/>
          <w:szCs w:val="22"/>
        </w:rPr>
      </w:pPr>
      <w:r w:rsidRPr="00D53595">
        <w:rPr>
          <w:rFonts w:ascii="Calibri" w:eastAsia="Times New Roman" w:hAnsi="Calibri"/>
          <w:color w:val="000000"/>
          <w:sz w:val="20"/>
          <w:szCs w:val="20"/>
          <w:lang w:eastAsia="pl-PL"/>
        </w:rPr>
        <w:t> </w:t>
      </w:r>
      <w:r w:rsidRPr="009251D1">
        <w:rPr>
          <w:rFonts w:asciiTheme="minorHAnsi" w:hAnsiTheme="minorHAnsi" w:cs="Arial"/>
          <w:b/>
          <w:sz w:val="22"/>
          <w:szCs w:val="22"/>
        </w:rPr>
        <w:t>Odpowiedź:</w:t>
      </w:r>
    </w:p>
    <w:p w:rsidR="00D53595" w:rsidRPr="00F91E30" w:rsidRDefault="00D53595" w:rsidP="00D53595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F91E30">
        <w:rPr>
          <w:rFonts w:asciiTheme="minorHAnsi" w:hAnsiTheme="minorHAnsi" w:cstheme="minorHAnsi"/>
          <w:sz w:val="22"/>
          <w:szCs w:val="22"/>
        </w:rPr>
        <w:t>Zamaw</w:t>
      </w:r>
      <w:r>
        <w:rPr>
          <w:rFonts w:asciiTheme="minorHAnsi" w:hAnsiTheme="minorHAnsi" w:cstheme="minorHAnsi"/>
          <w:sz w:val="22"/>
          <w:szCs w:val="22"/>
        </w:rPr>
        <w:t>ia</w:t>
      </w:r>
      <w:r>
        <w:rPr>
          <w:rFonts w:asciiTheme="minorHAnsi" w:hAnsiTheme="minorHAnsi" w:cstheme="minorHAnsi"/>
          <w:sz w:val="22"/>
          <w:szCs w:val="22"/>
        </w:rPr>
        <w:t>jący akceptuje proponowany zmiany</w:t>
      </w:r>
      <w:r>
        <w:rPr>
          <w:rFonts w:asciiTheme="minorHAnsi" w:hAnsiTheme="minorHAnsi" w:cstheme="minorHAnsi"/>
          <w:sz w:val="22"/>
          <w:szCs w:val="22"/>
        </w:rPr>
        <w:t>. Zamawiający dokona niezbędnej modyfikacji SIWZ.</w:t>
      </w:r>
    </w:p>
    <w:p w:rsidR="00D53595" w:rsidRDefault="00D53595" w:rsidP="00D53595">
      <w:pPr>
        <w:pStyle w:val="Akapitzlist"/>
        <w:spacing w:line="360" w:lineRule="auto"/>
        <w:ind w:left="0"/>
        <w:jc w:val="both"/>
        <w:rPr>
          <w:rFonts w:asciiTheme="minorHAnsi" w:hAnsiTheme="minorHAnsi"/>
          <w:b/>
          <w:sz w:val="22"/>
          <w:szCs w:val="22"/>
        </w:rPr>
      </w:pPr>
    </w:p>
    <w:p w:rsidR="00D53595" w:rsidRDefault="00D53595" w:rsidP="00D53595">
      <w:pPr>
        <w:pStyle w:val="Akapitzlist"/>
        <w:spacing w:line="360" w:lineRule="auto"/>
        <w:ind w:left="0"/>
        <w:jc w:val="both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Pytanie nr 7</w:t>
      </w:r>
    </w:p>
    <w:p w:rsidR="00D53595" w:rsidRPr="00D53595" w:rsidRDefault="00D53595" w:rsidP="00D53595">
      <w:pPr>
        <w:widowControl/>
        <w:shd w:val="clear" w:color="auto" w:fill="FFFFFF"/>
        <w:suppressAutoHyphens w:val="0"/>
        <w:jc w:val="both"/>
        <w:rPr>
          <w:rFonts w:ascii="Calibri" w:eastAsia="Times New Roman" w:hAnsi="Calibri"/>
          <w:color w:val="000000"/>
          <w:sz w:val="22"/>
          <w:szCs w:val="22"/>
          <w:lang w:eastAsia="pl-PL"/>
        </w:rPr>
      </w:pPr>
      <w:r w:rsidRPr="00D53595">
        <w:rPr>
          <w:rFonts w:ascii="Calibri" w:eastAsia="Times New Roman" w:hAnsi="Calibri"/>
          <w:color w:val="000000"/>
          <w:sz w:val="20"/>
          <w:szCs w:val="20"/>
          <w:lang w:eastAsia="pl-PL"/>
        </w:rPr>
        <w:t>Metryka wykorzystania usługi w chmurze SAP to liczba użytkowników rocznie, dlatego zamówienie 3 letniego okresu działania pozwala właścicielowi usługi, firmie SAP, przygotować warunki specjalne wyceny.</w:t>
      </w:r>
    </w:p>
    <w:p w:rsidR="00D53595" w:rsidRPr="00D53595" w:rsidRDefault="00D53595" w:rsidP="00D53595">
      <w:pPr>
        <w:widowControl/>
        <w:shd w:val="clear" w:color="auto" w:fill="FFFFFF"/>
        <w:suppressAutoHyphens w:val="0"/>
        <w:jc w:val="both"/>
        <w:rPr>
          <w:rFonts w:ascii="Calibri" w:eastAsia="Times New Roman" w:hAnsi="Calibri"/>
          <w:color w:val="000000"/>
          <w:sz w:val="22"/>
          <w:szCs w:val="22"/>
          <w:lang w:eastAsia="pl-PL"/>
        </w:rPr>
      </w:pPr>
      <w:r w:rsidRPr="00D53595">
        <w:rPr>
          <w:rFonts w:ascii="Calibri" w:eastAsia="Times New Roman" w:hAnsi="Calibri"/>
          <w:color w:val="000000"/>
          <w:sz w:val="20"/>
          <w:szCs w:val="20"/>
          <w:lang w:eastAsia="pl-PL"/>
        </w:rPr>
        <w:t>W związku z powyższym wnioskujemy o wykreślenie zapisu pkt 5 w paragrafie 7 projektu umowy będącego załącznikiem SIWZ.</w:t>
      </w:r>
    </w:p>
    <w:p w:rsidR="00D53595" w:rsidRDefault="00D53595" w:rsidP="00D53595">
      <w:pPr>
        <w:widowControl/>
        <w:shd w:val="clear" w:color="auto" w:fill="FFFFFF"/>
        <w:suppressAutoHyphens w:val="0"/>
        <w:spacing w:line="360" w:lineRule="auto"/>
        <w:jc w:val="both"/>
        <w:rPr>
          <w:rFonts w:ascii="Calibri" w:eastAsia="Times New Roman" w:hAnsi="Calibri"/>
          <w:color w:val="000000"/>
          <w:sz w:val="22"/>
          <w:szCs w:val="22"/>
          <w:lang w:eastAsia="pl-PL"/>
        </w:rPr>
      </w:pPr>
    </w:p>
    <w:p w:rsidR="0089157C" w:rsidRPr="009251D1" w:rsidRDefault="0089157C" w:rsidP="0089157C">
      <w:pPr>
        <w:spacing w:line="360" w:lineRule="auto"/>
        <w:jc w:val="both"/>
        <w:rPr>
          <w:rFonts w:asciiTheme="minorHAnsi" w:hAnsiTheme="minorHAnsi" w:cs="Arial"/>
          <w:b/>
          <w:sz w:val="22"/>
          <w:szCs w:val="22"/>
        </w:rPr>
      </w:pPr>
      <w:r w:rsidRPr="009251D1">
        <w:rPr>
          <w:rFonts w:asciiTheme="minorHAnsi" w:hAnsiTheme="minorHAnsi" w:cs="Arial"/>
          <w:b/>
          <w:sz w:val="22"/>
          <w:szCs w:val="22"/>
        </w:rPr>
        <w:t>Odpowiedź:</w:t>
      </w:r>
    </w:p>
    <w:p w:rsidR="0089157C" w:rsidRPr="00F91E30" w:rsidRDefault="0089157C" w:rsidP="0089157C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F91E30">
        <w:rPr>
          <w:rFonts w:asciiTheme="minorHAnsi" w:hAnsiTheme="minorHAnsi" w:cstheme="minorHAnsi"/>
          <w:sz w:val="22"/>
          <w:szCs w:val="22"/>
        </w:rPr>
        <w:t>Zamaw</w:t>
      </w:r>
      <w:r>
        <w:rPr>
          <w:rFonts w:asciiTheme="minorHAnsi" w:hAnsiTheme="minorHAnsi" w:cstheme="minorHAnsi"/>
          <w:sz w:val="22"/>
          <w:szCs w:val="22"/>
        </w:rPr>
        <w:t xml:space="preserve">iający </w:t>
      </w:r>
      <w:r w:rsidR="00DF4E78">
        <w:rPr>
          <w:rFonts w:asciiTheme="minorHAnsi" w:hAnsiTheme="minorHAnsi" w:cstheme="minorHAnsi"/>
          <w:sz w:val="22"/>
          <w:szCs w:val="22"/>
        </w:rPr>
        <w:t xml:space="preserve">nie </w:t>
      </w:r>
      <w:r w:rsidR="00120AB1">
        <w:rPr>
          <w:rFonts w:asciiTheme="minorHAnsi" w:hAnsiTheme="minorHAnsi" w:cstheme="minorHAnsi"/>
          <w:sz w:val="22"/>
          <w:szCs w:val="22"/>
        </w:rPr>
        <w:t>akceptuje proponowanej</w:t>
      </w:r>
      <w:r>
        <w:rPr>
          <w:rFonts w:asciiTheme="minorHAnsi" w:hAnsiTheme="minorHAnsi" w:cstheme="minorHAnsi"/>
          <w:sz w:val="22"/>
          <w:szCs w:val="22"/>
        </w:rPr>
        <w:t xml:space="preserve"> zmiany. </w:t>
      </w:r>
    </w:p>
    <w:p w:rsidR="00D53595" w:rsidRPr="00D53595" w:rsidRDefault="00D53595" w:rsidP="00D53595">
      <w:pPr>
        <w:widowControl/>
        <w:shd w:val="clear" w:color="auto" w:fill="FFFFFF"/>
        <w:suppressAutoHyphens w:val="0"/>
        <w:spacing w:line="360" w:lineRule="auto"/>
        <w:jc w:val="both"/>
        <w:rPr>
          <w:rFonts w:ascii="Calibri" w:eastAsia="Times New Roman" w:hAnsi="Calibri"/>
          <w:color w:val="000000"/>
          <w:sz w:val="22"/>
          <w:szCs w:val="22"/>
          <w:lang w:eastAsia="pl-PL"/>
        </w:rPr>
      </w:pPr>
    </w:p>
    <w:p w:rsidR="00D53595" w:rsidRPr="00F91E30" w:rsidRDefault="00D53595" w:rsidP="00D53595">
      <w:pPr>
        <w:tabs>
          <w:tab w:val="left" w:pos="0"/>
        </w:tabs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:rsidR="00D53595" w:rsidRDefault="00120AB1" w:rsidP="00120AB1">
      <w:pPr>
        <w:pStyle w:val="Default"/>
        <w:spacing w:before="60" w:after="60" w:line="360" w:lineRule="auto"/>
        <w:jc w:val="right"/>
        <w:rPr>
          <w:rFonts w:ascii="Calibri" w:hAnsi="Calibri" w:cs="Century Gothic"/>
          <w:bCs/>
          <w:i/>
          <w:color w:val="auto"/>
          <w:sz w:val="22"/>
          <w:szCs w:val="22"/>
        </w:rPr>
      </w:pPr>
      <w:r>
        <w:rPr>
          <w:rFonts w:ascii="Calibri" w:hAnsi="Calibri" w:cs="Century Gothic"/>
          <w:bCs/>
          <w:i/>
          <w:color w:val="auto"/>
          <w:sz w:val="22"/>
          <w:szCs w:val="22"/>
        </w:rPr>
        <w:t>Zastępca Kanclerza UKW</w:t>
      </w:r>
    </w:p>
    <w:p w:rsidR="00120AB1" w:rsidRDefault="00120AB1" w:rsidP="00120AB1">
      <w:pPr>
        <w:pStyle w:val="Default"/>
        <w:spacing w:before="60" w:after="60" w:line="360" w:lineRule="auto"/>
        <w:jc w:val="right"/>
        <w:rPr>
          <w:rFonts w:ascii="Calibri" w:hAnsi="Calibri" w:cs="Century Gothic"/>
          <w:bCs/>
          <w:i/>
          <w:color w:val="auto"/>
          <w:sz w:val="22"/>
          <w:szCs w:val="22"/>
        </w:rPr>
      </w:pPr>
      <w:r>
        <w:rPr>
          <w:rFonts w:ascii="Calibri" w:hAnsi="Calibri" w:cs="Century Gothic"/>
          <w:bCs/>
          <w:i/>
          <w:color w:val="auto"/>
          <w:sz w:val="22"/>
          <w:szCs w:val="22"/>
        </w:rPr>
        <w:t>m</w:t>
      </w:r>
      <w:bookmarkStart w:id="0" w:name="_GoBack"/>
      <w:bookmarkEnd w:id="0"/>
      <w:r>
        <w:rPr>
          <w:rFonts w:ascii="Calibri" w:hAnsi="Calibri" w:cs="Century Gothic"/>
          <w:bCs/>
          <w:i/>
          <w:color w:val="auto"/>
          <w:sz w:val="22"/>
          <w:szCs w:val="22"/>
        </w:rPr>
        <w:t>gr Mariola Majorkowska</w:t>
      </w:r>
    </w:p>
    <w:p w:rsidR="00D53595" w:rsidRDefault="00D53595" w:rsidP="0032119C">
      <w:pPr>
        <w:pStyle w:val="Default"/>
        <w:spacing w:before="60" w:after="60" w:line="360" w:lineRule="auto"/>
        <w:jc w:val="right"/>
        <w:rPr>
          <w:rFonts w:ascii="Calibri" w:hAnsi="Calibri" w:cs="Century Gothic"/>
          <w:bCs/>
          <w:i/>
          <w:color w:val="auto"/>
          <w:sz w:val="22"/>
          <w:szCs w:val="22"/>
        </w:rPr>
      </w:pPr>
    </w:p>
    <w:p w:rsidR="00D53595" w:rsidRDefault="00D53595" w:rsidP="0032119C">
      <w:pPr>
        <w:pStyle w:val="Default"/>
        <w:spacing w:before="60" w:after="60" w:line="360" w:lineRule="auto"/>
        <w:jc w:val="right"/>
        <w:rPr>
          <w:rFonts w:ascii="Calibri" w:hAnsi="Calibri" w:cs="Century Gothic"/>
          <w:bCs/>
          <w:i/>
          <w:color w:val="auto"/>
          <w:sz w:val="22"/>
          <w:szCs w:val="22"/>
        </w:rPr>
      </w:pPr>
    </w:p>
    <w:p w:rsidR="00D53595" w:rsidRDefault="00120AB1" w:rsidP="0032119C">
      <w:pPr>
        <w:pStyle w:val="Default"/>
        <w:spacing w:before="60" w:after="60" w:line="360" w:lineRule="auto"/>
        <w:jc w:val="right"/>
        <w:rPr>
          <w:rFonts w:ascii="Calibri" w:hAnsi="Calibri" w:cs="Century Gothic"/>
          <w:bCs/>
          <w:i/>
          <w:color w:val="auto"/>
          <w:sz w:val="22"/>
          <w:szCs w:val="22"/>
        </w:rPr>
      </w:pPr>
      <w:r>
        <w:rPr>
          <w:rFonts w:ascii="Calibri" w:hAnsi="Calibri" w:cs="Century Gothic"/>
          <w:bCs/>
          <w:i/>
          <w:color w:val="auto"/>
          <w:sz w:val="22"/>
          <w:szCs w:val="22"/>
        </w:rPr>
        <w:t xml:space="preserve"> </w:t>
      </w:r>
    </w:p>
    <w:p w:rsidR="00D53595" w:rsidRDefault="00D53595" w:rsidP="0032119C">
      <w:pPr>
        <w:pStyle w:val="Default"/>
        <w:spacing w:before="60" w:after="60" w:line="360" w:lineRule="auto"/>
        <w:jc w:val="right"/>
        <w:rPr>
          <w:rFonts w:ascii="Calibri" w:hAnsi="Calibri" w:cs="Century Gothic"/>
          <w:bCs/>
          <w:i/>
          <w:color w:val="auto"/>
          <w:sz w:val="22"/>
          <w:szCs w:val="22"/>
        </w:rPr>
      </w:pPr>
    </w:p>
    <w:p w:rsidR="00D53595" w:rsidRDefault="00D53595" w:rsidP="0032119C">
      <w:pPr>
        <w:pStyle w:val="Default"/>
        <w:spacing w:before="60" w:after="60" w:line="360" w:lineRule="auto"/>
        <w:jc w:val="right"/>
        <w:rPr>
          <w:rFonts w:ascii="Calibri" w:hAnsi="Calibri" w:cs="Century Gothic"/>
          <w:bCs/>
          <w:i/>
          <w:color w:val="auto"/>
          <w:sz w:val="22"/>
          <w:szCs w:val="22"/>
        </w:rPr>
      </w:pPr>
    </w:p>
    <w:p w:rsidR="00D53595" w:rsidRDefault="00D53595" w:rsidP="0032119C">
      <w:pPr>
        <w:pStyle w:val="Default"/>
        <w:spacing w:before="60" w:after="60" w:line="360" w:lineRule="auto"/>
        <w:jc w:val="right"/>
        <w:rPr>
          <w:rFonts w:ascii="Calibri" w:hAnsi="Calibri" w:cs="Century Gothic"/>
          <w:bCs/>
          <w:i/>
          <w:color w:val="auto"/>
          <w:sz w:val="22"/>
          <w:szCs w:val="22"/>
        </w:rPr>
      </w:pPr>
    </w:p>
    <w:p w:rsidR="0032119C" w:rsidRPr="00BB7692" w:rsidRDefault="0032119C" w:rsidP="0032119C">
      <w:pPr>
        <w:tabs>
          <w:tab w:val="left" w:pos="0"/>
        </w:tabs>
        <w:spacing w:line="360" w:lineRule="auto"/>
        <w:jc w:val="right"/>
        <w:rPr>
          <w:rFonts w:asciiTheme="minorHAnsi" w:hAnsiTheme="minorHAnsi"/>
          <w:sz w:val="22"/>
          <w:szCs w:val="22"/>
        </w:rPr>
      </w:pPr>
    </w:p>
    <w:sectPr w:rsidR="0032119C" w:rsidRPr="00BB7692" w:rsidSect="009251D1">
      <w:headerReference w:type="default" r:id="rId9"/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56CD0" w:rsidRDefault="00456CD0" w:rsidP="00C769D2">
      <w:r>
        <w:separator/>
      </w:r>
    </w:p>
  </w:endnote>
  <w:endnote w:type="continuationSeparator" w:id="0">
    <w:p w:rsidR="00456CD0" w:rsidRDefault="00456CD0" w:rsidP="00C769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tarSymbol">
    <w:altName w:val="MS Gothic"/>
    <w:panose1 w:val="00000000000000000000"/>
    <w:charset w:val="02"/>
    <w:family w:val="auto"/>
    <w:notTrueType/>
    <w:pitch w:val="default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56CD0" w:rsidRDefault="00456CD0" w:rsidP="00C769D2">
      <w:r>
        <w:separator/>
      </w:r>
    </w:p>
  </w:footnote>
  <w:footnote w:type="continuationSeparator" w:id="0">
    <w:p w:rsidR="00456CD0" w:rsidRDefault="00456CD0" w:rsidP="00C769D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769D2" w:rsidRDefault="00C769D2">
    <w:pPr>
      <w:pStyle w:val="Nagwek"/>
    </w:pPr>
    <w:r w:rsidRPr="0003760B">
      <w:rPr>
        <w:noProof/>
        <w:lang w:eastAsia="pl-PL"/>
      </w:rPr>
      <w:drawing>
        <wp:inline distT="0" distB="0" distL="0" distR="0">
          <wp:extent cx="5732780" cy="882650"/>
          <wp:effectExtent l="0" t="0" r="1270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32780" cy="882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  <w:rPr>
        <w:rFonts w:ascii="StarSymbol" w:eastAsia="Lucida Sans Unicode" w:hAnsi="StarSymbol" w:cs="StarSymbol"/>
        <w:b w:val="0"/>
        <w:iCs/>
        <w:strike w:val="0"/>
        <w:dstrike w:val="0"/>
        <w:sz w:val="18"/>
        <w:szCs w:val="18"/>
      </w:rPr>
    </w:lvl>
  </w:abstractNum>
  <w:abstractNum w:abstractNumId="1" w15:restartNumberingAfterBreak="0">
    <w:nsid w:val="1254480F"/>
    <w:multiLevelType w:val="hybridMultilevel"/>
    <w:tmpl w:val="147088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F50037"/>
    <w:multiLevelType w:val="hybridMultilevel"/>
    <w:tmpl w:val="F8BE28B6"/>
    <w:lvl w:ilvl="0" w:tplc="1FB82F5E">
      <w:start w:val="1"/>
      <w:numFmt w:val="decimal"/>
      <w:lvlText w:val="%1."/>
      <w:lvlJc w:val="left"/>
      <w:pPr>
        <w:ind w:left="0" w:hanging="360"/>
      </w:pPr>
      <w:rPr>
        <w:rFonts w:ascii="Calibri" w:hAnsi="Calibri" w:cs="Calibri" w:hint="default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1440" w:hanging="180"/>
      </w:pPr>
    </w:lvl>
    <w:lvl w:ilvl="3" w:tplc="0415000F" w:tentative="1">
      <w:start w:val="1"/>
      <w:numFmt w:val="decimal"/>
      <w:lvlText w:val="%4."/>
      <w:lvlJc w:val="left"/>
      <w:pPr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3" w15:restartNumberingAfterBreak="0">
    <w:nsid w:val="33700146"/>
    <w:multiLevelType w:val="hybridMultilevel"/>
    <w:tmpl w:val="147088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B23243"/>
    <w:multiLevelType w:val="hybridMultilevel"/>
    <w:tmpl w:val="B3485A2C"/>
    <w:lvl w:ilvl="0" w:tplc="DCE4D600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="Arial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6BC5"/>
    <w:rsid w:val="0007309E"/>
    <w:rsid w:val="00076B3B"/>
    <w:rsid w:val="000A1962"/>
    <w:rsid w:val="000F096D"/>
    <w:rsid w:val="00120AB1"/>
    <w:rsid w:val="00167FF1"/>
    <w:rsid w:val="0018606C"/>
    <w:rsid w:val="002C7DA3"/>
    <w:rsid w:val="003010E7"/>
    <w:rsid w:val="00304614"/>
    <w:rsid w:val="0032119C"/>
    <w:rsid w:val="00334FBC"/>
    <w:rsid w:val="003B5466"/>
    <w:rsid w:val="00456CD0"/>
    <w:rsid w:val="004F1742"/>
    <w:rsid w:val="00512334"/>
    <w:rsid w:val="00512872"/>
    <w:rsid w:val="00560A0E"/>
    <w:rsid w:val="00566BC5"/>
    <w:rsid w:val="005969FB"/>
    <w:rsid w:val="006476CE"/>
    <w:rsid w:val="00666B69"/>
    <w:rsid w:val="00677DB8"/>
    <w:rsid w:val="006A0794"/>
    <w:rsid w:val="006A18EB"/>
    <w:rsid w:val="006E338B"/>
    <w:rsid w:val="006E61D6"/>
    <w:rsid w:val="0071222E"/>
    <w:rsid w:val="00770049"/>
    <w:rsid w:val="008159AD"/>
    <w:rsid w:val="00887C5D"/>
    <w:rsid w:val="0089157C"/>
    <w:rsid w:val="008C30C6"/>
    <w:rsid w:val="009251D1"/>
    <w:rsid w:val="00960465"/>
    <w:rsid w:val="009677E9"/>
    <w:rsid w:val="00AC032E"/>
    <w:rsid w:val="00AE6F7D"/>
    <w:rsid w:val="00B30EB5"/>
    <w:rsid w:val="00BB7692"/>
    <w:rsid w:val="00C2404E"/>
    <w:rsid w:val="00C41985"/>
    <w:rsid w:val="00C769D2"/>
    <w:rsid w:val="00CF3093"/>
    <w:rsid w:val="00D02934"/>
    <w:rsid w:val="00D53595"/>
    <w:rsid w:val="00D5792C"/>
    <w:rsid w:val="00DA5182"/>
    <w:rsid w:val="00DF4E78"/>
    <w:rsid w:val="00F302FF"/>
    <w:rsid w:val="00F91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2FFBF9"/>
  <w15:chartTrackingRefBased/>
  <w15:docId w15:val="{2D5C7C0E-A30E-47A4-9836-864AC80A34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66BC5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4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dokbold">
    <w:name w:val="tekst dok. bold"/>
    <w:rsid w:val="00566BC5"/>
    <w:rPr>
      <w:b/>
      <w:bCs/>
    </w:rPr>
  </w:style>
  <w:style w:type="paragraph" w:customStyle="1" w:styleId="rozdzia">
    <w:name w:val="rozdział"/>
    <w:basedOn w:val="Normalny"/>
    <w:rsid w:val="00566BC5"/>
    <w:pPr>
      <w:ind w:left="540" w:hanging="540"/>
      <w:jc w:val="both"/>
    </w:pPr>
    <w:rPr>
      <w:rFonts w:ascii="Verdana" w:hAnsi="Verdana" w:cs="Verdana"/>
      <w:b/>
      <w:iCs/>
      <w:sz w:val="20"/>
      <w:szCs w:val="20"/>
    </w:rPr>
  </w:style>
  <w:style w:type="character" w:styleId="Hipercze">
    <w:name w:val="Hyperlink"/>
    <w:basedOn w:val="Domylnaczcionkaakapitu"/>
    <w:uiPriority w:val="99"/>
    <w:semiHidden/>
    <w:unhideWhenUsed/>
    <w:rsid w:val="00C41985"/>
    <w:rPr>
      <w:color w:val="0000FF"/>
      <w:u w:val="single"/>
    </w:rPr>
  </w:style>
  <w:style w:type="paragraph" w:customStyle="1" w:styleId="ZnakZnak5">
    <w:name w:val="Znak Znak5"/>
    <w:basedOn w:val="Normalny"/>
    <w:rsid w:val="009251D1"/>
    <w:pPr>
      <w:widowControl/>
      <w:suppressAutoHyphens w:val="0"/>
    </w:pPr>
    <w:rPr>
      <w:rFonts w:ascii="Arial" w:eastAsia="Calibri" w:hAnsi="Arial" w:cs="Arial"/>
      <w:lang w:eastAsia="pl-PL"/>
    </w:rPr>
  </w:style>
  <w:style w:type="paragraph" w:styleId="Akapitzlist">
    <w:name w:val="List Paragraph"/>
    <w:basedOn w:val="Normalny"/>
    <w:uiPriority w:val="34"/>
    <w:qFormat/>
    <w:rsid w:val="009251D1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0F096D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F096D"/>
    <w:rPr>
      <w:rFonts w:ascii="Segoe UI" w:eastAsia="Lucida Sans Unicode" w:hAnsi="Segoe UI" w:cs="Segoe UI"/>
      <w:sz w:val="18"/>
      <w:szCs w:val="18"/>
      <w:lang w:eastAsia="zh-CN"/>
    </w:rPr>
  </w:style>
  <w:style w:type="character" w:customStyle="1" w:styleId="fontstyle01">
    <w:name w:val="fontstyle01"/>
    <w:rsid w:val="008C30C6"/>
    <w:rPr>
      <w:rFonts w:ascii="Arial" w:hAnsi="Arial" w:cs="Arial"/>
      <w:b w:val="0"/>
      <w:bCs w:val="0"/>
      <w:i w:val="0"/>
      <w:iCs w:val="0"/>
      <w:color w:val="000000"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C769D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C769D2"/>
    <w:rPr>
      <w:rFonts w:ascii="Times New Roman" w:eastAsia="Lucida Sans Unicode" w:hAnsi="Times New Roman" w:cs="Times New Roman"/>
      <w:sz w:val="24"/>
      <w:szCs w:val="24"/>
      <w:lang w:eastAsia="zh-CN"/>
    </w:rPr>
  </w:style>
  <w:style w:type="paragraph" w:styleId="Stopka">
    <w:name w:val="footer"/>
    <w:basedOn w:val="Normalny"/>
    <w:link w:val="StopkaZnak"/>
    <w:uiPriority w:val="99"/>
    <w:unhideWhenUsed/>
    <w:rsid w:val="00C769D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C769D2"/>
    <w:rPr>
      <w:rFonts w:ascii="Times New Roman" w:eastAsia="Lucida Sans Unicode" w:hAnsi="Times New Roman" w:cs="Times New Roman"/>
      <w:sz w:val="24"/>
      <w:szCs w:val="24"/>
      <w:lang w:eastAsia="zh-CN"/>
    </w:rPr>
  </w:style>
  <w:style w:type="paragraph" w:customStyle="1" w:styleId="Default">
    <w:name w:val="Default"/>
    <w:basedOn w:val="Normalny"/>
    <w:rsid w:val="0032119C"/>
    <w:pPr>
      <w:autoSpaceDE w:val="0"/>
    </w:pPr>
    <w:rPr>
      <w:rFonts w:eastAsia="Calibri"/>
      <w:color w:val="000000"/>
      <w:kern w:val="1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38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39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45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73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83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58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71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8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03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8CDDE9-9161-4295-BB48-D4C365A31E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602</Words>
  <Characters>3615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6</cp:revision>
  <cp:lastPrinted>2021-01-05T13:37:00Z</cp:lastPrinted>
  <dcterms:created xsi:type="dcterms:W3CDTF">2021-01-05T09:59:00Z</dcterms:created>
  <dcterms:modified xsi:type="dcterms:W3CDTF">2021-01-05T13:39:00Z</dcterms:modified>
</cp:coreProperties>
</file>