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2B67B"/>
  <w:body>
    <w:p w14:paraId="6147C140" w14:textId="4C9DA2CA" w:rsidR="0004104B" w:rsidRDefault="00836BD6">
      <w:pPr>
        <w:rPr>
          <w:b/>
        </w:rPr>
      </w:pPr>
      <w:r>
        <w:rPr>
          <w:noProof/>
        </w:rPr>
        <w:drawing>
          <wp:inline distT="0" distB="0" distL="0" distR="0" wp14:anchorId="567B07E8" wp14:editId="3A2BD7E1">
            <wp:extent cx="5858913" cy="8286750"/>
            <wp:effectExtent l="0" t="0" r="889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8630" cy="830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B2D83" w14:textId="7FE1329A" w:rsidR="00054DEB" w:rsidRDefault="00054DEB">
      <w:pPr>
        <w:rPr>
          <w:b/>
        </w:rPr>
      </w:pPr>
    </w:p>
    <w:p w14:paraId="7D5F28B7" w14:textId="4315838E" w:rsidR="00B14119" w:rsidRDefault="00B14119">
      <w:pPr>
        <w:rPr>
          <w:b/>
        </w:rPr>
      </w:pPr>
    </w:p>
    <w:tbl>
      <w:tblPr>
        <w:tblStyle w:val="Styl1"/>
        <w:tblW w:w="9209" w:type="dxa"/>
        <w:tblBorders>
          <w:insideH w:val="doub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6946"/>
      </w:tblGrid>
      <w:tr w:rsidR="00463457" w:rsidRPr="00463457" w14:paraId="34E65E02" w14:textId="77777777" w:rsidTr="00463457">
        <w:trPr>
          <w:trHeight w:val="531"/>
        </w:trPr>
        <w:tc>
          <w:tcPr>
            <w:tcW w:w="2263" w:type="dxa"/>
            <w:tcBorders>
              <w:top w:val="double" w:sz="4" w:space="0" w:color="auto"/>
              <w:bottom w:val="double" w:sz="4" w:space="0" w:color="auto"/>
            </w:tcBorders>
            <w:shd w:val="clear" w:color="auto" w:fill="002F6B"/>
            <w:vAlign w:val="center"/>
          </w:tcPr>
          <w:p w14:paraId="578E80F1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lastRenderedPageBreak/>
              <w:t>8</w:t>
            </w:r>
            <w:r w:rsidRPr="00463457">
              <w:rPr>
                <w:iCs/>
                <w:color w:val="D2B67B"/>
                <w:sz w:val="24"/>
                <w:szCs w:val="24"/>
                <w:vertAlign w:val="superscript"/>
              </w:rPr>
              <w:t>00</w:t>
            </w:r>
            <w:r w:rsidRPr="00463457">
              <w:rPr>
                <w:iCs/>
                <w:color w:val="D2B67B"/>
                <w:sz w:val="24"/>
                <w:szCs w:val="24"/>
              </w:rPr>
              <w:t xml:space="preserve"> - 9</w:t>
            </w:r>
            <w:r w:rsidRPr="00463457">
              <w:rPr>
                <w:iCs/>
                <w:color w:val="D2B67B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  <w:shd w:val="clear" w:color="auto" w:fill="002F6B"/>
            <w:vAlign w:val="center"/>
          </w:tcPr>
          <w:p w14:paraId="10F57DC3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Rejestracja uczestników Konferencji</w:t>
            </w:r>
          </w:p>
        </w:tc>
      </w:tr>
      <w:tr w:rsidR="00054DEB" w:rsidRPr="00B14119" w14:paraId="6DAB85B3" w14:textId="77777777" w:rsidTr="00836BD6">
        <w:trPr>
          <w:trHeight w:val="539"/>
        </w:trPr>
        <w:tc>
          <w:tcPr>
            <w:tcW w:w="2263" w:type="dxa"/>
            <w:tcBorders>
              <w:top w:val="double" w:sz="4" w:space="0" w:color="auto"/>
            </w:tcBorders>
            <w:vAlign w:val="center"/>
          </w:tcPr>
          <w:p w14:paraId="04B1471A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9</w:t>
            </w:r>
            <w:r w:rsidRPr="00B14119">
              <w:rPr>
                <w:iCs/>
                <w:sz w:val="24"/>
                <w:szCs w:val="24"/>
                <w:vertAlign w:val="superscript"/>
              </w:rPr>
              <w:t>00</w:t>
            </w:r>
            <w:r w:rsidRPr="00B14119">
              <w:rPr>
                <w:iCs/>
                <w:sz w:val="24"/>
                <w:szCs w:val="24"/>
              </w:rPr>
              <w:t xml:space="preserve"> – 9</w:t>
            </w:r>
            <w:r w:rsidRPr="00B14119">
              <w:rPr>
                <w:iCs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6946" w:type="dxa"/>
            <w:tcBorders>
              <w:top w:val="double" w:sz="4" w:space="0" w:color="auto"/>
            </w:tcBorders>
            <w:vAlign w:val="center"/>
          </w:tcPr>
          <w:p w14:paraId="200151CA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Otwarcie Konferencji</w:t>
            </w:r>
          </w:p>
        </w:tc>
      </w:tr>
      <w:tr w:rsidR="00133666" w:rsidRPr="00133666" w14:paraId="20221EF2" w14:textId="77777777" w:rsidTr="00133666">
        <w:trPr>
          <w:trHeight w:val="497"/>
        </w:trPr>
        <w:tc>
          <w:tcPr>
            <w:tcW w:w="2263" w:type="dxa"/>
            <w:vMerge w:val="restart"/>
            <w:shd w:val="clear" w:color="auto" w:fill="002F6B"/>
            <w:vAlign w:val="center"/>
          </w:tcPr>
          <w:p w14:paraId="683523A1" w14:textId="77777777" w:rsidR="00054DEB" w:rsidRPr="0013366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133666">
              <w:rPr>
                <w:iCs/>
                <w:color w:val="D2B67B"/>
                <w:sz w:val="24"/>
                <w:szCs w:val="24"/>
              </w:rPr>
              <w:t>9</w:t>
            </w:r>
            <w:r w:rsidRPr="00133666">
              <w:rPr>
                <w:iCs/>
                <w:color w:val="D2B67B"/>
                <w:sz w:val="24"/>
                <w:szCs w:val="24"/>
                <w:vertAlign w:val="superscript"/>
              </w:rPr>
              <w:t>15</w:t>
            </w:r>
            <w:r w:rsidRPr="00133666">
              <w:rPr>
                <w:iCs/>
                <w:color w:val="D2B67B"/>
                <w:sz w:val="24"/>
                <w:szCs w:val="24"/>
              </w:rPr>
              <w:t xml:space="preserve"> - 10</w:t>
            </w:r>
            <w:r w:rsidRPr="00133666">
              <w:rPr>
                <w:iCs/>
                <w:color w:val="D2B67B"/>
                <w:sz w:val="24"/>
                <w:szCs w:val="24"/>
                <w:vertAlign w:val="superscript"/>
              </w:rPr>
              <w:t>45</w:t>
            </w:r>
          </w:p>
        </w:tc>
        <w:tc>
          <w:tcPr>
            <w:tcW w:w="6946" w:type="dxa"/>
            <w:shd w:val="clear" w:color="auto" w:fill="002F6B"/>
            <w:vAlign w:val="center"/>
          </w:tcPr>
          <w:p w14:paraId="59A4BE37" w14:textId="77777777" w:rsidR="00054DEB" w:rsidRPr="0013366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133666">
              <w:rPr>
                <w:iCs/>
                <w:color w:val="D2B67B"/>
                <w:sz w:val="24"/>
                <w:szCs w:val="24"/>
              </w:rPr>
              <w:t>Sesja plenarna</w:t>
            </w:r>
          </w:p>
        </w:tc>
      </w:tr>
      <w:tr w:rsidR="00054DEB" w:rsidRPr="00B14119" w14:paraId="74DB8F7A" w14:textId="77777777" w:rsidTr="0074601C">
        <w:trPr>
          <w:trHeight w:val="1550"/>
        </w:trPr>
        <w:tc>
          <w:tcPr>
            <w:tcW w:w="2263" w:type="dxa"/>
            <w:vMerge/>
            <w:vAlign w:val="center"/>
          </w:tcPr>
          <w:p w14:paraId="5809F105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70351F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Zaproszeni goście:</w:t>
            </w:r>
          </w:p>
          <w:p w14:paraId="3BB293BE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prof. dr hab. Marian Gorynia,</w:t>
            </w:r>
          </w:p>
          <w:p w14:paraId="4CDAC3AD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 xml:space="preserve">prof. dr hab. Janina </w:t>
            </w:r>
            <w:proofErr w:type="spellStart"/>
            <w:r w:rsidRPr="00B14119">
              <w:rPr>
                <w:iCs/>
                <w:sz w:val="24"/>
                <w:szCs w:val="24"/>
              </w:rPr>
              <w:t>Godłów-Legiędź</w:t>
            </w:r>
            <w:proofErr w:type="spellEnd"/>
            <w:r w:rsidRPr="00B14119">
              <w:rPr>
                <w:iCs/>
                <w:sz w:val="24"/>
                <w:szCs w:val="24"/>
              </w:rPr>
              <w:t>,</w:t>
            </w:r>
          </w:p>
          <w:p w14:paraId="7F91B403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prof. dr hab. Piotr Dominiak,</w:t>
            </w:r>
          </w:p>
          <w:p w14:paraId="13B3D413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prof. dr hab. Bogusław Fiedor</w:t>
            </w:r>
          </w:p>
        </w:tc>
      </w:tr>
      <w:tr w:rsidR="00054DEB" w:rsidRPr="00B14119" w14:paraId="0BA7D2CE" w14:textId="77777777" w:rsidTr="0074601C">
        <w:trPr>
          <w:trHeight w:val="527"/>
        </w:trPr>
        <w:tc>
          <w:tcPr>
            <w:tcW w:w="2263" w:type="dxa"/>
            <w:vAlign w:val="center"/>
          </w:tcPr>
          <w:p w14:paraId="261C2C77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10</w:t>
            </w:r>
            <w:r w:rsidRPr="00B14119">
              <w:rPr>
                <w:iCs/>
                <w:sz w:val="24"/>
                <w:szCs w:val="24"/>
                <w:vertAlign w:val="superscript"/>
              </w:rPr>
              <w:t>45</w:t>
            </w:r>
            <w:r w:rsidRPr="00B14119">
              <w:rPr>
                <w:iCs/>
                <w:sz w:val="24"/>
                <w:szCs w:val="24"/>
              </w:rPr>
              <w:t xml:space="preserve"> - 11</w:t>
            </w:r>
            <w:r w:rsidRPr="00B14119">
              <w:rPr>
                <w:i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946" w:type="dxa"/>
            <w:vAlign w:val="center"/>
          </w:tcPr>
          <w:p w14:paraId="21E28F7F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Przerwa kawowa</w:t>
            </w:r>
          </w:p>
        </w:tc>
      </w:tr>
      <w:tr w:rsidR="00054DEB" w:rsidRPr="00B14119" w14:paraId="11409E9B" w14:textId="77777777" w:rsidTr="00836BD6">
        <w:trPr>
          <w:trHeight w:val="557"/>
        </w:trPr>
        <w:tc>
          <w:tcPr>
            <w:tcW w:w="2263" w:type="dxa"/>
            <w:shd w:val="clear" w:color="auto" w:fill="002F6B"/>
            <w:vAlign w:val="center"/>
          </w:tcPr>
          <w:p w14:paraId="404EF03E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11</w:t>
            </w:r>
            <w:r w:rsidRPr="00836BD6">
              <w:rPr>
                <w:iCs/>
                <w:color w:val="D2B67B"/>
                <w:sz w:val="24"/>
                <w:szCs w:val="24"/>
                <w:vertAlign w:val="superscript"/>
              </w:rPr>
              <w:t>00</w:t>
            </w:r>
            <w:r w:rsidRPr="00836BD6">
              <w:rPr>
                <w:iCs/>
                <w:color w:val="D2B67B"/>
                <w:sz w:val="24"/>
                <w:szCs w:val="24"/>
              </w:rPr>
              <w:t xml:space="preserve"> - 12</w:t>
            </w:r>
            <w:r w:rsidRPr="00836BD6">
              <w:rPr>
                <w:iCs/>
                <w:color w:val="D2B67B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6946" w:type="dxa"/>
            <w:shd w:val="clear" w:color="auto" w:fill="002F6B"/>
            <w:vAlign w:val="center"/>
          </w:tcPr>
          <w:p w14:paraId="2F635856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Debata ekspercka</w:t>
            </w:r>
          </w:p>
        </w:tc>
      </w:tr>
      <w:tr w:rsidR="00054DEB" w:rsidRPr="00B14119" w14:paraId="18CA3042" w14:textId="77777777" w:rsidTr="0074601C">
        <w:trPr>
          <w:trHeight w:val="551"/>
        </w:trPr>
        <w:tc>
          <w:tcPr>
            <w:tcW w:w="2263" w:type="dxa"/>
            <w:vAlign w:val="center"/>
          </w:tcPr>
          <w:p w14:paraId="77115F18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12</w:t>
            </w:r>
            <w:r w:rsidRPr="00B14119">
              <w:rPr>
                <w:iCs/>
                <w:sz w:val="24"/>
                <w:szCs w:val="24"/>
                <w:vertAlign w:val="superscript"/>
              </w:rPr>
              <w:t>30</w:t>
            </w:r>
            <w:r w:rsidRPr="00B14119">
              <w:rPr>
                <w:iCs/>
                <w:sz w:val="24"/>
                <w:szCs w:val="24"/>
              </w:rPr>
              <w:t xml:space="preserve"> - 13</w:t>
            </w:r>
            <w:r w:rsidRPr="00B14119">
              <w:rPr>
                <w:i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6946" w:type="dxa"/>
            <w:vAlign w:val="center"/>
          </w:tcPr>
          <w:p w14:paraId="707A2429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Lunch</w:t>
            </w:r>
          </w:p>
        </w:tc>
      </w:tr>
      <w:tr w:rsidR="00133666" w:rsidRPr="00133666" w14:paraId="7370530D" w14:textId="77777777" w:rsidTr="00836BD6">
        <w:trPr>
          <w:trHeight w:val="574"/>
        </w:trPr>
        <w:tc>
          <w:tcPr>
            <w:tcW w:w="2263" w:type="dxa"/>
            <w:tcBorders>
              <w:bottom w:val="double" w:sz="4" w:space="0" w:color="auto"/>
            </w:tcBorders>
            <w:shd w:val="clear" w:color="auto" w:fill="002F6B"/>
            <w:vAlign w:val="center"/>
          </w:tcPr>
          <w:p w14:paraId="1FAA1517" w14:textId="77777777" w:rsidR="00054DEB" w:rsidRPr="0013366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133666">
              <w:rPr>
                <w:iCs/>
                <w:color w:val="D2B67B"/>
                <w:sz w:val="24"/>
                <w:szCs w:val="24"/>
              </w:rPr>
              <w:t>13</w:t>
            </w:r>
            <w:r w:rsidRPr="00133666">
              <w:rPr>
                <w:iCs/>
                <w:color w:val="D2B67B"/>
                <w:sz w:val="24"/>
                <w:szCs w:val="24"/>
                <w:vertAlign w:val="superscript"/>
              </w:rPr>
              <w:t>30</w:t>
            </w:r>
            <w:r w:rsidRPr="00133666">
              <w:rPr>
                <w:iCs/>
                <w:color w:val="D2B67B"/>
                <w:sz w:val="24"/>
                <w:szCs w:val="24"/>
              </w:rPr>
              <w:t xml:space="preserve"> - 15</w:t>
            </w:r>
            <w:r w:rsidRPr="00133666">
              <w:rPr>
                <w:iCs/>
                <w:color w:val="D2B67B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946" w:type="dxa"/>
            <w:shd w:val="clear" w:color="auto" w:fill="002F6B"/>
            <w:vAlign w:val="center"/>
          </w:tcPr>
          <w:p w14:paraId="5AF7E746" w14:textId="77777777" w:rsidR="00054DEB" w:rsidRPr="0013366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133666">
              <w:rPr>
                <w:iCs/>
                <w:color w:val="D2B67B"/>
                <w:sz w:val="24"/>
                <w:szCs w:val="24"/>
              </w:rPr>
              <w:t>Sesja panelowa I</w:t>
            </w:r>
          </w:p>
        </w:tc>
      </w:tr>
      <w:tr w:rsidR="00054DEB" w:rsidRPr="00B14119" w14:paraId="1370ECB5" w14:textId="77777777" w:rsidTr="00836BD6">
        <w:trPr>
          <w:trHeight w:val="1205"/>
        </w:trPr>
        <w:tc>
          <w:tcPr>
            <w:tcW w:w="2263" w:type="dxa"/>
            <w:vMerge w:val="restart"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372F05C5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Sesja IA</w:t>
            </w:r>
          </w:p>
          <w:p w14:paraId="21FD2DB6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08CF5C1D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160D7278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1CED2656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10-12 minut</w:t>
            </w:r>
          </w:p>
          <w:p w14:paraId="50E46252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49CBCA7" w14:textId="3C7B5628" w:rsidR="00054DEB" w:rsidRPr="00B14119" w:rsidRDefault="00054DEB" w:rsidP="00616DB4">
            <w:pPr>
              <w:pStyle w:val="Bezodstpw"/>
              <w:numPr>
                <w:ilvl w:val="0"/>
                <w:numId w:val="1"/>
              </w:numPr>
              <w:ind w:left="466" w:hanging="283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Nowe Prawo Zamówień Publicznych - zmiany regulacji prawnych</w:t>
            </w:r>
            <w:r w:rsidR="00B14119">
              <w:rPr>
                <w:i/>
                <w:iCs/>
                <w:sz w:val="24"/>
                <w:szCs w:val="24"/>
              </w:rPr>
              <w:t xml:space="preserve"> </w:t>
            </w:r>
            <w:r w:rsidRPr="00B14119">
              <w:rPr>
                <w:i/>
                <w:iCs/>
                <w:sz w:val="24"/>
                <w:szCs w:val="24"/>
              </w:rPr>
              <w:t>w zakresie upodmiotowienia wykonawców</w:t>
            </w:r>
            <w:r w:rsidRPr="00B14119">
              <w:rPr>
                <w:sz w:val="24"/>
                <w:szCs w:val="24"/>
              </w:rPr>
              <w:t xml:space="preserve"> </w:t>
            </w:r>
          </w:p>
          <w:p w14:paraId="6BFE3CD7" w14:textId="73EA7A13" w:rsidR="00054DEB" w:rsidRPr="00B14119" w:rsidRDefault="00054DEB" w:rsidP="00616DB4">
            <w:pPr>
              <w:pStyle w:val="Bezodstpw"/>
              <w:numPr>
                <w:ilvl w:val="0"/>
                <w:numId w:val="4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Iwona Warchoł, Uniwersytet Technologiczno-Humanistyczny</w:t>
            </w:r>
            <w:r w:rsidR="00B14119">
              <w:rPr>
                <w:sz w:val="24"/>
                <w:szCs w:val="24"/>
              </w:rPr>
              <w:t xml:space="preserve"> </w:t>
            </w:r>
            <w:r w:rsidRPr="00B14119">
              <w:rPr>
                <w:sz w:val="24"/>
                <w:szCs w:val="24"/>
              </w:rPr>
              <w:t>im. Kazimierza Pułaskiego w Radomiu</w:t>
            </w:r>
          </w:p>
        </w:tc>
      </w:tr>
      <w:tr w:rsidR="00054DEB" w:rsidRPr="00B14119" w14:paraId="69D15AB3" w14:textId="77777777" w:rsidTr="00836BD6">
        <w:trPr>
          <w:trHeight w:val="132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6E35A51B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B0BF658" w14:textId="77777777" w:rsidR="00054DEB" w:rsidRPr="00B14119" w:rsidRDefault="00054DEB" w:rsidP="00616DB4">
            <w:pPr>
              <w:pStyle w:val="Bezodstpw"/>
              <w:numPr>
                <w:ilvl w:val="0"/>
                <w:numId w:val="1"/>
              </w:numPr>
              <w:ind w:left="466" w:hanging="283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Koncesja jako jedna z prawnych form oddziaływania administracji publicznej na zakres wolności działalności gospodarczej</w:t>
            </w:r>
          </w:p>
          <w:p w14:paraId="34F6596C" w14:textId="77777777" w:rsidR="00054DEB" w:rsidRPr="00B14119" w:rsidRDefault="00054DEB" w:rsidP="00616DB4">
            <w:pPr>
              <w:pStyle w:val="Bezodstpw"/>
              <w:numPr>
                <w:ilvl w:val="0"/>
                <w:numId w:val="3"/>
              </w:numPr>
              <w:ind w:left="886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Łukasz Nasiadka, Uniwersytet w Białymstoku</w:t>
            </w:r>
          </w:p>
        </w:tc>
      </w:tr>
      <w:tr w:rsidR="00054DEB" w:rsidRPr="00B14119" w14:paraId="2AB5E59B" w14:textId="77777777" w:rsidTr="00836BD6">
        <w:trPr>
          <w:trHeight w:val="155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1F917665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2A77D3B7" w14:textId="6EE9BFEA" w:rsidR="00054DEB" w:rsidRPr="00B14119" w:rsidRDefault="00054DEB" w:rsidP="00616DB4">
            <w:pPr>
              <w:pStyle w:val="Bezodstpw"/>
              <w:numPr>
                <w:ilvl w:val="0"/>
                <w:numId w:val="1"/>
              </w:numPr>
              <w:ind w:left="466" w:hanging="283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Legislacyjny sukces czy niewykorzystana szansa? Normatywny model prawa holdingowego na płaszczyźnie zarządczej i kontrolnej,</w:t>
            </w:r>
            <w:r w:rsidR="00B14119">
              <w:rPr>
                <w:i/>
                <w:iCs/>
                <w:sz w:val="24"/>
                <w:szCs w:val="24"/>
              </w:rPr>
              <w:t xml:space="preserve"> </w:t>
            </w:r>
            <w:r w:rsidRPr="00B14119">
              <w:rPr>
                <w:i/>
                <w:iCs/>
                <w:sz w:val="24"/>
                <w:szCs w:val="24"/>
              </w:rPr>
              <w:t>czyli o treści regulacji art. 21[1]-21[16] Kodeksu spółek handlowych</w:t>
            </w:r>
            <w:r w:rsidRPr="00B14119">
              <w:rPr>
                <w:sz w:val="24"/>
                <w:szCs w:val="24"/>
              </w:rPr>
              <w:t xml:space="preserve"> </w:t>
            </w:r>
          </w:p>
          <w:p w14:paraId="5201D0D9" w14:textId="77777777" w:rsidR="00054DEB" w:rsidRPr="00B14119" w:rsidRDefault="00054DEB" w:rsidP="00B14119">
            <w:pPr>
              <w:pStyle w:val="Bezodstpw"/>
              <w:numPr>
                <w:ilvl w:val="0"/>
                <w:numId w:val="3"/>
              </w:numPr>
              <w:ind w:left="737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Dariusz Piotrowski, Uniwersytet Jagielloński w Krakowie</w:t>
            </w:r>
          </w:p>
        </w:tc>
      </w:tr>
      <w:tr w:rsidR="00054DEB" w:rsidRPr="00B14119" w14:paraId="5B5D918B" w14:textId="77777777" w:rsidTr="00836BD6">
        <w:trPr>
          <w:trHeight w:val="815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1F363DCF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7EEDE126" w14:textId="77777777" w:rsidR="00054DEB" w:rsidRPr="00B14119" w:rsidRDefault="00054DEB" w:rsidP="00616DB4">
            <w:pPr>
              <w:pStyle w:val="Bezodstpw"/>
              <w:numPr>
                <w:ilvl w:val="0"/>
                <w:numId w:val="1"/>
              </w:numPr>
              <w:ind w:left="466" w:hanging="283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Unijny pakiet “E-</w:t>
            </w:r>
            <w:proofErr w:type="spellStart"/>
            <w:r w:rsidRPr="00B14119">
              <w:rPr>
                <w:i/>
                <w:iCs/>
                <w:sz w:val="24"/>
                <w:szCs w:val="24"/>
              </w:rPr>
              <w:t>Evidence</w:t>
            </w:r>
            <w:proofErr w:type="spellEnd"/>
            <w:r w:rsidRPr="00B14119">
              <w:rPr>
                <w:i/>
                <w:iCs/>
                <w:sz w:val="24"/>
                <w:szCs w:val="24"/>
              </w:rPr>
              <w:t>” a obowiązki przedsiębiorców</w:t>
            </w:r>
            <w:r w:rsidRPr="00B14119">
              <w:rPr>
                <w:sz w:val="24"/>
                <w:szCs w:val="24"/>
              </w:rPr>
              <w:t xml:space="preserve"> </w:t>
            </w:r>
          </w:p>
          <w:p w14:paraId="06E35C6E" w14:textId="77777777" w:rsidR="00054DEB" w:rsidRPr="00B14119" w:rsidRDefault="00054DEB" w:rsidP="00616DB4">
            <w:pPr>
              <w:pStyle w:val="Bezodstpw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Michał Gębicki, Uniwersytet Śląski w Katowicach</w:t>
            </w:r>
          </w:p>
        </w:tc>
      </w:tr>
      <w:tr w:rsidR="00054DEB" w:rsidRPr="00B14119" w14:paraId="1C5B386E" w14:textId="77777777" w:rsidTr="00836BD6">
        <w:trPr>
          <w:trHeight w:val="1690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2FA57A6F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7A56AE3E" w14:textId="77777777" w:rsidR="00054DEB" w:rsidRPr="00B14119" w:rsidRDefault="00054DEB" w:rsidP="00616DB4">
            <w:pPr>
              <w:pStyle w:val="Bezodstpw"/>
              <w:numPr>
                <w:ilvl w:val="0"/>
                <w:numId w:val="1"/>
              </w:numPr>
              <w:ind w:left="466" w:hanging="283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 xml:space="preserve">Zakaz zatrudniania pracowników oraz współpracowników kontrahenta. Delikt konkurencji. Dopuszczalność stosowania klauzuli non </w:t>
            </w:r>
            <w:proofErr w:type="spellStart"/>
            <w:r w:rsidRPr="00B14119">
              <w:rPr>
                <w:i/>
                <w:iCs/>
                <w:sz w:val="24"/>
                <w:szCs w:val="24"/>
              </w:rPr>
              <w:t>solicitation</w:t>
            </w:r>
            <w:proofErr w:type="spellEnd"/>
          </w:p>
          <w:p w14:paraId="4E5638E9" w14:textId="77777777" w:rsidR="00B14119" w:rsidRPr="00B14119" w:rsidRDefault="00054DEB" w:rsidP="00616DB4">
            <w:pPr>
              <w:pStyle w:val="Bezodstpw"/>
              <w:numPr>
                <w:ilvl w:val="0"/>
                <w:numId w:val="3"/>
              </w:numPr>
              <w:ind w:left="892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Anna Majer, Uniwersytet Warmińsko- Mazurski</w:t>
            </w:r>
          </w:p>
          <w:p w14:paraId="6A676A05" w14:textId="5FE4246C" w:rsidR="00054DEB" w:rsidRPr="00B14119" w:rsidRDefault="00054DEB" w:rsidP="00B14119">
            <w:pPr>
              <w:pStyle w:val="Bezodstpw"/>
              <w:ind w:left="892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w Olsztynie</w:t>
            </w:r>
          </w:p>
        </w:tc>
      </w:tr>
      <w:tr w:rsidR="00054DEB" w:rsidRPr="00B14119" w14:paraId="691C686B" w14:textId="77777777" w:rsidTr="00836BD6">
        <w:trPr>
          <w:trHeight w:val="116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72909C0A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bottom w:val="double" w:sz="12" w:space="0" w:color="auto"/>
            </w:tcBorders>
            <w:vAlign w:val="center"/>
          </w:tcPr>
          <w:p w14:paraId="30BF21CC" w14:textId="77777777" w:rsidR="00054DEB" w:rsidRPr="00B14119" w:rsidRDefault="00054DEB" w:rsidP="00616DB4">
            <w:pPr>
              <w:pStyle w:val="Bezodstpw"/>
              <w:numPr>
                <w:ilvl w:val="0"/>
                <w:numId w:val="1"/>
              </w:numPr>
              <w:ind w:left="466" w:hanging="283"/>
              <w:rPr>
                <w:b w:val="0"/>
                <w:sz w:val="24"/>
                <w:szCs w:val="24"/>
                <w:lang w:val="en-GB"/>
              </w:rPr>
            </w:pPr>
            <w:r w:rsidRPr="00B14119">
              <w:rPr>
                <w:i/>
                <w:iCs/>
                <w:sz w:val="24"/>
                <w:szCs w:val="24"/>
                <w:lang w:val="en-GB"/>
              </w:rPr>
              <w:t>Legal aspects of effective management of risks and opportunities resulting from climate change in the enterprise</w:t>
            </w:r>
          </w:p>
          <w:p w14:paraId="2F8053D2" w14:textId="2BBDC6A4" w:rsidR="00B14119" w:rsidRPr="00291A5B" w:rsidRDefault="00054DEB" w:rsidP="00B14119">
            <w:pPr>
              <w:pStyle w:val="Bezodstpw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291A5B">
              <w:rPr>
                <w:sz w:val="24"/>
                <w:szCs w:val="24"/>
              </w:rPr>
              <w:t>Przemysław Osóbka, Uniwersytet Kazimierza Wielkiego</w:t>
            </w:r>
            <w:r w:rsidRPr="00291A5B">
              <w:rPr>
                <w:sz w:val="24"/>
                <w:szCs w:val="24"/>
              </w:rPr>
              <w:br/>
              <w:t>w Bydgoszczy</w:t>
            </w:r>
          </w:p>
        </w:tc>
      </w:tr>
      <w:tr w:rsidR="00054DEB" w:rsidRPr="00B14119" w14:paraId="4122B753" w14:textId="77777777" w:rsidTr="00723113">
        <w:trPr>
          <w:trHeight w:val="1180"/>
        </w:trPr>
        <w:tc>
          <w:tcPr>
            <w:tcW w:w="2263" w:type="dxa"/>
            <w:vMerge w:val="restart"/>
            <w:tcBorders>
              <w:top w:val="double" w:sz="12" w:space="0" w:color="auto"/>
              <w:bottom w:val="nil"/>
            </w:tcBorders>
            <w:shd w:val="clear" w:color="auto" w:fill="002F6B"/>
          </w:tcPr>
          <w:p w14:paraId="01DEB581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lastRenderedPageBreak/>
              <w:t>Sesja IB</w:t>
            </w:r>
          </w:p>
          <w:p w14:paraId="57E5C72A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25168408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6BD3F55B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3D7884B7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10-12 minut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4" w:space="0" w:color="auto"/>
            </w:tcBorders>
            <w:vAlign w:val="center"/>
          </w:tcPr>
          <w:p w14:paraId="5388469B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Raportowanie w ramach EMAS, CSR oraz ESG</w:t>
            </w:r>
          </w:p>
          <w:p w14:paraId="2E099841" w14:textId="260AE266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Alina Matuszak-</w:t>
            </w:r>
            <w:proofErr w:type="spellStart"/>
            <w:r w:rsidRPr="00B14119">
              <w:rPr>
                <w:sz w:val="24"/>
                <w:szCs w:val="24"/>
              </w:rPr>
              <w:t>Flejszman</w:t>
            </w:r>
            <w:proofErr w:type="spellEnd"/>
            <w:r w:rsidRPr="00B14119">
              <w:rPr>
                <w:sz w:val="24"/>
                <w:szCs w:val="24"/>
              </w:rPr>
              <w:t>, Uniwersytet Ekonomiczny</w:t>
            </w:r>
            <w:r w:rsidR="00B14119" w:rsidRPr="00B14119"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 Poznaniu</w:t>
            </w:r>
          </w:p>
        </w:tc>
      </w:tr>
      <w:tr w:rsidR="00054DEB" w:rsidRPr="00B14119" w14:paraId="016B5376" w14:textId="77777777" w:rsidTr="00723113">
        <w:trPr>
          <w:trHeight w:val="1429"/>
        </w:trPr>
        <w:tc>
          <w:tcPr>
            <w:tcW w:w="2263" w:type="dxa"/>
            <w:vMerge/>
            <w:tcBorders>
              <w:top w:val="nil"/>
            </w:tcBorders>
            <w:shd w:val="clear" w:color="auto" w:fill="002F6B"/>
            <w:vAlign w:val="center"/>
          </w:tcPr>
          <w:p w14:paraId="6BDFD074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</w:tcBorders>
            <w:vAlign w:val="center"/>
          </w:tcPr>
          <w:p w14:paraId="044CE22A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sz w:val="24"/>
                <w:szCs w:val="24"/>
                <w:lang w:val="en-GB"/>
              </w:rPr>
            </w:pPr>
            <w:r w:rsidRPr="00B14119">
              <w:rPr>
                <w:i/>
                <w:iCs/>
                <w:sz w:val="24"/>
                <w:szCs w:val="24"/>
                <w:lang w:val="en-GB"/>
              </w:rPr>
              <w:t>How the long-term perspective is respected in HR development process. The transformation towards sustainable organizations</w:t>
            </w:r>
          </w:p>
          <w:p w14:paraId="148D07A7" w14:textId="77777777" w:rsidR="00054DEB" w:rsidRPr="00291A5B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291A5B">
              <w:rPr>
                <w:sz w:val="24"/>
                <w:szCs w:val="24"/>
              </w:rPr>
              <w:t xml:space="preserve">Katarzyna Piwowar-Sulej, </w:t>
            </w:r>
            <w:r w:rsidRPr="00B14119">
              <w:rPr>
                <w:sz w:val="24"/>
                <w:szCs w:val="24"/>
              </w:rPr>
              <w:t>Uniwersytet Ekonomiczny</w:t>
            </w:r>
            <w:r w:rsidRPr="00B14119">
              <w:rPr>
                <w:sz w:val="24"/>
                <w:szCs w:val="24"/>
              </w:rPr>
              <w:br/>
              <w:t>we Wrocławiu</w:t>
            </w:r>
          </w:p>
        </w:tc>
      </w:tr>
      <w:tr w:rsidR="00054DEB" w:rsidRPr="00B14119" w14:paraId="14939092" w14:textId="77777777" w:rsidTr="00836BD6">
        <w:trPr>
          <w:trHeight w:val="1417"/>
        </w:trPr>
        <w:tc>
          <w:tcPr>
            <w:tcW w:w="2263" w:type="dxa"/>
            <w:vMerge/>
            <w:shd w:val="clear" w:color="auto" w:fill="002F6B"/>
            <w:vAlign w:val="center"/>
          </w:tcPr>
          <w:p w14:paraId="0D6D756A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B3E290B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sz w:val="24"/>
                <w:szCs w:val="24"/>
                <w:lang w:val="en-GB"/>
              </w:rPr>
            </w:pPr>
            <w:r w:rsidRPr="00B14119">
              <w:rPr>
                <w:i/>
                <w:iCs/>
                <w:sz w:val="24"/>
                <w:szCs w:val="24"/>
                <w:lang w:val="en-GB"/>
              </w:rPr>
              <w:t>The Implementation of Corporate Social Responsibility (CSR) on the Example of DHL and SF-Express - A Comparative Analysis in Germany and China</w:t>
            </w:r>
          </w:p>
          <w:p w14:paraId="5AB95F8D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  <w:lang w:val="en-GB"/>
              </w:rPr>
            </w:pPr>
            <w:proofErr w:type="spellStart"/>
            <w:r w:rsidRPr="00B14119">
              <w:rPr>
                <w:sz w:val="24"/>
                <w:szCs w:val="24"/>
                <w:lang w:val="en-GB"/>
              </w:rPr>
              <w:t>Jinyue</w:t>
            </w:r>
            <w:proofErr w:type="spellEnd"/>
            <w:r w:rsidRPr="00B14119">
              <w:rPr>
                <w:sz w:val="24"/>
                <w:szCs w:val="24"/>
                <w:lang w:val="en-GB"/>
              </w:rPr>
              <w:t xml:space="preserve"> Yang, </w:t>
            </w:r>
            <w:r w:rsidRPr="00B14119">
              <w:rPr>
                <w:sz w:val="24"/>
                <w:szCs w:val="24"/>
              </w:rPr>
              <w:t>Uniwersytet Szczeciński</w:t>
            </w:r>
          </w:p>
        </w:tc>
      </w:tr>
      <w:tr w:rsidR="00054DEB" w:rsidRPr="00B14119" w14:paraId="73A675E6" w14:textId="77777777" w:rsidTr="00836BD6">
        <w:trPr>
          <w:trHeight w:val="1395"/>
        </w:trPr>
        <w:tc>
          <w:tcPr>
            <w:tcW w:w="2263" w:type="dxa"/>
            <w:vMerge/>
            <w:shd w:val="clear" w:color="auto" w:fill="002F6B"/>
            <w:vAlign w:val="center"/>
          </w:tcPr>
          <w:p w14:paraId="7C1DFD8A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2594826F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Raportowanie zrównoważonego rozwoju w polskich bankach komercyjnych</w:t>
            </w:r>
          </w:p>
          <w:p w14:paraId="4D5C93FF" w14:textId="3EA74ED2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Sebastian Łukaszewski, Akademia Nauk Stosowanych</w:t>
            </w:r>
            <w:r w:rsidR="00B14119"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 Koninie</w:t>
            </w:r>
          </w:p>
        </w:tc>
      </w:tr>
      <w:tr w:rsidR="00054DEB" w:rsidRPr="00B14119" w14:paraId="04A2AE72" w14:textId="77777777" w:rsidTr="00723113">
        <w:trPr>
          <w:trHeight w:val="1533"/>
        </w:trPr>
        <w:tc>
          <w:tcPr>
            <w:tcW w:w="2263" w:type="dxa"/>
            <w:vMerge/>
            <w:shd w:val="clear" w:color="auto" w:fill="002F6B"/>
            <w:vAlign w:val="center"/>
          </w:tcPr>
          <w:p w14:paraId="5405F7B5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3FCBE0A" w14:textId="7507DA24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Sprawozdawczość w zakresie zrównoważonego rozwoju</w:t>
            </w:r>
            <w:r w:rsidR="00B14119"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 branży motoryzacyjnej</w:t>
            </w:r>
          </w:p>
          <w:p w14:paraId="12132C99" w14:textId="14F4CF4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Aleksandra Kamińska-Witkowska, Uniwersytet Ekonomiczny</w:t>
            </w:r>
            <w:r w:rsidR="00B14119">
              <w:rPr>
                <w:sz w:val="24"/>
                <w:szCs w:val="24"/>
              </w:rPr>
              <w:t xml:space="preserve"> </w:t>
            </w:r>
            <w:r w:rsidRPr="00B14119">
              <w:rPr>
                <w:sz w:val="24"/>
                <w:szCs w:val="24"/>
              </w:rPr>
              <w:t>w Poznaniu</w:t>
            </w:r>
          </w:p>
        </w:tc>
      </w:tr>
      <w:tr w:rsidR="00054DEB" w:rsidRPr="00B14119" w14:paraId="696D9E7F" w14:textId="77777777" w:rsidTr="00836BD6">
        <w:trPr>
          <w:trHeight w:val="1277"/>
        </w:trPr>
        <w:tc>
          <w:tcPr>
            <w:tcW w:w="2263" w:type="dxa"/>
            <w:vMerge/>
            <w:shd w:val="clear" w:color="auto" w:fill="002F6B"/>
            <w:vAlign w:val="center"/>
          </w:tcPr>
          <w:p w14:paraId="700AFC1D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7076E748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sz w:val="24"/>
                <w:szCs w:val="24"/>
              </w:rPr>
            </w:pPr>
            <w:proofErr w:type="spellStart"/>
            <w:r w:rsidRPr="00B14119">
              <w:rPr>
                <w:i/>
                <w:iCs/>
                <w:sz w:val="24"/>
                <w:szCs w:val="24"/>
              </w:rPr>
              <w:t>Corporate</w:t>
            </w:r>
            <w:proofErr w:type="spellEnd"/>
            <w:r w:rsidRPr="00B14119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14119">
              <w:rPr>
                <w:i/>
                <w:iCs/>
                <w:sz w:val="24"/>
                <w:szCs w:val="24"/>
              </w:rPr>
              <w:t>governance</w:t>
            </w:r>
            <w:proofErr w:type="spellEnd"/>
            <w:r w:rsidRPr="00B14119">
              <w:rPr>
                <w:i/>
                <w:iCs/>
                <w:sz w:val="24"/>
                <w:szCs w:val="24"/>
              </w:rPr>
              <w:t xml:space="preserve"> w polskich przedsiębiorstwach sektora ICT – wyniki badań</w:t>
            </w:r>
          </w:p>
          <w:p w14:paraId="1C93B403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Hanna Sikacz, Dorota </w:t>
            </w:r>
            <w:proofErr w:type="spellStart"/>
            <w:r w:rsidRPr="00B14119">
              <w:rPr>
                <w:sz w:val="24"/>
                <w:szCs w:val="24"/>
              </w:rPr>
              <w:t>Teneta</w:t>
            </w:r>
            <w:proofErr w:type="spellEnd"/>
            <w:r w:rsidRPr="00B14119">
              <w:rPr>
                <w:sz w:val="24"/>
                <w:szCs w:val="24"/>
              </w:rPr>
              <w:t>-Skwiercz, Uniwersytet Ekonomiczny we Wrocławiu</w:t>
            </w:r>
          </w:p>
        </w:tc>
      </w:tr>
      <w:tr w:rsidR="00054DEB" w:rsidRPr="00B14119" w14:paraId="5B428E3A" w14:textId="77777777" w:rsidTr="00723113">
        <w:trPr>
          <w:trHeight w:val="1367"/>
        </w:trPr>
        <w:tc>
          <w:tcPr>
            <w:tcW w:w="2263" w:type="dxa"/>
            <w:vMerge/>
            <w:tcBorders>
              <w:bottom w:val="double" w:sz="12" w:space="0" w:color="auto"/>
            </w:tcBorders>
            <w:shd w:val="clear" w:color="auto" w:fill="002F6B"/>
            <w:vAlign w:val="center"/>
          </w:tcPr>
          <w:p w14:paraId="2D664BF3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bottom w:val="double" w:sz="12" w:space="0" w:color="auto"/>
            </w:tcBorders>
            <w:vAlign w:val="center"/>
          </w:tcPr>
          <w:p w14:paraId="487C6CA3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Rola przedsiębiorstw w procesie przechodzenia od degeneracyjnego do regeneracyjnego modelu przemysłu</w:t>
            </w:r>
          </w:p>
          <w:p w14:paraId="68608E5E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Maria Ewa </w:t>
            </w:r>
            <w:proofErr w:type="spellStart"/>
            <w:r w:rsidRPr="00B14119">
              <w:rPr>
                <w:sz w:val="24"/>
                <w:szCs w:val="24"/>
              </w:rPr>
              <w:t>Szatlach</w:t>
            </w:r>
            <w:proofErr w:type="spellEnd"/>
            <w:r w:rsidRPr="00B14119">
              <w:rPr>
                <w:sz w:val="24"/>
                <w:szCs w:val="24"/>
              </w:rPr>
              <w:t>, Uniwersytet Kazimierza Wielkiego</w:t>
            </w:r>
          </w:p>
        </w:tc>
      </w:tr>
      <w:tr w:rsidR="00054DEB" w:rsidRPr="00B14119" w14:paraId="23CE3E4D" w14:textId="77777777" w:rsidTr="00723113">
        <w:trPr>
          <w:trHeight w:val="1271"/>
        </w:trPr>
        <w:tc>
          <w:tcPr>
            <w:tcW w:w="2263" w:type="dxa"/>
            <w:vMerge w:val="restart"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23573E5C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Sesja IC</w:t>
            </w:r>
          </w:p>
          <w:p w14:paraId="6500097D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4D78F7D8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34C907D7" w14:textId="77777777" w:rsidR="00054DEB" w:rsidRPr="00836BD6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1F3E8BF0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836BD6">
              <w:rPr>
                <w:iCs/>
                <w:color w:val="D2B67B"/>
                <w:sz w:val="24"/>
                <w:szCs w:val="24"/>
              </w:rPr>
              <w:t>10-12 minut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4" w:space="0" w:color="auto"/>
            </w:tcBorders>
            <w:vAlign w:val="center"/>
          </w:tcPr>
          <w:p w14:paraId="3D8B3EF1" w14:textId="15F5A9D0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Wyższa wycena ryzyka inwestycyjnego i droższy kapitał</w:t>
            </w:r>
            <w:r w:rsidR="00B14119">
              <w:rPr>
                <w:i/>
                <w:sz w:val="24"/>
                <w:szCs w:val="24"/>
              </w:rPr>
              <w:br/>
            </w:r>
            <w:r w:rsidRPr="00B14119">
              <w:rPr>
                <w:i/>
                <w:sz w:val="24"/>
                <w:szCs w:val="24"/>
              </w:rPr>
              <w:t>w Polsce zagrożeniem dla rozwoju polskich przedsiębiorstw</w:t>
            </w:r>
          </w:p>
          <w:p w14:paraId="21FA8BB4" w14:textId="30D5D8C3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Magdalena Redo, Uniwersytet Mikołaja Kopernika</w:t>
            </w:r>
            <w:r w:rsidR="00B14119"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 Toruniu</w:t>
            </w:r>
            <w:r w:rsidRPr="00B14119">
              <w:rPr>
                <w:sz w:val="24"/>
                <w:szCs w:val="24"/>
              </w:rPr>
              <w:tab/>
            </w:r>
          </w:p>
        </w:tc>
      </w:tr>
      <w:tr w:rsidR="00054DEB" w:rsidRPr="00B14119" w14:paraId="689B65B6" w14:textId="77777777" w:rsidTr="00723113">
        <w:trPr>
          <w:trHeight w:val="142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3A38D582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163A548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Wycena rachunkowa aktywów biologicznych w przedsiębiorstwach rolniczych</w:t>
            </w:r>
          </w:p>
          <w:p w14:paraId="56C898D1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Piotr Kica, Politechnika Bydgoska im. Jana i Jędrzeja Śniadeckich</w:t>
            </w:r>
          </w:p>
        </w:tc>
      </w:tr>
      <w:tr w:rsidR="00054DEB" w:rsidRPr="00B14119" w14:paraId="732A7D4E" w14:textId="77777777" w:rsidTr="00723113">
        <w:trPr>
          <w:trHeight w:val="691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2C99E484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6E056EC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Ocena wartości transakcji pomiędzy podmiotami powiązanymi</w:t>
            </w:r>
          </w:p>
          <w:p w14:paraId="077373B4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Edyta </w:t>
            </w:r>
            <w:proofErr w:type="spellStart"/>
            <w:r w:rsidRPr="00B14119">
              <w:rPr>
                <w:sz w:val="24"/>
                <w:szCs w:val="24"/>
              </w:rPr>
              <w:t>Mioduchowska</w:t>
            </w:r>
            <w:proofErr w:type="spellEnd"/>
            <w:r w:rsidRPr="00B14119">
              <w:rPr>
                <w:sz w:val="24"/>
                <w:szCs w:val="24"/>
              </w:rPr>
              <w:t>-Jaroszewicz, Uniwersytet Szczeciński</w:t>
            </w:r>
          </w:p>
        </w:tc>
      </w:tr>
      <w:tr w:rsidR="00054DEB" w:rsidRPr="00B14119" w14:paraId="3885396F" w14:textId="77777777" w:rsidTr="00723113">
        <w:trPr>
          <w:trHeight w:val="141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40160D07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</w:tcBorders>
            <w:vAlign w:val="center"/>
          </w:tcPr>
          <w:p w14:paraId="28FE8A67" w14:textId="140782DB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Różne wartości wskaźnika ryzyka systematycznego beta</w:t>
            </w:r>
            <w:r w:rsidR="00B14119">
              <w:rPr>
                <w:i/>
                <w:sz w:val="24"/>
                <w:szCs w:val="24"/>
              </w:rPr>
              <w:br/>
            </w:r>
            <w:r w:rsidRPr="00B14119">
              <w:rPr>
                <w:i/>
                <w:sz w:val="24"/>
                <w:szCs w:val="24"/>
              </w:rPr>
              <w:t>w zależności od zastosowanego podejścia na przykładzie spółek z indeksu WIG20</w:t>
            </w:r>
          </w:p>
          <w:p w14:paraId="4810687C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Paweł Błoński, Szkoła Główna Handlowa w Warszawie</w:t>
            </w:r>
          </w:p>
        </w:tc>
      </w:tr>
      <w:tr w:rsidR="00054DEB" w:rsidRPr="00B14119" w14:paraId="55680D91" w14:textId="77777777" w:rsidTr="00723113">
        <w:trPr>
          <w:trHeight w:val="1254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69F92FBD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7A94C64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Rentowność podmiotów leczniczych w Polsce po przekształceniach własnościowych</w:t>
            </w:r>
          </w:p>
          <w:p w14:paraId="54E44CED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Joanna Aleksandra Kowalik, Uniwersytet Szczeciński</w:t>
            </w:r>
          </w:p>
        </w:tc>
      </w:tr>
      <w:tr w:rsidR="00054DEB" w:rsidRPr="00B14119" w14:paraId="2E635650" w14:textId="77777777" w:rsidTr="00723113">
        <w:trPr>
          <w:trHeight w:val="1711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13DD5BFB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bottom w:val="double" w:sz="4" w:space="0" w:color="auto"/>
            </w:tcBorders>
            <w:vAlign w:val="center"/>
          </w:tcPr>
          <w:p w14:paraId="2E1E59AB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Polityka dyskryminacji cenowej jako podstawowe narzędzie maksymalizacji zysków w przedsiębiorstwach sektora paliwowo-energetycznego</w:t>
            </w:r>
          </w:p>
          <w:p w14:paraId="5D62B269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Mirosław </w:t>
            </w:r>
            <w:proofErr w:type="spellStart"/>
            <w:r w:rsidRPr="00B14119">
              <w:rPr>
                <w:sz w:val="24"/>
                <w:szCs w:val="24"/>
              </w:rPr>
              <w:t>Geise</w:t>
            </w:r>
            <w:proofErr w:type="spellEnd"/>
            <w:r w:rsidRPr="00B14119">
              <w:rPr>
                <w:sz w:val="24"/>
                <w:szCs w:val="24"/>
              </w:rPr>
              <w:t>, Uniwersytet Kazimierza Wielkiego</w:t>
            </w:r>
            <w:r w:rsidRPr="00B14119">
              <w:rPr>
                <w:sz w:val="24"/>
                <w:szCs w:val="24"/>
              </w:rPr>
              <w:br/>
              <w:t>w Bydgoszczy</w:t>
            </w:r>
          </w:p>
        </w:tc>
      </w:tr>
      <w:tr w:rsidR="00054DEB" w:rsidRPr="00B14119" w14:paraId="42D4A365" w14:textId="77777777" w:rsidTr="00723113">
        <w:trPr>
          <w:trHeight w:val="1679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33F311AE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12" w:space="0" w:color="auto"/>
            </w:tcBorders>
            <w:vAlign w:val="center"/>
          </w:tcPr>
          <w:p w14:paraId="0EFA1927" w14:textId="77777777" w:rsidR="00054DEB" w:rsidRPr="00B14119" w:rsidRDefault="00054DEB" w:rsidP="00616DB4">
            <w:pPr>
              <w:numPr>
                <w:ilvl w:val="0"/>
                <w:numId w:val="2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Analiza narzędzi informatycznych wspomagających zarządzanie projektami w przedsiębiorstwach - podejście tradycyjne</w:t>
            </w:r>
          </w:p>
          <w:p w14:paraId="2BA3B7F3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Robert Banaś, Adam Weinert, Uniwersytet Ekonomiczny</w:t>
            </w:r>
            <w:r w:rsidRPr="00B14119">
              <w:rPr>
                <w:sz w:val="24"/>
                <w:szCs w:val="24"/>
              </w:rPr>
              <w:br/>
              <w:t>w Poznaniu</w:t>
            </w:r>
          </w:p>
        </w:tc>
      </w:tr>
      <w:tr w:rsidR="00054DEB" w:rsidRPr="00B14119" w14:paraId="03127C3E" w14:textId="77777777" w:rsidTr="00723113">
        <w:trPr>
          <w:trHeight w:val="491"/>
        </w:trPr>
        <w:tc>
          <w:tcPr>
            <w:tcW w:w="2263" w:type="dxa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728D236B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15</w:t>
            </w:r>
            <w:r w:rsidRPr="00B14119">
              <w:rPr>
                <w:iCs/>
                <w:sz w:val="24"/>
                <w:szCs w:val="24"/>
                <w:vertAlign w:val="superscript"/>
              </w:rPr>
              <w:t>00</w:t>
            </w:r>
            <w:r w:rsidRPr="00B14119">
              <w:rPr>
                <w:iCs/>
                <w:sz w:val="24"/>
                <w:szCs w:val="24"/>
              </w:rPr>
              <w:t xml:space="preserve"> - 15</w:t>
            </w:r>
            <w:r w:rsidRPr="00B14119">
              <w:rPr>
                <w:iCs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2B94B5E2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Przerwa kawowa</w:t>
            </w:r>
          </w:p>
        </w:tc>
      </w:tr>
      <w:tr w:rsidR="00723113" w:rsidRPr="00723113" w14:paraId="5FC6C03B" w14:textId="77777777" w:rsidTr="00723113">
        <w:trPr>
          <w:trHeight w:val="706"/>
        </w:trPr>
        <w:tc>
          <w:tcPr>
            <w:tcW w:w="2263" w:type="dxa"/>
            <w:tcBorders>
              <w:top w:val="double" w:sz="12" w:space="0" w:color="auto"/>
              <w:bottom w:val="double" w:sz="4" w:space="0" w:color="auto"/>
            </w:tcBorders>
            <w:shd w:val="clear" w:color="auto" w:fill="002F6B"/>
            <w:vAlign w:val="center"/>
          </w:tcPr>
          <w:p w14:paraId="77350187" w14:textId="77777777" w:rsidR="00054DEB" w:rsidRPr="00723113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723113">
              <w:rPr>
                <w:iCs/>
                <w:color w:val="D2B67B"/>
                <w:sz w:val="24"/>
                <w:szCs w:val="24"/>
              </w:rPr>
              <w:t>15</w:t>
            </w:r>
            <w:r w:rsidRPr="00723113">
              <w:rPr>
                <w:iCs/>
                <w:color w:val="D2B67B"/>
                <w:sz w:val="24"/>
                <w:szCs w:val="24"/>
                <w:vertAlign w:val="superscript"/>
              </w:rPr>
              <w:t>15</w:t>
            </w:r>
            <w:r w:rsidRPr="00723113">
              <w:rPr>
                <w:iCs/>
                <w:color w:val="D2B67B"/>
                <w:sz w:val="24"/>
                <w:szCs w:val="24"/>
              </w:rPr>
              <w:t xml:space="preserve"> - 16</w:t>
            </w:r>
            <w:r w:rsidRPr="00723113">
              <w:rPr>
                <w:iCs/>
                <w:color w:val="D2B67B"/>
                <w:sz w:val="24"/>
                <w:szCs w:val="24"/>
                <w:vertAlign w:val="superscript"/>
              </w:rPr>
              <w:t>45</w:t>
            </w:r>
          </w:p>
        </w:tc>
        <w:tc>
          <w:tcPr>
            <w:tcW w:w="6946" w:type="dxa"/>
            <w:tcBorders>
              <w:top w:val="double" w:sz="12" w:space="0" w:color="auto"/>
            </w:tcBorders>
            <w:shd w:val="clear" w:color="auto" w:fill="002F6B"/>
            <w:vAlign w:val="center"/>
          </w:tcPr>
          <w:p w14:paraId="4788A24A" w14:textId="77777777" w:rsidR="00054DEB" w:rsidRPr="00723113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723113">
              <w:rPr>
                <w:iCs/>
                <w:color w:val="D2B67B"/>
                <w:sz w:val="24"/>
                <w:szCs w:val="24"/>
              </w:rPr>
              <w:t>Sesja panelowa II</w:t>
            </w:r>
          </w:p>
        </w:tc>
      </w:tr>
      <w:tr w:rsidR="000A2C9D" w:rsidRPr="00B14119" w14:paraId="6A9D0546" w14:textId="77777777" w:rsidTr="00B93734">
        <w:trPr>
          <w:trHeight w:val="1307"/>
        </w:trPr>
        <w:tc>
          <w:tcPr>
            <w:tcW w:w="2263" w:type="dxa"/>
            <w:vMerge w:val="restart"/>
            <w:tcBorders>
              <w:top w:val="double" w:sz="4" w:space="0" w:color="auto"/>
            </w:tcBorders>
            <w:shd w:val="clear" w:color="auto" w:fill="002F6B"/>
          </w:tcPr>
          <w:p w14:paraId="1DD261F7" w14:textId="77777777" w:rsidR="000A2C9D" w:rsidRPr="00723113" w:rsidRDefault="000A2C9D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723113">
              <w:rPr>
                <w:iCs/>
                <w:color w:val="D2B67B"/>
                <w:sz w:val="24"/>
                <w:szCs w:val="24"/>
              </w:rPr>
              <w:t>Sesja IIA</w:t>
            </w:r>
          </w:p>
          <w:p w14:paraId="2B050A03" w14:textId="77777777" w:rsidR="000A2C9D" w:rsidRPr="00723113" w:rsidRDefault="000A2C9D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7B5DE14A" w14:textId="77777777" w:rsidR="000A2C9D" w:rsidRPr="00723113" w:rsidRDefault="000A2C9D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5B98C9AB" w14:textId="77777777" w:rsidR="000A2C9D" w:rsidRPr="00723113" w:rsidRDefault="000A2C9D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723113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5328443B" w14:textId="6F2340B2" w:rsidR="000A2C9D" w:rsidRPr="00723113" w:rsidRDefault="00CA4104" w:rsidP="000A2C9D">
            <w:pPr>
              <w:pStyle w:val="Bezodstpw"/>
              <w:numPr>
                <w:ilvl w:val="1"/>
                <w:numId w:val="6"/>
              </w:numPr>
              <w:rPr>
                <w:iCs/>
                <w:color w:val="D2B67B"/>
                <w:sz w:val="24"/>
                <w:szCs w:val="24"/>
              </w:rPr>
            </w:pPr>
            <w:r>
              <w:rPr>
                <w:iCs/>
                <w:color w:val="D2B67B"/>
                <w:sz w:val="24"/>
                <w:szCs w:val="24"/>
              </w:rPr>
              <w:t>m</w:t>
            </w:r>
            <w:r w:rsidR="000A2C9D" w:rsidRPr="00723113">
              <w:rPr>
                <w:iCs/>
                <w:color w:val="D2B67B"/>
                <w:sz w:val="24"/>
                <w:szCs w:val="24"/>
              </w:rPr>
              <w:t>inut</w:t>
            </w:r>
          </w:p>
        </w:tc>
        <w:tc>
          <w:tcPr>
            <w:tcW w:w="6946" w:type="dxa"/>
            <w:vAlign w:val="center"/>
          </w:tcPr>
          <w:p w14:paraId="55A1C078" w14:textId="77777777" w:rsidR="000A2C9D" w:rsidRPr="000A2C9D" w:rsidRDefault="000A2C9D" w:rsidP="000A2C9D">
            <w:pPr>
              <w:pStyle w:val="Bezodstpw"/>
              <w:numPr>
                <w:ilvl w:val="0"/>
                <w:numId w:val="5"/>
              </w:numPr>
              <w:ind w:left="466"/>
              <w:rPr>
                <w:b w:val="0"/>
                <w:sz w:val="24"/>
                <w:szCs w:val="24"/>
              </w:rPr>
            </w:pPr>
            <w:proofErr w:type="spellStart"/>
            <w:r w:rsidRPr="000A2C9D">
              <w:rPr>
                <w:i/>
                <w:iCs/>
                <w:sz w:val="24"/>
                <w:szCs w:val="24"/>
              </w:rPr>
              <w:t>Krytptoreklama</w:t>
            </w:r>
            <w:proofErr w:type="spellEnd"/>
            <w:r w:rsidRPr="000A2C9D">
              <w:rPr>
                <w:i/>
                <w:iCs/>
                <w:sz w:val="24"/>
                <w:szCs w:val="24"/>
              </w:rPr>
              <w:t xml:space="preserve"> jako czyn nieuczciwej konkurencji,</w:t>
            </w:r>
            <w:r>
              <w:rPr>
                <w:b w:val="0"/>
                <w:i/>
                <w:iCs/>
                <w:sz w:val="24"/>
                <w:szCs w:val="24"/>
              </w:rPr>
              <w:t xml:space="preserve"> </w:t>
            </w:r>
            <w:r>
              <w:rPr>
                <w:b w:val="0"/>
                <w:i/>
                <w:iCs/>
                <w:sz w:val="24"/>
                <w:szCs w:val="24"/>
              </w:rPr>
              <w:br/>
            </w:r>
            <w:r w:rsidRPr="000A2C9D">
              <w:rPr>
                <w:i/>
                <w:iCs/>
                <w:sz w:val="24"/>
                <w:szCs w:val="24"/>
              </w:rPr>
              <w:t xml:space="preserve">ze szczególnym uwzględnieniem działalności </w:t>
            </w:r>
            <w:proofErr w:type="spellStart"/>
            <w:r w:rsidRPr="000A2C9D">
              <w:rPr>
                <w:i/>
                <w:iCs/>
                <w:sz w:val="24"/>
                <w:szCs w:val="24"/>
              </w:rPr>
              <w:t>influencerów</w:t>
            </w:r>
            <w:proofErr w:type="spellEnd"/>
          </w:p>
          <w:p w14:paraId="4ACE6246" w14:textId="2D134686" w:rsidR="000A2C9D" w:rsidRPr="000A2C9D" w:rsidRDefault="000A2C9D" w:rsidP="00CA4104">
            <w:pPr>
              <w:pStyle w:val="Bezodstpw"/>
              <w:numPr>
                <w:ilvl w:val="0"/>
                <w:numId w:val="3"/>
              </w:numPr>
              <w:ind w:left="881"/>
              <w:rPr>
                <w:b w:val="0"/>
                <w:sz w:val="24"/>
                <w:szCs w:val="24"/>
              </w:rPr>
            </w:pPr>
            <w:r w:rsidRPr="000A2C9D">
              <w:rPr>
                <w:sz w:val="24"/>
                <w:szCs w:val="24"/>
              </w:rPr>
              <w:t xml:space="preserve">Anita Kubanek, Uniwersytet Kazimierza Wielkiego </w:t>
            </w:r>
            <w:r>
              <w:rPr>
                <w:sz w:val="24"/>
                <w:szCs w:val="24"/>
              </w:rPr>
              <w:br/>
            </w:r>
            <w:r w:rsidRPr="000A2C9D">
              <w:rPr>
                <w:sz w:val="24"/>
                <w:szCs w:val="24"/>
              </w:rPr>
              <w:t>w Bydgoszczy</w:t>
            </w:r>
          </w:p>
        </w:tc>
      </w:tr>
      <w:tr w:rsidR="000A2C9D" w:rsidRPr="00B14119" w14:paraId="76EBFF5A" w14:textId="77777777" w:rsidTr="00B93734">
        <w:trPr>
          <w:trHeight w:val="1307"/>
        </w:trPr>
        <w:tc>
          <w:tcPr>
            <w:tcW w:w="2263" w:type="dxa"/>
            <w:vMerge/>
            <w:shd w:val="clear" w:color="auto" w:fill="002F6B"/>
          </w:tcPr>
          <w:p w14:paraId="3016E773" w14:textId="4F557E12" w:rsidR="000A2C9D" w:rsidRPr="00B14119" w:rsidRDefault="000A2C9D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79B9EE8E" w14:textId="77777777" w:rsidR="000A2C9D" w:rsidRPr="00B14119" w:rsidRDefault="000A2C9D" w:rsidP="00616DB4">
            <w:pPr>
              <w:pStyle w:val="Bezodstpw"/>
              <w:numPr>
                <w:ilvl w:val="0"/>
                <w:numId w:val="5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Instytucja zawieszenia wykonywania działalności gospodarczej</w:t>
            </w:r>
            <w:r w:rsidRPr="00B14119">
              <w:rPr>
                <w:i/>
                <w:iCs/>
                <w:sz w:val="24"/>
                <w:szCs w:val="24"/>
              </w:rPr>
              <w:br/>
              <w:t>w prawie polskim</w:t>
            </w:r>
          </w:p>
          <w:p w14:paraId="6D01BE3C" w14:textId="6A5A007B" w:rsidR="000A2C9D" w:rsidRPr="00B14119" w:rsidRDefault="000A2C9D" w:rsidP="00616DB4">
            <w:pPr>
              <w:pStyle w:val="Bezodstpw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Małgorzata Szalewska, Uniwersytet Kazimierza </w:t>
            </w:r>
            <w:r>
              <w:rPr>
                <w:sz w:val="24"/>
                <w:szCs w:val="24"/>
              </w:rPr>
              <w:t>W</w:t>
            </w:r>
            <w:r w:rsidRPr="00B14119">
              <w:rPr>
                <w:sz w:val="24"/>
                <w:szCs w:val="24"/>
              </w:rPr>
              <w:t>ielkiego</w:t>
            </w:r>
            <w:r w:rsidRPr="00B14119">
              <w:rPr>
                <w:sz w:val="24"/>
                <w:szCs w:val="24"/>
              </w:rPr>
              <w:br/>
              <w:t>w Bydgoszczy</w:t>
            </w:r>
          </w:p>
        </w:tc>
      </w:tr>
      <w:tr w:rsidR="000A2C9D" w:rsidRPr="00B14119" w14:paraId="033E23EB" w14:textId="77777777" w:rsidTr="00B93734">
        <w:trPr>
          <w:trHeight w:val="730"/>
        </w:trPr>
        <w:tc>
          <w:tcPr>
            <w:tcW w:w="2263" w:type="dxa"/>
            <w:vMerge/>
            <w:shd w:val="clear" w:color="auto" w:fill="002F6B"/>
            <w:vAlign w:val="center"/>
          </w:tcPr>
          <w:p w14:paraId="56B00DC4" w14:textId="77777777" w:rsidR="000A2C9D" w:rsidRPr="00B14119" w:rsidRDefault="000A2C9D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B0CEB99" w14:textId="77777777" w:rsidR="000A2C9D" w:rsidRPr="00B14119" w:rsidRDefault="000A2C9D" w:rsidP="00616DB4">
            <w:pPr>
              <w:pStyle w:val="Bezodstpw"/>
              <w:numPr>
                <w:ilvl w:val="0"/>
                <w:numId w:val="5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Pozycja prawna zarządcy sukcesyjnego</w:t>
            </w:r>
          </w:p>
          <w:p w14:paraId="79B72CC9" w14:textId="77777777" w:rsidR="000A2C9D" w:rsidRPr="00B14119" w:rsidRDefault="000A2C9D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Dorota </w:t>
            </w:r>
            <w:proofErr w:type="spellStart"/>
            <w:r w:rsidRPr="00B14119">
              <w:rPr>
                <w:sz w:val="24"/>
                <w:szCs w:val="24"/>
              </w:rPr>
              <w:t>Haponiuk</w:t>
            </w:r>
            <w:proofErr w:type="spellEnd"/>
            <w:r w:rsidRPr="00B14119">
              <w:rPr>
                <w:sz w:val="24"/>
                <w:szCs w:val="24"/>
              </w:rPr>
              <w:t>, Uniwersytet w Białymstoku</w:t>
            </w:r>
          </w:p>
        </w:tc>
      </w:tr>
      <w:tr w:rsidR="000A2C9D" w:rsidRPr="00B14119" w14:paraId="263CA888" w14:textId="77777777" w:rsidTr="00B93734">
        <w:trPr>
          <w:trHeight w:val="1545"/>
        </w:trPr>
        <w:tc>
          <w:tcPr>
            <w:tcW w:w="2263" w:type="dxa"/>
            <w:vMerge/>
            <w:shd w:val="clear" w:color="auto" w:fill="002F6B"/>
            <w:vAlign w:val="center"/>
          </w:tcPr>
          <w:p w14:paraId="01F49C75" w14:textId="77777777" w:rsidR="000A2C9D" w:rsidRPr="00B14119" w:rsidRDefault="000A2C9D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bottom w:val="double" w:sz="4" w:space="0" w:color="auto"/>
            </w:tcBorders>
            <w:vAlign w:val="center"/>
          </w:tcPr>
          <w:p w14:paraId="2022DCD2" w14:textId="0E034D50" w:rsidR="000A2C9D" w:rsidRPr="00B14119" w:rsidRDefault="000A2C9D" w:rsidP="00616DB4">
            <w:pPr>
              <w:pStyle w:val="Bezodstpw"/>
              <w:numPr>
                <w:ilvl w:val="0"/>
                <w:numId w:val="5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Koszty sądowe jako bariera w realizacji prawa do sądu dla małych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B14119">
              <w:rPr>
                <w:i/>
                <w:iCs/>
                <w:sz w:val="24"/>
                <w:szCs w:val="24"/>
              </w:rPr>
              <w:t>i mikro przedsiębiorców</w:t>
            </w:r>
          </w:p>
          <w:p w14:paraId="747E241F" w14:textId="77777777" w:rsidR="000A2C9D" w:rsidRPr="00B14119" w:rsidRDefault="000A2C9D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Magdalena Wełnic, Uniwersytet Kazimierza Wielkiego</w:t>
            </w:r>
            <w:r w:rsidRPr="00B14119">
              <w:rPr>
                <w:sz w:val="24"/>
                <w:szCs w:val="24"/>
              </w:rPr>
              <w:br/>
              <w:t>w Bydgoszczy</w:t>
            </w:r>
            <w:r w:rsidRPr="00B14119">
              <w:rPr>
                <w:sz w:val="24"/>
                <w:szCs w:val="24"/>
              </w:rPr>
              <w:tab/>
            </w:r>
          </w:p>
        </w:tc>
      </w:tr>
      <w:tr w:rsidR="000A2C9D" w:rsidRPr="00B14119" w14:paraId="0234D70A" w14:textId="77777777" w:rsidTr="00B93734">
        <w:trPr>
          <w:trHeight w:val="1398"/>
        </w:trPr>
        <w:tc>
          <w:tcPr>
            <w:tcW w:w="2263" w:type="dxa"/>
            <w:vMerge/>
            <w:shd w:val="clear" w:color="auto" w:fill="002F6B"/>
            <w:vAlign w:val="center"/>
          </w:tcPr>
          <w:p w14:paraId="001A3936" w14:textId="77777777" w:rsidR="000A2C9D" w:rsidRPr="00B14119" w:rsidRDefault="000A2C9D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9116AE4" w14:textId="77777777" w:rsidR="000A2C9D" w:rsidRPr="00B14119" w:rsidRDefault="000A2C9D" w:rsidP="00616DB4">
            <w:pPr>
              <w:pStyle w:val="Bezodstpw"/>
              <w:numPr>
                <w:ilvl w:val="0"/>
                <w:numId w:val="5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Wykorzystanie spółki z ograniczoną odpowiedzialnością</w:t>
            </w:r>
            <w:r w:rsidRPr="00B14119">
              <w:rPr>
                <w:i/>
                <w:iCs/>
                <w:sz w:val="24"/>
                <w:szCs w:val="24"/>
              </w:rPr>
              <w:br/>
              <w:t>do przestępstwa oszustwa</w:t>
            </w:r>
          </w:p>
          <w:p w14:paraId="7C3E6EFD" w14:textId="1D51A789" w:rsidR="000A2C9D" w:rsidRPr="00B14119" w:rsidRDefault="000A2C9D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Patryk </w:t>
            </w:r>
            <w:proofErr w:type="spellStart"/>
            <w:r w:rsidRPr="00B14119">
              <w:rPr>
                <w:sz w:val="24"/>
                <w:szCs w:val="24"/>
              </w:rPr>
              <w:t>Theuss</w:t>
            </w:r>
            <w:proofErr w:type="spellEnd"/>
            <w:r w:rsidRPr="00B14119">
              <w:rPr>
                <w:sz w:val="24"/>
                <w:szCs w:val="24"/>
              </w:rPr>
              <w:t>, Uniwersytet Kazimierza Wielkiego</w:t>
            </w:r>
            <w:r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 Bydgoszczy</w:t>
            </w:r>
          </w:p>
        </w:tc>
      </w:tr>
      <w:tr w:rsidR="000A2C9D" w:rsidRPr="00B14119" w14:paraId="13BF856F" w14:textId="77777777" w:rsidTr="00B93734">
        <w:trPr>
          <w:trHeight w:val="975"/>
        </w:trPr>
        <w:tc>
          <w:tcPr>
            <w:tcW w:w="2263" w:type="dxa"/>
            <w:vMerge/>
            <w:shd w:val="clear" w:color="auto" w:fill="002F6B"/>
            <w:vAlign w:val="center"/>
          </w:tcPr>
          <w:p w14:paraId="402A5DFE" w14:textId="77777777" w:rsidR="000A2C9D" w:rsidRPr="00B14119" w:rsidRDefault="000A2C9D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464BE6E" w14:textId="77777777" w:rsidR="000A2C9D" w:rsidRPr="00B14119" w:rsidRDefault="000A2C9D" w:rsidP="00616DB4">
            <w:pPr>
              <w:pStyle w:val="Bezodstpw"/>
              <w:numPr>
                <w:ilvl w:val="0"/>
                <w:numId w:val="5"/>
              </w:numPr>
              <w:ind w:left="466"/>
              <w:rPr>
                <w:b w:val="0"/>
                <w:i/>
                <w:iCs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Pranie brudnych pieniędzy jako przykład przestępstwa gospodarczego z wykorzystaniem nowoczesnych technologii</w:t>
            </w:r>
          </w:p>
          <w:p w14:paraId="17EA54AF" w14:textId="7791C42D" w:rsidR="000A2C9D" w:rsidRPr="00B14119" w:rsidRDefault="000A2C9D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Paula Seifert, Uniwersytet Kazimierza Wielkiego</w:t>
            </w:r>
            <w:r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 Bydgoszczy</w:t>
            </w:r>
          </w:p>
        </w:tc>
      </w:tr>
      <w:tr w:rsidR="000A2C9D" w:rsidRPr="00B14119" w14:paraId="3120A9AE" w14:textId="77777777" w:rsidTr="00B93734">
        <w:trPr>
          <w:trHeight w:val="750"/>
        </w:trPr>
        <w:tc>
          <w:tcPr>
            <w:tcW w:w="2263" w:type="dxa"/>
            <w:vMerge/>
            <w:shd w:val="clear" w:color="auto" w:fill="002F6B"/>
            <w:vAlign w:val="center"/>
          </w:tcPr>
          <w:p w14:paraId="356EAE38" w14:textId="77777777" w:rsidR="000A2C9D" w:rsidRPr="00B14119" w:rsidRDefault="000A2C9D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21E6B57" w14:textId="77777777" w:rsidR="000A2C9D" w:rsidRPr="00B14119" w:rsidRDefault="000A2C9D" w:rsidP="00616DB4">
            <w:pPr>
              <w:pStyle w:val="Bezodstpw"/>
              <w:numPr>
                <w:ilvl w:val="0"/>
                <w:numId w:val="5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i/>
                <w:iCs/>
                <w:sz w:val="24"/>
                <w:szCs w:val="24"/>
              </w:rPr>
              <w:t>Zaufanie do ubezpieczeń a przestępczość ubezpieczeniowa</w:t>
            </w:r>
          </w:p>
          <w:p w14:paraId="1408D002" w14:textId="77777777" w:rsidR="000A2C9D" w:rsidRPr="00B14119" w:rsidRDefault="000A2C9D" w:rsidP="00616DB4">
            <w:pPr>
              <w:pStyle w:val="Bezodstpw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Piotr Majewski, Wyższa Szkoła Bankowa w Toruniu</w:t>
            </w:r>
          </w:p>
        </w:tc>
      </w:tr>
      <w:tr w:rsidR="00054DEB" w:rsidRPr="00B14119" w14:paraId="2C6BFE34" w14:textId="77777777" w:rsidTr="00723113">
        <w:trPr>
          <w:trHeight w:val="896"/>
        </w:trPr>
        <w:tc>
          <w:tcPr>
            <w:tcW w:w="2263" w:type="dxa"/>
            <w:vMerge w:val="restart"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21909857" w14:textId="77777777" w:rsidR="00054DEB" w:rsidRPr="00723113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723113">
              <w:rPr>
                <w:iCs/>
                <w:color w:val="D2B67B"/>
                <w:sz w:val="24"/>
                <w:szCs w:val="24"/>
              </w:rPr>
              <w:t>Sesja IIB</w:t>
            </w:r>
          </w:p>
          <w:p w14:paraId="43310A23" w14:textId="77777777" w:rsidR="00054DEB" w:rsidRPr="00723113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4B5EB3F6" w14:textId="77777777" w:rsidR="00054DEB" w:rsidRPr="00723113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0B2AB6A4" w14:textId="77777777" w:rsidR="00054DEB" w:rsidRPr="00723113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723113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00AD75FE" w14:textId="77777777" w:rsidR="00054DEB" w:rsidRPr="00723113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723113">
              <w:rPr>
                <w:iCs/>
                <w:color w:val="D2B67B"/>
                <w:sz w:val="24"/>
                <w:szCs w:val="24"/>
              </w:rPr>
              <w:t>10-12 minut</w:t>
            </w:r>
          </w:p>
        </w:tc>
        <w:tc>
          <w:tcPr>
            <w:tcW w:w="6946" w:type="dxa"/>
            <w:tcBorders>
              <w:top w:val="double" w:sz="12" w:space="0" w:color="auto"/>
            </w:tcBorders>
          </w:tcPr>
          <w:p w14:paraId="19943E88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proofErr w:type="spellStart"/>
            <w:r w:rsidRPr="00B14119">
              <w:rPr>
                <w:i/>
                <w:sz w:val="24"/>
                <w:szCs w:val="24"/>
              </w:rPr>
              <w:t>Antykrucha</w:t>
            </w:r>
            <w:proofErr w:type="spellEnd"/>
            <w:r w:rsidRPr="00B14119">
              <w:rPr>
                <w:i/>
                <w:sz w:val="24"/>
                <w:szCs w:val="24"/>
              </w:rPr>
              <w:t xml:space="preserve"> przedsiębiorczość - sposób przetrwania w czasie kryzysu?</w:t>
            </w:r>
          </w:p>
          <w:p w14:paraId="672FB628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Tomasz Bernat, Uniwersytet Szczeciński</w:t>
            </w:r>
          </w:p>
        </w:tc>
      </w:tr>
      <w:tr w:rsidR="00054DEB" w:rsidRPr="00B14119" w14:paraId="2AFA6D37" w14:textId="77777777" w:rsidTr="00723113">
        <w:trPr>
          <w:trHeight w:val="1322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4603CEA2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B1AEA1B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Zapotrzebowanie  na niekonsekwencję jako imperatyw zarządzania przedsiębiorstwem w rzeczywistości VUCA</w:t>
            </w:r>
          </w:p>
          <w:p w14:paraId="7293CBB2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Grażyna </w:t>
            </w:r>
            <w:proofErr w:type="spellStart"/>
            <w:r w:rsidRPr="00B14119">
              <w:rPr>
                <w:sz w:val="24"/>
                <w:szCs w:val="24"/>
              </w:rPr>
              <w:t>Osbert</w:t>
            </w:r>
            <w:proofErr w:type="spellEnd"/>
            <w:r w:rsidRPr="00B14119">
              <w:rPr>
                <w:sz w:val="24"/>
                <w:szCs w:val="24"/>
              </w:rPr>
              <w:t>-Pociecha, Uniwersytet Ekonomiczny</w:t>
            </w:r>
            <w:r w:rsidRPr="00B14119">
              <w:rPr>
                <w:sz w:val="24"/>
                <w:szCs w:val="24"/>
              </w:rPr>
              <w:br/>
              <w:t>we Wrocławiu</w:t>
            </w:r>
          </w:p>
        </w:tc>
      </w:tr>
      <w:tr w:rsidR="00054DEB" w:rsidRPr="00B14119" w14:paraId="2D8825C9" w14:textId="77777777" w:rsidTr="00723113">
        <w:trPr>
          <w:trHeight w:val="830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643CB311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7AE7616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Fuzje i przejęcia przedsiębiorstw (M&amp;A) w warunkach VUCA</w:t>
            </w:r>
          </w:p>
          <w:p w14:paraId="4AF4D47A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Filip Wyszyński, Uniwersytet w Białymstoku</w:t>
            </w:r>
          </w:p>
        </w:tc>
      </w:tr>
      <w:tr w:rsidR="00054DEB" w:rsidRPr="00B14119" w14:paraId="2451C054" w14:textId="77777777" w:rsidTr="00723113">
        <w:trPr>
          <w:trHeight w:val="1367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5B1E6536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81DB69D" w14:textId="53C3F5AE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Zmiany wywołane pandemią COVID-19 w sektorze małych</w:t>
            </w:r>
            <w:r w:rsidR="008E40B4">
              <w:rPr>
                <w:i/>
                <w:sz w:val="24"/>
                <w:szCs w:val="24"/>
              </w:rPr>
              <w:br/>
            </w:r>
            <w:r w:rsidRPr="00B14119">
              <w:rPr>
                <w:i/>
                <w:sz w:val="24"/>
                <w:szCs w:val="24"/>
              </w:rPr>
              <w:t xml:space="preserve">i średnich przedsiębiorstw  </w:t>
            </w:r>
          </w:p>
          <w:p w14:paraId="66F37163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Joanna Kuczewska, Uniwersytet Gdański, Marian Gorynia,</w:t>
            </w:r>
            <w:r w:rsidRPr="00B14119">
              <w:rPr>
                <w:sz w:val="24"/>
                <w:szCs w:val="24"/>
              </w:rPr>
              <w:br/>
              <w:t>PTE w Warszawie, Uniwersytet Ekonomiczny w Poznaniu</w:t>
            </w:r>
          </w:p>
        </w:tc>
      </w:tr>
      <w:tr w:rsidR="00054DEB" w:rsidRPr="00DF6F94" w14:paraId="324DDF39" w14:textId="77777777" w:rsidTr="00723113">
        <w:trPr>
          <w:trHeight w:val="1529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6F4C166D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bottom w:val="double" w:sz="4" w:space="0" w:color="auto"/>
            </w:tcBorders>
            <w:vAlign w:val="center"/>
          </w:tcPr>
          <w:p w14:paraId="5505517A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Korzenie obecnego sukcesu największych polskich</w:t>
            </w:r>
            <w:r w:rsidRPr="00B14119">
              <w:rPr>
                <w:i/>
                <w:sz w:val="24"/>
                <w:szCs w:val="24"/>
              </w:rPr>
              <w:br/>
              <w:t>i wschodnioniemieckich przedsiębiorstw innowacyjnych: porównawcza analiza badań jakościowych</w:t>
            </w:r>
          </w:p>
          <w:p w14:paraId="48139527" w14:textId="77777777" w:rsidR="00054DEB" w:rsidRPr="00291A5B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  <w:lang w:val="en-GB"/>
              </w:rPr>
            </w:pPr>
            <w:r w:rsidRPr="00291A5B">
              <w:rPr>
                <w:sz w:val="24"/>
                <w:szCs w:val="24"/>
                <w:lang w:val="en-GB"/>
              </w:rPr>
              <w:t xml:space="preserve">Anna M. </w:t>
            </w:r>
            <w:proofErr w:type="spellStart"/>
            <w:r w:rsidRPr="00291A5B">
              <w:rPr>
                <w:sz w:val="24"/>
                <w:szCs w:val="24"/>
                <w:lang w:val="en-GB"/>
              </w:rPr>
              <w:t>Steinkamp</w:t>
            </w:r>
            <w:proofErr w:type="spellEnd"/>
            <w:r w:rsidRPr="00291A5B">
              <w:rPr>
                <w:sz w:val="24"/>
                <w:szCs w:val="24"/>
                <w:lang w:val="en-GB"/>
              </w:rPr>
              <w:t>, Europa Universität Viadrina</w:t>
            </w:r>
          </w:p>
        </w:tc>
      </w:tr>
      <w:tr w:rsidR="00054DEB" w:rsidRPr="00B14119" w14:paraId="1CD93F7B" w14:textId="77777777" w:rsidTr="00723113">
        <w:trPr>
          <w:trHeight w:val="1141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70795051" w14:textId="77777777" w:rsidR="00054DEB" w:rsidRPr="00291A5B" w:rsidRDefault="00054DEB" w:rsidP="00616DB4">
            <w:pPr>
              <w:pStyle w:val="Bezodstpw"/>
              <w:rPr>
                <w:b w:val="0"/>
                <w:iCs/>
                <w:sz w:val="24"/>
                <w:szCs w:val="24"/>
                <w:lang w:val="en-GB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90B1F9E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Polsko-białoruska wymiana handlowa w latach 2004-2020</w:t>
            </w:r>
          </w:p>
          <w:p w14:paraId="3AC8FBB1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Marta </w:t>
            </w:r>
            <w:proofErr w:type="spellStart"/>
            <w:r w:rsidRPr="00B14119">
              <w:rPr>
                <w:sz w:val="24"/>
                <w:szCs w:val="24"/>
              </w:rPr>
              <w:t>Maksimczuk</w:t>
            </w:r>
            <w:proofErr w:type="spellEnd"/>
            <w:r w:rsidRPr="00B14119">
              <w:rPr>
                <w:sz w:val="24"/>
                <w:szCs w:val="24"/>
              </w:rPr>
              <w:t>, Uniwersytet w Białymstoku</w:t>
            </w:r>
          </w:p>
          <w:p w14:paraId="4B6C828D" w14:textId="77777777" w:rsidR="00054DEB" w:rsidRPr="00B14119" w:rsidRDefault="00054DEB" w:rsidP="00616DB4">
            <w:pPr>
              <w:pStyle w:val="Akapitzlist"/>
              <w:ind w:left="892"/>
              <w:rPr>
                <w:b w:val="0"/>
                <w:sz w:val="24"/>
                <w:szCs w:val="24"/>
              </w:rPr>
            </w:pPr>
          </w:p>
        </w:tc>
      </w:tr>
      <w:tr w:rsidR="00054DEB" w:rsidRPr="00B14119" w14:paraId="5557010D" w14:textId="77777777" w:rsidTr="00463457">
        <w:trPr>
          <w:trHeight w:val="1240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55650682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12" w:space="0" w:color="auto"/>
            </w:tcBorders>
            <w:vAlign w:val="center"/>
          </w:tcPr>
          <w:p w14:paraId="1FB7853E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Wpływ cyfryzacji na kreowanie wizerunku placówek medycznych</w:t>
            </w:r>
          </w:p>
          <w:p w14:paraId="5E7F5118" w14:textId="66281486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proofErr w:type="spellStart"/>
            <w:r w:rsidRPr="00B14119">
              <w:rPr>
                <w:sz w:val="24"/>
                <w:szCs w:val="24"/>
              </w:rPr>
              <w:t>Viktoriia</w:t>
            </w:r>
            <w:proofErr w:type="spellEnd"/>
            <w:r w:rsidRPr="00B14119">
              <w:rPr>
                <w:sz w:val="24"/>
                <w:szCs w:val="24"/>
              </w:rPr>
              <w:t xml:space="preserve"> </w:t>
            </w:r>
            <w:proofErr w:type="spellStart"/>
            <w:r w:rsidRPr="00B14119">
              <w:rPr>
                <w:sz w:val="24"/>
                <w:szCs w:val="24"/>
              </w:rPr>
              <w:t>Vovk</w:t>
            </w:r>
            <w:proofErr w:type="spellEnd"/>
            <w:r w:rsidRPr="00B14119">
              <w:rPr>
                <w:sz w:val="24"/>
                <w:szCs w:val="24"/>
              </w:rPr>
              <w:t>, Akademia Nauk Stosowanych</w:t>
            </w:r>
            <w:r w:rsidR="00723113"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im. Stanisława Staszica w Pile</w:t>
            </w:r>
          </w:p>
        </w:tc>
      </w:tr>
      <w:tr w:rsidR="00054DEB" w:rsidRPr="00B14119" w14:paraId="2BC1BE36" w14:textId="77777777" w:rsidTr="00463457">
        <w:trPr>
          <w:trHeight w:val="1889"/>
        </w:trPr>
        <w:tc>
          <w:tcPr>
            <w:tcW w:w="2263" w:type="dxa"/>
            <w:vMerge w:val="restart"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05D028D1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lastRenderedPageBreak/>
              <w:t>Sesja IIC</w:t>
            </w:r>
          </w:p>
          <w:p w14:paraId="1DBA8C48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18A45C08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746B6962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57B6C392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19799255" w14:textId="77777777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10-12 minut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4" w:space="0" w:color="auto"/>
            </w:tcBorders>
            <w:vAlign w:val="center"/>
          </w:tcPr>
          <w:p w14:paraId="67EF75A2" w14:textId="77777777" w:rsidR="00054DEB" w:rsidRPr="00291A5B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  <w:lang w:val="en-GB"/>
              </w:rPr>
            </w:pPr>
            <w:r w:rsidRPr="00291A5B">
              <w:rPr>
                <w:i/>
                <w:sz w:val="24"/>
                <w:szCs w:val="24"/>
                <w:lang w:val="en-GB"/>
              </w:rPr>
              <w:t>Green Human Resource Management as an element of Green Business Process Management</w:t>
            </w:r>
          </w:p>
          <w:p w14:paraId="6880AEE0" w14:textId="26EB5249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Renata </w:t>
            </w:r>
            <w:proofErr w:type="spellStart"/>
            <w:r w:rsidRPr="00B14119">
              <w:rPr>
                <w:sz w:val="24"/>
                <w:szCs w:val="24"/>
              </w:rPr>
              <w:t>Brajer</w:t>
            </w:r>
            <w:proofErr w:type="spellEnd"/>
            <w:r w:rsidRPr="00B14119">
              <w:rPr>
                <w:sz w:val="24"/>
                <w:szCs w:val="24"/>
              </w:rPr>
              <w:t>-Marczak, Uniwersytet Ekonomiczny</w:t>
            </w:r>
            <w:r w:rsidR="008E40B4"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we Wrocławiu</w:t>
            </w:r>
          </w:p>
        </w:tc>
      </w:tr>
      <w:tr w:rsidR="00054DEB" w:rsidRPr="00B14119" w14:paraId="30CBA167" w14:textId="77777777" w:rsidTr="00463457">
        <w:trPr>
          <w:trHeight w:val="2239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42AAFA9A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</w:tcBorders>
            <w:vAlign w:val="center"/>
          </w:tcPr>
          <w:p w14:paraId="345CCFBF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 xml:space="preserve">Oczekiwania wybranych  grup społecznych wobec pracodawców. </w:t>
            </w:r>
            <w:proofErr w:type="spellStart"/>
            <w:r w:rsidRPr="00B14119">
              <w:rPr>
                <w:i/>
                <w:sz w:val="24"/>
                <w:szCs w:val="24"/>
              </w:rPr>
              <w:t>Employer</w:t>
            </w:r>
            <w:proofErr w:type="spellEnd"/>
            <w:r w:rsidRPr="00B14119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B14119">
              <w:rPr>
                <w:i/>
                <w:sz w:val="24"/>
                <w:szCs w:val="24"/>
              </w:rPr>
              <w:t>Branding</w:t>
            </w:r>
            <w:proofErr w:type="spellEnd"/>
            <w:r w:rsidRPr="00B14119">
              <w:rPr>
                <w:i/>
                <w:sz w:val="24"/>
                <w:szCs w:val="24"/>
              </w:rPr>
              <w:t xml:space="preserve"> - wykorzystanie kanałów </w:t>
            </w:r>
            <w:proofErr w:type="spellStart"/>
            <w:r w:rsidRPr="00B14119">
              <w:rPr>
                <w:i/>
                <w:sz w:val="24"/>
                <w:szCs w:val="24"/>
              </w:rPr>
              <w:t>social</w:t>
            </w:r>
            <w:proofErr w:type="spellEnd"/>
            <w:r w:rsidRPr="00B14119">
              <w:rPr>
                <w:i/>
                <w:sz w:val="24"/>
                <w:szCs w:val="24"/>
              </w:rPr>
              <w:t xml:space="preserve"> media przez jednostki sektora prywatnego oraz publicznego w odniesieniu do specyficznych grup pracowników</w:t>
            </w:r>
          </w:p>
          <w:p w14:paraId="679A9825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Ewelina Konarska-Michalczyk, Uniwersytet Szczeciński</w:t>
            </w:r>
          </w:p>
        </w:tc>
      </w:tr>
      <w:tr w:rsidR="00054DEB" w:rsidRPr="00B14119" w14:paraId="5C65F3C6" w14:textId="77777777" w:rsidTr="00463457">
        <w:trPr>
          <w:trHeight w:val="1401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0EFBBDB8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AA9F264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Nadużycia pracownicze w pracy zdalnej</w:t>
            </w:r>
          </w:p>
          <w:p w14:paraId="14C4C929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Paulina Śmiałek-</w:t>
            </w:r>
            <w:proofErr w:type="spellStart"/>
            <w:r w:rsidRPr="00B14119">
              <w:rPr>
                <w:sz w:val="24"/>
                <w:szCs w:val="24"/>
              </w:rPr>
              <w:t>Liszczyńska</w:t>
            </w:r>
            <w:proofErr w:type="spellEnd"/>
            <w:r w:rsidRPr="00B14119">
              <w:rPr>
                <w:sz w:val="24"/>
                <w:szCs w:val="24"/>
              </w:rPr>
              <w:t>, Uniwersytet Ekonomiczny</w:t>
            </w:r>
            <w:r w:rsidRPr="00B14119">
              <w:rPr>
                <w:sz w:val="24"/>
                <w:szCs w:val="24"/>
              </w:rPr>
              <w:br/>
              <w:t>w Poznaniu</w:t>
            </w:r>
          </w:p>
        </w:tc>
      </w:tr>
      <w:tr w:rsidR="00054DEB" w:rsidRPr="00B14119" w14:paraId="0CCACD97" w14:textId="77777777" w:rsidTr="00463457">
        <w:trPr>
          <w:trHeight w:val="1379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4E45D084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5D2CC5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 w:hanging="425"/>
              <w:rPr>
                <w:b w:val="0"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Zatrudnianie cudzoziemców na podlaskim rynku pracy. Wybrane aspekty ekonomiczne</w:t>
            </w:r>
            <w:r w:rsidRPr="00B14119">
              <w:rPr>
                <w:sz w:val="24"/>
                <w:szCs w:val="24"/>
              </w:rPr>
              <w:t xml:space="preserve"> </w:t>
            </w:r>
          </w:p>
          <w:p w14:paraId="7C8B7314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Julita </w:t>
            </w:r>
            <w:proofErr w:type="spellStart"/>
            <w:r w:rsidRPr="00B14119">
              <w:rPr>
                <w:sz w:val="24"/>
                <w:szCs w:val="24"/>
              </w:rPr>
              <w:t>Augustyńczyk</w:t>
            </w:r>
            <w:proofErr w:type="spellEnd"/>
            <w:r w:rsidRPr="00B14119">
              <w:rPr>
                <w:sz w:val="24"/>
                <w:szCs w:val="24"/>
              </w:rPr>
              <w:t>, Uniwersytet w Białymstoku,</w:t>
            </w:r>
          </w:p>
        </w:tc>
      </w:tr>
      <w:tr w:rsidR="00054DEB" w:rsidRPr="00B14119" w14:paraId="6F032B33" w14:textId="77777777" w:rsidTr="00463457">
        <w:trPr>
          <w:trHeight w:val="197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5B3DCF21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D400472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Społeczno-ekonomiczne uwarunkowania satysfakcji z pracy osób młodych w Polsce</w:t>
            </w:r>
          </w:p>
          <w:p w14:paraId="4BF772FD" w14:textId="1FA3F4E3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Małgorzata Szczepaniak, Agnieszka Szulc-</w:t>
            </w:r>
            <w:proofErr w:type="spellStart"/>
            <w:r w:rsidRPr="00B14119">
              <w:rPr>
                <w:sz w:val="24"/>
                <w:szCs w:val="24"/>
              </w:rPr>
              <w:t>Obłoza</w:t>
            </w:r>
            <w:proofErr w:type="spellEnd"/>
            <w:r w:rsidRPr="00B14119">
              <w:rPr>
                <w:sz w:val="24"/>
                <w:szCs w:val="24"/>
              </w:rPr>
              <w:t>,</w:t>
            </w:r>
            <w:r w:rsidRPr="00B14119">
              <w:rPr>
                <w:sz w:val="24"/>
                <w:szCs w:val="24"/>
              </w:rPr>
              <w:br/>
              <w:t>Dominik Śliwicki, Uniwersytet Mikołaja Kopernika</w:t>
            </w:r>
            <w:r w:rsidR="008E40B4">
              <w:rPr>
                <w:sz w:val="24"/>
                <w:szCs w:val="24"/>
              </w:rPr>
              <w:br/>
            </w:r>
            <w:r w:rsidRPr="00B14119">
              <w:rPr>
                <w:sz w:val="24"/>
                <w:szCs w:val="24"/>
              </w:rPr>
              <w:t>w Toruniu</w:t>
            </w:r>
          </w:p>
        </w:tc>
      </w:tr>
      <w:tr w:rsidR="00054DEB" w:rsidRPr="00B14119" w14:paraId="3FF84DE7" w14:textId="77777777" w:rsidTr="00463457">
        <w:trPr>
          <w:trHeight w:val="142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679D34D1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bottom w:val="double" w:sz="4" w:space="0" w:color="auto"/>
            </w:tcBorders>
            <w:vAlign w:val="center"/>
          </w:tcPr>
          <w:p w14:paraId="15002858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Wsparcie rozwoju kompetencji pracowników dotyczących zarządzania stresem jako wyzwanie dla pracodawców</w:t>
            </w:r>
          </w:p>
          <w:p w14:paraId="42187975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Marta Młokosiewicz, Uniwersytet Szczeciński</w:t>
            </w:r>
          </w:p>
        </w:tc>
      </w:tr>
      <w:tr w:rsidR="00054DEB" w:rsidRPr="00B14119" w14:paraId="590E050C" w14:textId="77777777" w:rsidTr="00463457">
        <w:trPr>
          <w:trHeight w:val="1928"/>
        </w:trPr>
        <w:tc>
          <w:tcPr>
            <w:tcW w:w="2263" w:type="dxa"/>
            <w:vMerge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  <w:vAlign w:val="center"/>
          </w:tcPr>
          <w:p w14:paraId="33D16CF0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12" w:space="0" w:color="auto"/>
            </w:tcBorders>
            <w:vAlign w:val="center"/>
          </w:tcPr>
          <w:p w14:paraId="044CFABF" w14:textId="77777777" w:rsidR="00054DEB" w:rsidRPr="00B14119" w:rsidRDefault="00054DEB" w:rsidP="00616DB4">
            <w:pPr>
              <w:numPr>
                <w:ilvl w:val="0"/>
                <w:numId w:val="5"/>
              </w:numPr>
              <w:ind w:left="466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Zastosowanie metody AHP jako oceny efektywności motywacyjnej</w:t>
            </w:r>
            <w:r w:rsidRPr="00B14119">
              <w:rPr>
                <w:i/>
                <w:sz w:val="24"/>
                <w:szCs w:val="24"/>
              </w:rPr>
              <w:br/>
              <w:t>w zatrudnianiu pracowników</w:t>
            </w:r>
          </w:p>
          <w:p w14:paraId="183C36C6" w14:textId="77777777" w:rsidR="00054DEB" w:rsidRPr="00B14119" w:rsidRDefault="00054DEB" w:rsidP="00616DB4">
            <w:pPr>
              <w:pStyle w:val="Akapitzlist"/>
              <w:numPr>
                <w:ilvl w:val="0"/>
                <w:numId w:val="3"/>
              </w:numPr>
              <w:ind w:left="892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Leszek Michalczyk, Uniwersytet Jana Kochanowskiego</w:t>
            </w:r>
            <w:r w:rsidRPr="00B14119">
              <w:rPr>
                <w:sz w:val="24"/>
                <w:szCs w:val="24"/>
              </w:rPr>
              <w:br/>
              <w:t>w Kielcach</w:t>
            </w:r>
          </w:p>
        </w:tc>
      </w:tr>
      <w:tr w:rsidR="00054DEB" w:rsidRPr="00B14119" w14:paraId="0E8C6351" w14:textId="77777777" w:rsidTr="00463457">
        <w:trPr>
          <w:trHeight w:val="694"/>
        </w:trPr>
        <w:tc>
          <w:tcPr>
            <w:tcW w:w="2263" w:type="dxa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09E48344" w14:textId="77777777" w:rsidR="00054DEB" w:rsidRPr="00B14119" w:rsidRDefault="00054DEB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16</w:t>
            </w:r>
            <w:r w:rsidRPr="00B14119">
              <w:rPr>
                <w:iCs/>
                <w:sz w:val="24"/>
                <w:szCs w:val="24"/>
                <w:vertAlign w:val="superscript"/>
              </w:rPr>
              <w:t>45</w:t>
            </w:r>
            <w:r w:rsidRPr="00B14119">
              <w:rPr>
                <w:iCs/>
                <w:sz w:val="24"/>
                <w:szCs w:val="24"/>
              </w:rPr>
              <w:t xml:space="preserve"> - 17</w:t>
            </w:r>
            <w:r w:rsidRPr="00B14119">
              <w:rPr>
                <w:i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14:paraId="1E8C7C61" w14:textId="77777777" w:rsidR="00054DEB" w:rsidRPr="00B14119" w:rsidRDefault="00054DEB" w:rsidP="00616DB4">
            <w:pPr>
              <w:pStyle w:val="Bezodstpw"/>
              <w:ind w:left="183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Przerwa kawowa</w:t>
            </w:r>
          </w:p>
        </w:tc>
      </w:tr>
      <w:tr w:rsidR="00463457" w:rsidRPr="00463457" w14:paraId="4D61D728" w14:textId="77777777" w:rsidTr="00463457">
        <w:trPr>
          <w:trHeight w:val="404"/>
        </w:trPr>
        <w:tc>
          <w:tcPr>
            <w:tcW w:w="2263" w:type="dxa"/>
            <w:tcBorders>
              <w:top w:val="double" w:sz="12" w:space="0" w:color="auto"/>
              <w:bottom w:val="double" w:sz="4" w:space="0" w:color="auto"/>
            </w:tcBorders>
            <w:shd w:val="clear" w:color="auto" w:fill="002F6B"/>
            <w:vAlign w:val="center"/>
          </w:tcPr>
          <w:p w14:paraId="3ACAD83E" w14:textId="11D2984E" w:rsidR="00054DEB" w:rsidRPr="00463457" w:rsidRDefault="00054DEB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lastRenderedPageBreak/>
              <w:t>17</w:t>
            </w:r>
            <w:r w:rsidRPr="00463457">
              <w:rPr>
                <w:iCs/>
                <w:color w:val="D2B67B"/>
                <w:sz w:val="24"/>
                <w:szCs w:val="24"/>
                <w:vertAlign w:val="superscript"/>
              </w:rPr>
              <w:t>00</w:t>
            </w:r>
            <w:r w:rsidRPr="00463457">
              <w:rPr>
                <w:iCs/>
                <w:color w:val="D2B67B"/>
                <w:sz w:val="24"/>
                <w:szCs w:val="24"/>
              </w:rPr>
              <w:t xml:space="preserve"> - 18</w:t>
            </w:r>
            <w:r w:rsidRPr="00463457">
              <w:rPr>
                <w:iCs/>
                <w:color w:val="D2B67B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4" w:space="0" w:color="auto"/>
            </w:tcBorders>
            <w:shd w:val="clear" w:color="auto" w:fill="002F6B"/>
            <w:vAlign w:val="center"/>
          </w:tcPr>
          <w:p w14:paraId="12D696BF" w14:textId="54735BA9" w:rsidR="00054DEB" w:rsidRPr="00463457" w:rsidRDefault="00054DEB" w:rsidP="00616DB4">
            <w:pPr>
              <w:pStyle w:val="Bezodstpw"/>
              <w:ind w:left="183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Sesja panelowa III</w:t>
            </w:r>
          </w:p>
        </w:tc>
      </w:tr>
      <w:tr w:rsidR="008E40B4" w:rsidRPr="00B14119" w14:paraId="20A1BD97" w14:textId="77777777" w:rsidTr="00463457">
        <w:tblPrEx>
          <w:tblBorders>
            <w:insideH w:val="none" w:sz="0" w:space="0" w:color="auto"/>
          </w:tblBorders>
        </w:tblPrEx>
        <w:trPr>
          <w:trHeight w:val="977"/>
        </w:trPr>
        <w:tc>
          <w:tcPr>
            <w:tcW w:w="2263" w:type="dxa"/>
            <w:vMerge w:val="restart"/>
            <w:tcBorders>
              <w:top w:val="double" w:sz="4" w:space="0" w:color="auto"/>
              <w:bottom w:val="double" w:sz="12" w:space="0" w:color="auto"/>
            </w:tcBorders>
            <w:shd w:val="clear" w:color="auto" w:fill="002F6B"/>
          </w:tcPr>
          <w:p w14:paraId="4E204EEB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Sesja IIIA</w:t>
            </w:r>
          </w:p>
          <w:p w14:paraId="48805FDE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7FEAA0F6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672DEAFC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679CBBDB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10-12 minut</w:t>
            </w: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</w:tcPr>
          <w:p w14:paraId="02DFB97F" w14:textId="77777777" w:rsidR="008E40B4" w:rsidRPr="00B14119" w:rsidRDefault="008E40B4" w:rsidP="00616DB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 xml:space="preserve">Różnorodność związana z pracą w kontekście </w:t>
            </w:r>
            <w:proofErr w:type="spellStart"/>
            <w:r w:rsidRPr="00B14119">
              <w:rPr>
                <w:i/>
                <w:sz w:val="24"/>
                <w:szCs w:val="24"/>
              </w:rPr>
              <w:t>zachowań</w:t>
            </w:r>
            <w:proofErr w:type="spellEnd"/>
            <w:r w:rsidRPr="00B14119">
              <w:rPr>
                <w:i/>
                <w:sz w:val="24"/>
                <w:szCs w:val="24"/>
              </w:rPr>
              <w:t xml:space="preserve"> obywatelskich</w:t>
            </w:r>
          </w:p>
          <w:p w14:paraId="5BDBF70E" w14:textId="77777777" w:rsidR="008E40B4" w:rsidRPr="00B14119" w:rsidRDefault="008E40B4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Wojciech Kiełbik, Uniwersytet Ekonomiczny w Katowicach</w:t>
            </w:r>
          </w:p>
        </w:tc>
      </w:tr>
      <w:tr w:rsidR="008E40B4" w:rsidRPr="00B14119" w14:paraId="1B448A6E" w14:textId="77777777" w:rsidTr="00463457">
        <w:tblPrEx>
          <w:tblBorders>
            <w:insideH w:val="none" w:sz="0" w:space="0" w:color="auto"/>
          </w:tblBorders>
        </w:tblPrEx>
        <w:trPr>
          <w:trHeight w:val="1003"/>
        </w:trPr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77F30ABE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</w:tcPr>
          <w:p w14:paraId="41F00067" w14:textId="77777777" w:rsidR="008E40B4" w:rsidRPr="00291A5B" w:rsidRDefault="008E40B4" w:rsidP="00616DB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  <w:lang w:val="en-GB"/>
              </w:rPr>
            </w:pPr>
            <w:r w:rsidRPr="00291A5B">
              <w:rPr>
                <w:i/>
                <w:sz w:val="24"/>
                <w:szCs w:val="24"/>
                <w:lang w:val="en-GB"/>
              </w:rPr>
              <w:t>An attempt at a simplified determination of the brand value</w:t>
            </w:r>
            <w:r w:rsidRPr="00291A5B">
              <w:rPr>
                <w:i/>
                <w:sz w:val="24"/>
                <w:szCs w:val="24"/>
                <w:lang w:val="en-GB"/>
              </w:rPr>
              <w:br/>
              <w:t>of a university</w:t>
            </w:r>
          </w:p>
          <w:p w14:paraId="2F4C401E" w14:textId="18DB24D1" w:rsidR="008E40B4" w:rsidRPr="00B14119" w:rsidRDefault="008E40B4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Jan Polcyn, Akademia Nauk Stosowanych im. Stanisława Staszica w Pile</w:t>
            </w:r>
            <w:r w:rsidR="004B6844">
              <w:rPr>
                <w:sz w:val="24"/>
                <w:szCs w:val="24"/>
              </w:rPr>
              <w:t xml:space="preserve">, </w:t>
            </w:r>
            <w:proofErr w:type="spellStart"/>
            <w:r w:rsidR="004B6844" w:rsidRPr="004B6844">
              <w:rPr>
                <w:sz w:val="24"/>
                <w:szCs w:val="24"/>
              </w:rPr>
              <w:t>Tetyana</w:t>
            </w:r>
            <w:proofErr w:type="spellEnd"/>
            <w:r w:rsidR="004B6844" w:rsidRPr="004B6844">
              <w:rPr>
                <w:sz w:val="24"/>
                <w:szCs w:val="24"/>
              </w:rPr>
              <w:t xml:space="preserve"> </w:t>
            </w:r>
            <w:proofErr w:type="spellStart"/>
            <w:r w:rsidR="004B6844" w:rsidRPr="004B6844">
              <w:rPr>
                <w:sz w:val="24"/>
                <w:szCs w:val="24"/>
              </w:rPr>
              <w:t>Pimonenko</w:t>
            </w:r>
            <w:proofErr w:type="spellEnd"/>
            <w:r w:rsidR="004B6844">
              <w:rPr>
                <w:sz w:val="24"/>
                <w:szCs w:val="24"/>
              </w:rPr>
              <w:t xml:space="preserve">, </w:t>
            </w:r>
            <w:proofErr w:type="spellStart"/>
            <w:r w:rsidR="004B6844" w:rsidRPr="004B6844">
              <w:rPr>
                <w:sz w:val="24"/>
                <w:szCs w:val="24"/>
              </w:rPr>
              <w:t>Oleksii</w:t>
            </w:r>
            <w:proofErr w:type="spellEnd"/>
            <w:r w:rsidR="004B6844" w:rsidRPr="004B6844">
              <w:rPr>
                <w:sz w:val="24"/>
                <w:szCs w:val="24"/>
              </w:rPr>
              <w:t xml:space="preserve"> </w:t>
            </w:r>
            <w:proofErr w:type="spellStart"/>
            <w:r w:rsidR="004B6844" w:rsidRPr="004B6844">
              <w:rPr>
                <w:sz w:val="24"/>
                <w:szCs w:val="24"/>
              </w:rPr>
              <w:t>Lyulyov</w:t>
            </w:r>
            <w:proofErr w:type="spellEnd"/>
            <w:r w:rsidR="004B6844">
              <w:rPr>
                <w:sz w:val="24"/>
                <w:szCs w:val="24"/>
              </w:rPr>
              <w:t xml:space="preserve"> </w:t>
            </w:r>
            <w:r w:rsidR="004B6844" w:rsidRPr="004B6844">
              <w:rPr>
                <w:sz w:val="24"/>
                <w:szCs w:val="24"/>
              </w:rPr>
              <w:t xml:space="preserve">Sumy </w:t>
            </w:r>
            <w:proofErr w:type="spellStart"/>
            <w:r w:rsidR="004B6844" w:rsidRPr="004B6844">
              <w:rPr>
                <w:sz w:val="24"/>
                <w:szCs w:val="24"/>
              </w:rPr>
              <w:t>State</w:t>
            </w:r>
            <w:proofErr w:type="spellEnd"/>
            <w:r w:rsidR="004B6844" w:rsidRPr="004B6844">
              <w:rPr>
                <w:sz w:val="24"/>
                <w:szCs w:val="24"/>
              </w:rPr>
              <w:t xml:space="preserve"> University, </w:t>
            </w:r>
            <w:proofErr w:type="spellStart"/>
            <w:r w:rsidR="004B6844" w:rsidRPr="004B6844">
              <w:rPr>
                <w:sz w:val="24"/>
                <w:szCs w:val="24"/>
              </w:rPr>
              <w:t>Ukraine</w:t>
            </w:r>
            <w:proofErr w:type="spellEnd"/>
          </w:p>
        </w:tc>
      </w:tr>
      <w:tr w:rsidR="008E40B4" w:rsidRPr="00B14119" w14:paraId="38E85C85" w14:textId="77777777" w:rsidTr="00463457">
        <w:tblPrEx>
          <w:tblBorders>
            <w:insideH w:val="none" w:sz="0" w:space="0" w:color="auto"/>
          </w:tblBorders>
        </w:tblPrEx>
        <w:trPr>
          <w:trHeight w:val="989"/>
        </w:trPr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2F7F5509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</w:tcPr>
          <w:p w14:paraId="42EE0127" w14:textId="77777777" w:rsidR="008E40B4" w:rsidRPr="00B14119" w:rsidRDefault="008E40B4" w:rsidP="00616DB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Identyfikacja zainteresowań zawodowych studentów I roku zarządzania</w:t>
            </w:r>
          </w:p>
          <w:p w14:paraId="3FAF0890" w14:textId="77777777" w:rsidR="008E40B4" w:rsidRPr="00B14119" w:rsidRDefault="008E40B4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Wojciech Jarecki, Uniwersytet Szczeciński</w:t>
            </w:r>
          </w:p>
        </w:tc>
      </w:tr>
      <w:tr w:rsidR="008E40B4" w:rsidRPr="00B14119" w14:paraId="4473D7E7" w14:textId="77777777" w:rsidTr="00463457">
        <w:tblPrEx>
          <w:tblBorders>
            <w:insideH w:val="none" w:sz="0" w:space="0" w:color="auto"/>
          </w:tblBorders>
        </w:tblPrEx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45323CD9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</w:tcPr>
          <w:p w14:paraId="33552534" w14:textId="77777777" w:rsidR="008E40B4" w:rsidRPr="00B14119" w:rsidRDefault="008E40B4" w:rsidP="00616DB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Bankowość korporacyjna w XXI wieku. Ścieżki kariery i kompetencje przyszłości. O co warto zadbać już dziś</w:t>
            </w:r>
          </w:p>
          <w:p w14:paraId="64810398" w14:textId="77777777" w:rsidR="008E40B4" w:rsidRPr="00B14119" w:rsidRDefault="008E40B4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Patrycja Konarska, ING Bank Śląski S.A.</w:t>
            </w:r>
          </w:p>
        </w:tc>
      </w:tr>
      <w:tr w:rsidR="008E40B4" w:rsidRPr="00B14119" w14:paraId="044127C5" w14:textId="77777777" w:rsidTr="00463457">
        <w:tblPrEx>
          <w:tblBorders>
            <w:insideH w:val="none" w:sz="0" w:space="0" w:color="auto"/>
          </w:tblBorders>
        </w:tblPrEx>
        <w:trPr>
          <w:trHeight w:val="850"/>
        </w:trPr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2B2E9229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12" w:space="0" w:color="auto"/>
            </w:tcBorders>
          </w:tcPr>
          <w:p w14:paraId="34A9EF2F" w14:textId="77777777" w:rsidR="008E40B4" w:rsidRPr="00B14119" w:rsidRDefault="008E40B4" w:rsidP="00616DB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Ocena intencji i postaw przedsiębiorców pokolenia Alfa</w:t>
            </w:r>
          </w:p>
          <w:p w14:paraId="7649B211" w14:textId="77777777" w:rsidR="008E40B4" w:rsidRPr="00B14119" w:rsidRDefault="008E40B4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Andrei </w:t>
            </w:r>
            <w:proofErr w:type="spellStart"/>
            <w:r w:rsidRPr="00B14119">
              <w:rPr>
                <w:sz w:val="24"/>
                <w:szCs w:val="24"/>
              </w:rPr>
              <w:t>Tsimayeu</w:t>
            </w:r>
            <w:proofErr w:type="spellEnd"/>
            <w:r w:rsidRPr="00B14119">
              <w:rPr>
                <w:sz w:val="24"/>
                <w:szCs w:val="24"/>
              </w:rPr>
              <w:t>, Uniwersytet Szczeciński</w:t>
            </w:r>
          </w:p>
        </w:tc>
      </w:tr>
      <w:tr w:rsidR="008E40B4" w:rsidRPr="00B14119" w14:paraId="38E5C4DA" w14:textId="77777777" w:rsidTr="00463457">
        <w:tblPrEx>
          <w:tblBorders>
            <w:insideH w:val="none" w:sz="0" w:space="0" w:color="auto"/>
          </w:tblBorders>
        </w:tblPrEx>
        <w:trPr>
          <w:trHeight w:val="989"/>
        </w:trPr>
        <w:tc>
          <w:tcPr>
            <w:tcW w:w="2263" w:type="dxa"/>
            <w:vMerge w:val="restart"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529F7221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Sesja IIIB</w:t>
            </w:r>
          </w:p>
          <w:p w14:paraId="49EA335B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38C0FBF5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</w:p>
          <w:p w14:paraId="5E8EADEF" w14:textId="77777777" w:rsidR="008E40B4" w:rsidRPr="00463457" w:rsidRDefault="008E40B4" w:rsidP="00616DB4">
            <w:pPr>
              <w:pStyle w:val="Bezodstpw"/>
              <w:rPr>
                <w:b w:val="0"/>
                <w:iCs/>
                <w:color w:val="D2B67B"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Czas wystąpienia</w:t>
            </w:r>
          </w:p>
          <w:p w14:paraId="22B3920D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463457">
              <w:rPr>
                <w:iCs/>
                <w:color w:val="D2B67B"/>
                <w:sz w:val="24"/>
                <w:szCs w:val="24"/>
              </w:rPr>
              <w:t>10-12 minut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4" w:space="0" w:color="auto"/>
            </w:tcBorders>
          </w:tcPr>
          <w:p w14:paraId="754762B8" w14:textId="77777777" w:rsidR="00DF6F94" w:rsidRPr="00B14119" w:rsidRDefault="00DF6F94" w:rsidP="00DF6F9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Efektywność środowiskowa organizacji zarejestrowanych</w:t>
            </w:r>
            <w:r w:rsidRPr="00B14119">
              <w:rPr>
                <w:i/>
                <w:sz w:val="24"/>
                <w:szCs w:val="24"/>
              </w:rPr>
              <w:br/>
              <w:t xml:space="preserve">w systemie </w:t>
            </w:r>
            <w:proofErr w:type="spellStart"/>
            <w:r w:rsidRPr="00B14119">
              <w:rPr>
                <w:i/>
                <w:sz w:val="24"/>
                <w:szCs w:val="24"/>
              </w:rPr>
              <w:t>ekozarządzania</w:t>
            </w:r>
            <w:proofErr w:type="spellEnd"/>
            <w:r w:rsidRPr="00B14119">
              <w:rPr>
                <w:i/>
                <w:sz w:val="24"/>
                <w:szCs w:val="24"/>
              </w:rPr>
              <w:t xml:space="preserve"> i audytu</w:t>
            </w:r>
          </w:p>
          <w:p w14:paraId="5FA0DA5B" w14:textId="364F4329" w:rsidR="008E40B4" w:rsidRPr="00DF6F94" w:rsidRDefault="00DF6F94" w:rsidP="00DF6F94">
            <w:pPr>
              <w:pStyle w:val="Akapitzlist"/>
              <w:numPr>
                <w:ilvl w:val="0"/>
                <w:numId w:val="3"/>
              </w:numPr>
              <w:ind w:left="881"/>
              <w:rPr>
                <w:b w:val="0"/>
                <w:sz w:val="24"/>
                <w:szCs w:val="24"/>
              </w:rPr>
            </w:pPr>
            <w:r w:rsidRPr="00DF6F94">
              <w:rPr>
                <w:sz w:val="24"/>
                <w:szCs w:val="24"/>
              </w:rPr>
              <w:t>Emilia Konopka-Górna, Uniwersytet Ekonomiczny</w:t>
            </w:r>
            <w:r w:rsidRPr="00DF6F94">
              <w:rPr>
                <w:sz w:val="24"/>
                <w:szCs w:val="24"/>
              </w:rPr>
              <w:br/>
              <w:t>w Poznaniu</w:t>
            </w:r>
            <w:r w:rsidRPr="00DF6F94">
              <w:rPr>
                <w:i/>
                <w:sz w:val="24"/>
                <w:szCs w:val="24"/>
              </w:rPr>
              <w:t xml:space="preserve"> </w:t>
            </w:r>
          </w:p>
        </w:tc>
      </w:tr>
      <w:tr w:rsidR="00DF6F94" w:rsidRPr="00B14119" w14:paraId="3A875F54" w14:textId="77777777" w:rsidTr="00463457">
        <w:tblPrEx>
          <w:tblBorders>
            <w:insideH w:val="none" w:sz="0" w:space="0" w:color="auto"/>
          </w:tblBorders>
        </w:tblPrEx>
        <w:trPr>
          <w:trHeight w:val="989"/>
        </w:trPr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0588E06A" w14:textId="77777777" w:rsidR="00DF6F94" w:rsidRPr="00463457" w:rsidRDefault="00DF6F94" w:rsidP="00616DB4">
            <w:pPr>
              <w:pStyle w:val="Bezodstpw"/>
              <w:rPr>
                <w:iCs/>
                <w:color w:val="D2B67B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12" w:space="0" w:color="auto"/>
              <w:bottom w:val="double" w:sz="4" w:space="0" w:color="auto"/>
            </w:tcBorders>
          </w:tcPr>
          <w:p w14:paraId="54474621" w14:textId="77777777" w:rsidR="00DF6F94" w:rsidRPr="00B14119" w:rsidRDefault="00DF6F94" w:rsidP="00DF6F9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Zarządzanie wsparciem mikroprzedsiębiorstw przez EFRR</w:t>
            </w:r>
            <w:r w:rsidRPr="00B14119">
              <w:rPr>
                <w:i/>
                <w:sz w:val="24"/>
                <w:szCs w:val="24"/>
              </w:rPr>
              <w:br/>
              <w:t xml:space="preserve">na poziomie regionalnym- ocena polskich doświadczeń </w:t>
            </w:r>
          </w:p>
          <w:p w14:paraId="6F16033E" w14:textId="4D5A3661" w:rsidR="00DF6F94" w:rsidRPr="00DF6F94" w:rsidRDefault="00DF6F94" w:rsidP="00DF6F94">
            <w:pPr>
              <w:pStyle w:val="Akapitzlist"/>
              <w:numPr>
                <w:ilvl w:val="0"/>
                <w:numId w:val="3"/>
              </w:numPr>
              <w:ind w:left="1022"/>
              <w:rPr>
                <w:i/>
                <w:sz w:val="24"/>
                <w:szCs w:val="24"/>
              </w:rPr>
            </w:pPr>
            <w:r w:rsidRPr="00DF6F94">
              <w:rPr>
                <w:sz w:val="24"/>
                <w:szCs w:val="24"/>
              </w:rPr>
              <w:t xml:space="preserve">Jarosław </w:t>
            </w:r>
            <w:proofErr w:type="spellStart"/>
            <w:r w:rsidRPr="00DF6F94">
              <w:rPr>
                <w:sz w:val="24"/>
                <w:szCs w:val="24"/>
              </w:rPr>
              <w:t>Poteralski</w:t>
            </w:r>
            <w:proofErr w:type="spellEnd"/>
            <w:r w:rsidRPr="00DF6F94">
              <w:rPr>
                <w:sz w:val="24"/>
                <w:szCs w:val="24"/>
              </w:rPr>
              <w:t>, Uniwersytet Szczeciński</w:t>
            </w:r>
          </w:p>
        </w:tc>
      </w:tr>
      <w:tr w:rsidR="008E40B4" w:rsidRPr="00B14119" w14:paraId="730D2196" w14:textId="77777777" w:rsidTr="00463457">
        <w:tblPrEx>
          <w:tblBorders>
            <w:insideH w:val="none" w:sz="0" w:space="0" w:color="auto"/>
          </w:tblBorders>
        </w:tblPrEx>
        <w:trPr>
          <w:trHeight w:val="974"/>
        </w:trPr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61BDB955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</w:tcPr>
          <w:p w14:paraId="467BDF6D" w14:textId="77777777" w:rsidR="008E40B4" w:rsidRPr="00B14119" w:rsidRDefault="008E40B4" w:rsidP="00616DB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Przedsiębiorczość ekologiczna w mikroprzedsiębiorstwach produkujących wino w województwie dolnośląskim</w:t>
            </w:r>
          </w:p>
          <w:p w14:paraId="19372181" w14:textId="77777777" w:rsidR="008E40B4" w:rsidRPr="00B14119" w:rsidRDefault="008E40B4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Izabela Kołodziej, Uniwersytet Ekonomiczny we Wrocławiu</w:t>
            </w:r>
          </w:p>
        </w:tc>
      </w:tr>
      <w:tr w:rsidR="008E40B4" w:rsidRPr="00B14119" w14:paraId="7A9F3FB9" w14:textId="77777777" w:rsidTr="00463457">
        <w:tblPrEx>
          <w:tblBorders>
            <w:insideH w:val="none" w:sz="0" w:space="0" w:color="auto"/>
          </w:tblBorders>
        </w:tblPrEx>
        <w:trPr>
          <w:trHeight w:val="975"/>
        </w:trPr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59CE5B85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4" w:space="0" w:color="auto"/>
            </w:tcBorders>
          </w:tcPr>
          <w:p w14:paraId="5C99EA09" w14:textId="77777777" w:rsidR="008E40B4" w:rsidRPr="00B14119" w:rsidRDefault="008E40B4" w:rsidP="00616DB4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 w:rsidRPr="00B14119">
              <w:rPr>
                <w:i/>
                <w:sz w:val="24"/>
                <w:szCs w:val="24"/>
              </w:rPr>
              <w:t>Wpływ płatności bezpośrednich na dochody gospodarstw rolnych</w:t>
            </w:r>
            <w:r w:rsidRPr="00B14119">
              <w:rPr>
                <w:i/>
                <w:sz w:val="24"/>
                <w:szCs w:val="24"/>
              </w:rPr>
              <w:br/>
              <w:t xml:space="preserve">w Polsce w latach 2004-2020 </w:t>
            </w:r>
          </w:p>
          <w:p w14:paraId="17B44A9E" w14:textId="77777777" w:rsidR="008E40B4" w:rsidRPr="00B14119" w:rsidRDefault="008E40B4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Roman </w:t>
            </w:r>
            <w:proofErr w:type="spellStart"/>
            <w:r w:rsidRPr="00B14119">
              <w:rPr>
                <w:sz w:val="24"/>
                <w:szCs w:val="24"/>
              </w:rPr>
              <w:t>Sass</w:t>
            </w:r>
            <w:proofErr w:type="spellEnd"/>
            <w:r w:rsidRPr="00B14119">
              <w:rPr>
                <w:sz w:val="24"/>
                <w:szCs w:val="24"/>
              </w:rPr>
              <w:t>, Akademia Kujawsko-Pomorska w Bydgoszczy</w:t>
            </w:r>
          </w:p>
        </w:tc>
      </w:tr>
      <w:tr w:rsidR="008E40B4" w:rsidRPr="00B14119" w14:paraId="4D431FCA" w14:textId="77777777" w:rsidTr="00291A5B">
        <w:tblPrEx>
          <w:tblBorders>
            <w:insideH w:val="none" w:sz="0" w:space="0" w:color="auto"/>
          </w:tblBorders>
        </w:tblPrEx>
        <w:trPr>
          <w:trHeight w:val="914"/>
        </w:trPr>
        <w:tc>
          <w:tcPr>
            <w:tcW w:w="2263" w:type="dxa"/>
            <w:vMerge/>
            <w:tcBorders>
              <w:top w:val="double" w:sz="12" w:space="0" w:color="auto"/>
              <w:bottom w:val="double" w:sz="12" w:space="0" w:color="auto"/>
            </w:tcBorders>
            <w:shd w:val="clear" w:color="auto" w:fill="002F6B"/>
          </w:tcPr>
          <w:p w14:paraId="4B62644F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double" w:sz="4" w:space="0" w:color="auto"/>
              <w:bottom w:val="double" w:sz="12" w:space="0" w:color="auto"/>
            </w:tcBorders>
          </w:tcPr>
          <w:p w14:paraId="18AF09A3" w14:textId="58C44C7C" w:rsidR="008E40B4" w:rsidRPr="00291A5B" w:rsidRDefault="00291A5B" w:rsidP="00291A5B">
            <w:pPr>
              <w:numPr>
                <w:ilvl w:val="0"/>
                <w:numId w:val="5"/>
              </w:numPr>
              <w:ind w:left="608" w:hanging="425"/>
              <w:rPr>
                <w:b w:val="0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Między „dworskością” a banałem. Co historia histografii może powiedzieć teoretykom i praktykom zarządzania</w:t>
            </w:r>
          </w:p>
          <w:p w14:paraId="0E116B04" w14:textId="272F2402" w:rsidR="008E40B4" w:rsidRPr="00B14119" w:rsidRDefault="00291A5B" w:rsidP="00616DB4">
            <w:pPr>
              <w:pStyle w:val="Akapitzlist"/>
              <w:numPr>
                <w:ilvl w:val="0"/>
                <w:numId w:val="3"/>
              </w:numPr>
              <w:ind w:left="1033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Tomasz </w:t>
            </w:r>
            <w:proofErr w:type="spellStart"/>
            <w:r>
              <w:rPr>
                <w:sz w:val="24"/>
                <w:szCs w:val="24"/>
              </w:rPr>
              <w:t>Ochinowski</w:t>
            </w:r>
            <w:proofErr w:type="spellEnd"/>
            <w:r w:rsidRPr="00B14119">
              <w:rPr>
                <w:sz w:val="24"/>
                <w:szCs w:val="24"/>
              </w:rPr>
              <w:t xml:space="preserve">, Uniwersytet </w:t>
            </w:r>
            <w:r>
              <w:rPr>
                <w:sz w:val="24"/>
                <w:szCs w:val="24"/>
              </w:rPr>
              <w:t>Warszawski</w:t>
            </w:r>
          </w:p>
        </w:tc>
      </w:tr>
      <w:tr w:rsidR="008E40B4" w:rsidRPr="00B14119" w14:paraId="4DCFA43A" w14:textId="77777777" w:rsidTr="00463457">
        <w:tblPrEx>
          <w:tblBorders>
            <w:insideH w:val="none" w:sz="0" w:space="0" w:color="auto"/>
          </w:tblBorders>
        </w:tblPrEx>
        <w:trPr>
          <w:trHeight w:val="710"/>
        </w:trPr>
        <w:tc>
          <w:tcPr>
            <w:tcW w:w="2263" w:type="dxa"/>
            <w:tcBorders>
              <w:top w:val="double" w:sz="12" w:space="0" w:color="auto"/>
              <w:bottom w:val="double" w:sz="12" w:space="0" w:color="auto"/>
            </w:tcBorders>
          </w:tcPr>
          <w:p w14:paraId="23277016" w14:textId="77777777" w:rsidR="008E40B4" w:rsidRPr="00B14119" w:rsidRDefault="008E40B4" w:rsidP="00616DB4">
            <w:pPr>
              <w:pStyle w:val="Bezodstpw"/>
              <w:rPr>
                <w:b w:val="0"/>
                <w:iCs/>
                <w:sz w:val="24"/>
                <w:szCs w:val="24"/>
              </w:rPr>
            </w:pPr>
            <w:r w:rsidRPr="00B14119">
              <w:rPr>
                <w:iCs/>
                <w:sz w:val="24"/>
                <w:szCs w:val="24"/>
              </w:rPr>
              <w:t>19</w:t>
            </w:r>
            <w:r w:rsidRPr="00B14119">
              <w:rPr>
                <w:i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6946" w:type="dxa"/>
            <w:tcBorders>
              <w:top w:val="double" w:sz="12" w:space="0" w:color="auto"/>
              <w:bottom w:val="double" w:sz="12" w:space="0" w:color="auto"/>
            </w:tcBorders>
          </w:tcPr>
          <w:p w14:paraId="3B03BE74" w14:textId="77777777" w:rsidR="008E40B4" w:rsidRPr="00B14119" w:rsidRDefault="008E40B4" w:rsidP="00616DB4">
            <w:pPr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 xml:space="preserve">Uroczysta kolacja </w:t>
            </w:r>
          </w:p>
          <w:p w14:paraId="19AE4667" w14:textId="77777777" w:rsidR="008E40B4" w:rsidRPr="00B14119" w:rsidRDefault="008E40B4" w:rsidP="00616DB4">
            <w:pPr>
              <w:rPr>
                <w:b w:val="0"/>
                <w:sz w:val="24"/>
                <w:szCs w:val="24"/>
              </w:rPr>
            </w:pPr>
            <w:r w:rsidRPr="00B14119">
              <w:rPr>
                <w:sz w:val="24"/>
                <w:szCs w:val="24"/>
              </w:rPr>
              <w:t>Sala Malinowa, Hotel Pod Orłem, ul. Gdańska 14, Bydgoszcz</w:t>
            </w:r>
          </w:p>
        </w:tc>
      </w:tr>
    </w:tbl>
    <w:p w14:paraId="50608129" w14:textId="77777777" w:rsidR="008C1901" w:rsidRPr="007C3C2F" w:rsidRDefault="008C1901">
      <w:pPr>
        <w:rPr>
          <w:b/>
        </w:rPr>
      </w:pPr>
    </w:p>
    <w:sectPr w:rsidR="008C1901" w:rsidRPr="007C3C2F" w:rsidSect="00836BD6">
      <w:pgSz w:w="11906" w:h="16838"/>
      <w:pgMar w:top="1418" w:right="1417" w:bottom="141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4211D"/>
    <w:multiLevelType w:val="hybridMultilevel"/>
    <w:tmpl w:val="F9D88DC8"/>
    <w:lvl w:ilvl="0" w:tplc="EE0ABD76">
      <w:start w:val="1"/>
      <w:numFmt w:val="bullet"/>
      <w:lvlText w:val=""/>
      <w:lvlJc w:val="left"/>
      <w:pPr>
        <w:ind w:left="11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6" w:hanging="360"/>
      </w:pPr>
      <w:rPr>
        <w:rFonts w:ascii="Wingdings" w:hAnsi="Wingdings" w:hint="default"/>
      </w:rPr>
    </w:lvl>
  </w:abstractNum>
  <w:abstractNum w:abstractNumId="1" w15:restartNumberingAfterBreak="0">
    <w:nsid w:val="36E37064"/>
    <w:multiLevelType w:val="multilevel"/>
    <w:tmpl w:val="186EA5BA"/>
    <w:lvl w:ilvl="0">
      <w:start w:val="10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552" w:hanging="552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C6950B4"/>
    <w:multiLevelType w:val="hybridMultilevel"/>
    <w:tmpl w:val="B58C65C0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8C3486"/>
    <w:multiLevelType w:val="hybridMultilevel"/>
    <w:tmpl w:val="662622D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B93EAA"/>
    <w:multiLevelType w:val="hybridMultilevel"/>
    <w:tmpl w:val="33EC5240"/>
    <w:lvl w:ilvl="0" w:tplc="EE0ABD76">
      <w:start w:val="1"/>
      <w:numFmt w:val="bullet"/>
      <w:lvlText w:val=""/>
      <w:lvlJc w:val="left"/>
      <w:pPr>
        <w:ind w:left="11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445BD5"/>
    <w:multiLevelType w:val="hybridMultilevel"/>
    <w:tmpl w:val="242E69C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985717">
    <w:abstractNumId w:val="5"/>
  </w:num>
  <w:num w:numId="2" w16cid:durableId="1659650292">
    <w:abstractNumId w:val="2"/>
  </w:num>
  <w:num w:numId="3" w16cid:durableId="2134983025">
    <w:abstractNumId w:val="4"/>
  </w:num>
  <w:num w:numId="4" w16cid:durableId="1854568084">
    <w:abstractNumId w:val="0"/>
  </w:num>
  <w:num w:numId="5" w16cid:durableId="1601377725">
    <w:abstractNumId w:val="3"/>
  </w:num>
  <w:num w:numId="6" w16cid:durableId="1041514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04B"/>
    <w:rsid w:val="0004104B"/>
    <w:rsid w:val="00054DEB"/>
    <w:rsid w:val="000A2C9D"/>
    <w:rsid w:val="000C0169"/>
    <w:rsid w:val="00133666"/>
    <w:rsid w:val="00155F4E"/>
    <w:rsid w:val="00215EE9"/>
    <w:rsid w:val="00266977"/>
    <w:rsid w:val="00291A5B"/>
    <w:rsid w:val="0030378C"/>
    <w:rsid w:val="00323587"/>
    <w:rsid w:val="00370C7D"/>
    <w:rsid w:val="00463457"/>
    <w:rsid w:val="004B6844"/>
    <w:rsid w:val="00605758"/>
    <w:rsid w:val="00712B7F"/>
    <w:rsid w:val="00723113"/>
    <w:rsid w:val="0074601C"/>
    <w:rsid w:val="007640D2"/>
    <w:rsid w:val="007B3CE8"/>
    <w:rsid w:val="007C3C2F"/>
    <w:rsid w:val="00836BD6"/>
    <w:rsid w:val="008C1901"/>
    <w:rsid w:val="008E40B4"/>
    <w:rsid w:val="00A26A11"/>
    <w:rsid w:val="00AA0A39"/>
    <w:rsid w:val="00AE4EE0"/>
    <w:rsid w:val="00B14119"/>
    <w:rsid w:val="00C113C3"/>
    <w:rsid w:val="00C60FE1"/>
    <w:rsid w:val="00C67C5E"/>
    <w:rsid w:val="00CA4104"/>
    <w:rsid w:val="00DF3885"/>
    <w:rsid w:val="00DF6F94"/>
    <w:rsid w:val="00E44570"/>
    <w:rsid w:val="00E85D09"/>
    <w:rsid w:val="00E945DA"/>
    <w:rsid w:val="00F16DFA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982B0"/>
  <w15:chartTrackingRefBased/>
  <w15:docId w15:val="{AAFC55B4-05E3-4A2D-9972-2EFADE2DB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10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4104B"/>
    <w:pPr>
      <w:spacing w:after="0" w:line="240" w:lineRule="auto"/>
    </w:pPr>
  </w:style>
  <w:style w:type="table" w:styleId="Tabela-Siatka">
    <w:name w:val="Table Grid"/>
    <w:basedOn w:val="Standardowy"/>
    <w:uiPriority w:val="39"/>
    <w:rsid w:val="000410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listy5ciemnaakcent2">
    <w:name w:val="List Table 5 Dark Accent 2"/>
    <w:basedOn w:val="Standardowy"/>
    <w:uiPriority w:val="50"/>
    <w:rsid w:val="0026697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26697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atki6kolorowaakcent1">
    <w:name w:val="Grid Table 6 Colorful Accent 1"/>
    <w:basedOn w:val="Standardowy"/>
    <w:uiPriority w:val="51"/>
    <w:rsid w:val="00266977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kapitzlist">
    <w:name w:val="List Paragraph"/>
    <w:basedOn w:val="Normalny"/>
    <w:uiPriority w:val="34"/>
    <w:qFormat/>
    <w:rsid w:val="00370C7D"/>
    <w:pPr>
      <w:ind w:left="720"/>
      <w:contextualSpacing/>
    </w:pPr>
  </w:style>
  <w:style w:type="table" w:customStyle="1" w:styleId="Styl1">
    <w:name w:val="Styl1"/>
    <w:basedOn w:val="Standardowy"/>
    <w:uiPriority w:val="99"/>
    <w:rsid w:val="0074601C"/>
    <w:pPr>
      <w:spacing w:after="0" w:line="240" w:lineRule="auto"/>
    </w:pPr>
    <w:rPr>
      <w:b/>
      <w:color w:val="002F6B"/>
    </w:rPr>
    <w:tblPr/>
    <w:tcPr>
      <w:shd w:val="clear" w:color="auto" w:fill="D2B67B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1244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Kluth</dc:creator>
  <cp:keywords/>
  <dc:description/>
  <cp:lastModifiedBy>Maryla Bieniek-Majka</cp:lastModifiedBy>
  <cp:revision>5</cp:revision>
  <cp:lastPrinted>2023-02-23T14:53:00Z</cp:lastPrinted>
  <dcterms:created xsi:type="dcterms:W3CDTF">2023-02-24T11:32:00Z</dcterms:created>
  <dcterms:modified xsi:type="dcterms:W3CDTF">2023-03-01T04:22:00Z</dcterms:modified>
</cp:coreProperties>
</file>