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4936" w:rsidRDefault="008F4936" w:rsidP="008F493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5B6311" w:rsidRDefault="00C830BC" w:rsidP="008F493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8F4936" w:rsidRDefault="00C830BC" w:rsidP="005B6311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2A6DF4">
        <w:rPr>
          <w:rFonts w:ascii="Times New Roman" w:hAnsi="Times New Roman" w:cs="Times New Roman"/>
          <w:b/>
          <w:sz w:val="24"/>
          <w:szCs w:val="24"/>
        </w:rPr>
        <w:t>/2022/2023 z dnia 14 września 2023</w:t>
      </w:r>
      <w:r w:rsidR="008F4936"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8F4936" w:rsidRDefault="008F4936" w:rsidP="008F493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zasad przeprowadzania egzaminów </w:t>
      </w:r>
    </w:p>
    <w:p w:rsidR="008F4936" w:rsidRDefault="008F4936" w:rsidP="008F493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oraz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zasad przystąpienia do egzaminów </w:t>
      </w:r>
    </w:p>
    <w:p w:rsidR="008F4936" w:rsidRDefault="008F4936" w:rsidP="008F4936">
      <w:pPr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terminie przed główną sesją egzaminacyjną</w:t>
      </w:r>
    </w:p>
    <w:p w:rsidR="008F4936" w:rsidRDefault="008F4936" w:rsidP="008F49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F4936" w:rsidRDefault="008F4936" w:rsidP="008F4936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Rada Kolegium IV Uniwersytetu Kazimierza Wielkiego, działając na podstawie § 5 ust. 1 pkt 6 Regulaminu studiów Uniwersytetu Kazimierza Wielki</w:t>
      </w:r>
      <w:r w:rsidR="002A6DF4">
        <w:rPr>
          <w:rFonts w:ascii="Times New Roman" w:hAnsi="Times New Roman" w:cs="Times New Roman"/>
          <w:sz w:val="24"/>
          <w:szCs w:val="24"/>
        </w:rPr>
        <w:t>ego, przyjętego 27 kwietnia 2023 r. uchwałą nr 45/2022/2023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8F4936" w:rsidRDefault="008F4936" w:rsidP="008F493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Zatwierdza się szczegółowe zasady przeprowadzania egzaminów oraz zasady przystąpienia do egzaminów w terminie przed główną sesją egzaminacyjną Kolegium IV. </w:t>
      </w:r>
    </w:p>
    <w:p w:rsidR="008F4936" w:rsidRDefault="008F4936" w:rsidP="008F493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</w:t>
      </w:r>
      <w:r w:rsidR="00C830BC">
        <w:rPr>
          <w:rFonts w:ascii="Times New Roman" w:hAnsi="Times New Roman" w:cs="Times New Roman"/>
          <w:sz w:val="24"/>
          <w:szCs w:val="24"/>
        </w:rPr>
        <w:t>chodzi w ż</w:t>
      </w:r>
      <w:r w:rsidR="002A6DF4">
        <w:rPr>
          <w:rFonts w:ascii="Times New Roman" w:hAnsi="Times New Roman" w:cs="Times New Roman"/>
          <w:sz w:val="24"/>
          <w:szCs w:val="24"/>
        </w:rPr>
        <w:t>ycie z dniem 1 października 2023</w:t>
      </w:r>
      <w:bookmarkStart w:id="0" w:name="_GoBack"/>
      <w:bookmarkEnd w:id="0"/>
      <w:r w:rsidR="00C830B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D3462"/>
    <w:multiLevelType w:val="hybridMultilevel"/>
    <w:tmpl w:val="4930118C"/>
    <w:lvl w:ilvl="0" w:tplc="5AD27CFC">
      <w:start w:val="1"/>
      <w:numFmt w:val="decimal"/>
      <w:lvlText w:val="%1."/>
      <w:lvlJc w:val="left"/>
      <w:pPr>
        <w:ind w:left="1083" w:hanging="375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936"/>
    <w:rsid w:val="002A6DF4"/>
    <w:rsid w:val="003A2F6E"/>
    <w:rsid w:val="005B6311"/>
    <w:rsid w:val="007B1EF9"/>
    <w:rsid w:val="008F4936"/>
    <w:rsid w:val="00C8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F8E36"/>
  <w15:chartTrackingRefBased/>
  <w15:docId w15:val="{9E9F06AA-41AE-4BD1-8C69-2DCCD8B72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493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49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1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2023-10-02T08:33:00Z</dcterms:created>
  <dcterms:modified xsi:type="dcterms:W3CDTF">2023-10-02T08:33:00Z</dcterms:modified>
</cp:coreProperties>
</file>